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D2" w:rsidRPr="009741D2" w:rsidRDefault="009741D2" w:rsidP="009741D2">
      <w:pPr>
        <w:spacing w:before="120" w:after="120" w:line="400" w:lineRule="exact"/>
        <w:ind w:firstLine="709"/>
        <w:jc w:val="right"/>
        <w:rPr>
          <w:bCs/>
          <w:iCs/>
          <w:sz w:val="28"/>
          <w:szCs w:val="28"/>
        </w:rPr>
      </w:pPr>
      <w:bookmarkStart w:id="0" w:name="_GoBack"/>
      <w:bookmarkEnd w:id="0"/>
      <w:r w:rsidRPr="009741D2">
        <w:rPr>
          <w:bCs/>
          <w:iCs/>
          <w:sz w:val="28"/>
          <w:szCs w:val="28"/>
        </w:rPr>
        <w:t>Проект</w:t>
      </w:r>
    </w:p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9741D2" w:rsidRPr="009741D2" w:rsidTr="00B116D3">
        <w:trPr>
          <w:trHeight w:val="1486"/>
        </w:trPr>
        <w:tc>
          <w:tcPr>
            <w:tcW w:w="9923" w:type="dxa"/>
            <w:vAlign w:val="center"/>
          </w:tcPr>
          <w:p w:rsidR="009741D2" w:rsidRPr="009741D2" w:rsidRDefault="009741D2" w:rsidP="009741D2">
            <w:pPr>
              <w:tabs>
                <w:tab w:val="left" w:pos="487"/>
              </w:tabs>
              <w:jc w:val="center"/>
              <w:rPr>
                <w:sz w:val="24"/>
                <w:szCs w:val="24"/>
              </w:rPr>
            </w:pPr>
            <w:r w:rsidRPr="0097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B495CC" wp14:editId="3DE38515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0" t="0" r="0" b="0"/>
                  <wp:wrapNone/>
                  <wp:docPr id="1" name="Рисунок 1" descr="Описание: 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41D2">
              <w:rPr>
                <w:b/>
                <w:sz w:val="24"/>
                <w:szCs w:val="24"/>
              </w:rPr>
              <w:t>МИНОБРНАУКИ РОССИИ</w:t>
            </w:r>
          </w:p>
          <w:p w:rsidR="009741D2" w:rsidRPr="009741D2" w:rsidRDefault="009741D2" w:rsidP="009741D2">
            <w:pPr>
              <w:tabs>
                <w:tab w:val="left" w:pos="-1728"/>
                <w:tab w:val="left" w:pos="487"/>
                <w:tab w:val="left" w:pos="74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741D2">
              <w:rPr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9741D2" w:rsidRPr="009741D2" w:rsidRDefault="009741D2" w:rsidP="009741D2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741D2">
              <w:rPr>
                <w:b/>
                <w:sz w:val="24"/>
                <w:szCs w:val="24"/>
              </w:rPr>
              <w:t>учреждение высшего образования</w:t>
            </w:r>
          </w:p>
          <w:p w:rsidR="009741D2" w:rsidRPr="009741D2" w:rsidRDefault="009741D2" w:rsidP="009741D2">
            <w:pPr>
              <w:tabs>
                <w:tab w:val="left" w:pos="487"/>
                <w:tab w:val="left" w:pos="8172"/>
              </w:tabs>
              <w:snapToGrid w:val="0"/>
              <w:ind w:right="-55" w:hanging="5"/>
              <w:jc w:val="center"/>
              <w:rPr>
                <w:b/>
                <w:sz w:val="24"/>
                <w:szCs w:val="24"/>
              </w:rPr>
            </w:pPr>
            <w:r w:rsidRPr="009741D2">
              <w:rPr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9741D2" w:rsidRPr="009741D2" w:rsidRDefault="009741D2" w:rsidP="009741D2">
            <w:pPr>
              <w:tabs>
                <w:tab w:val="left" w:pos="487"/>
              </w:tabs>
              <w:jc w:val="center"/>
              <w:rPr>
                <w:sz w:val="24"/>
                <w:szCs w:val="24"/>
              </w:rPr>
            </w:pPr>
            <w:r w:rsidRPr="009741D2">
              <w:rPr>
                <w:b/>
                <w:sz w:val="24"/>
                <w:szCs w:val="24"/>
              </w:rPr>
              <w:t>(ФГБОУ ВО «ПГУ»)</w:t>
            </w:r>
          </w:p>
        </w:tc>
      </w:tr>
    </w:tbl>
    <w:p w:rsidR="009741D2" w:rsidRPr="009741D2" w:rsidRDefault="009741D2" w:rsidP="009741D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2863" w:type="dxa"/>
        <w:tblLook w:val="01E0" w:firstRow="1" w:lastRow="1" w:firstColumn="1" w:lastColumn="1" w:noHBand="0" w:noVBand="0"/>
      </w:tblPr>
      <w:tblGrid>
        <w:gridCol w:w="2363"/>
        <w:gridCol w:w="3969"/>
        <w:gridCol w:w="2303"/>
      </w:tblGrid>
      <w:tr w:rsidR="009741D2" w:rsidRPr="009741D2" w:rsidTr="00B116D3">
        <w:trPr>
          <w:trHeight w:val="802"/>
          <w:jc w:val="center"/>
        </w:trPr>
        <w:tc>
          <w:tcPr>
            <w:tcW w:w="8635" w:type="dxa"/>
            <w:gridSpan w:val="3"/>
          </w:tcPr>
          <w:p w:rsidR="009741D2" w:rsidRPr="009741D2" w:rsidRDefault="009741D2" w:rsidP="009741D2">
            <w:pPr>
              <w:tabs>
                <w:tab w:val="left" w:pos="9638"/>
              </w:tabs>
              <w:jc w:val="center"/>
              <w:rPr>
                <w:b/>
                <w:caps/>
                <w:sz w:val="28"/>
                <w:szCs w:val="28"/>
              </w:rPr>
            </w:pPr>
            <w:r w:rsidRPr="009741D2">
              <w:rPr>
                <w:b/>
                <w:caps/>
                <w:sz w:val="28"/>
                <w:szCs w:val="28"/>
              </w:rPr>
              <w:t>Постановление</w:t>
            </w:r>
          </w:p>
          <w:p w:rsidR="009741D2" w:rsidRPr="009741D2" w:rsidRDefault="009741D2" w:rsidP="009741D2">
            <w:pPr>
              <w:tabs>
                <w:tab w:val="left" w:pos="9638"/>
              </w:tabs>
              <w:jc w:val="center"/>
              <w:rPr>
                <w:b/>
                <w:sz w:val="28"/>
                <w:szCs w:val="28"/>
              </w:rPr>
            </w:pPr>
            <w:r w:rsidRPr="009741D2">
              <w:rPr>
                <w:b/>
                <w:sz w:val="28"/>
                <w:szCs w:val="28"/>
              </w:rPr>
              <w:t>Ученого совета университета</w:t>
            </w:r>
          </w:p>
        </w:tc>
      </w:tr>
      <w:tr w:rsidR="009741D2" w:rsidRPr="009741D2" w:rsidTr="00B116D3">
        <w:trPr>
          <w:trHeight w:val="536"/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9741D2" w:rsidRPr="009741D2" w:rsidRDefault="009741D2" w:rsidP="009741D2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9741D2">
              <w:rPr>
                <w:sz w:val="28"/>
                <w:szCs w:val="28"/>
              </w:rPr>
              <w:t>26.10.2023</w:t>
            </w:r>
          </w:p>
        </w:tc>
        <w:tc>
          <w:tcPr>
            <w:tcW w:w="3969" w:type="dxa"/>
            <w:vAlign w:val="bottom"/>
          </w:tcPr>
          <w:p w:rsidR="009741D2" w:rsidRPr="009741D2" w:rsidRDefault="009741D2" w:rsidP="009741D2">
            <w:pPr>
              <w:tabs>
                <w:tab w:val="left" w:pos="963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9741D2" w:rsidRPr="009741D2" w:rsidRDefault="009741D2" w:rsidP="009741D2">
            <w:pPr>
              <w:tabs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9741D2">
              <w:rPr>
                <w:sz w:val="28"/>
                <w:szCs w:val="28"/>
              </w:rPr>
              <w:t>№ 2</w:t>
            </w:r>
          </w:p>
        </w:tc>
      </w:tr>
    </w:tbl>
    <w:p w:rsidR="009741D2" w:rsidRPr="009741D2" w:rsidRDefault="009741D2" w:rsidP="009741D2">
      <w:pPr>
        <w:rPr>
          <w:sz w:val="24"/>
          <w:szCs w:val="24"/>
        </w:rPr>
      </w:pPr>
    </w:p>
    <w:p w:rsidR="0037577B" w:rsidRPr="001744BE" w:rsidRDefault="0037577B" w:rsidP="001744BE">
      <w:pPr>
        <w:pStyle w:val="a3"/>
        <w:rPr>
          <w:sz w:val="28"/>
          <w:szCs w:val="24"/>
        </w:rPr>
      </w:pPr>
      <w:r w:rsidRPr="001744BE">
        <w:rPr>
          <w:sz w:val="28"/>
          <w:szCs w:val="24"/>
        </w:rPr>
        <w:t xml:space="preserve"> «</w:t>
      </w:r>
      <w:r w:rsidR="003A7704" w:rsidRPr="001744BE">
        <w:rPr>
          <w:b/>
          <w:sz w:val="28"/>
          <w:szCs w:val="24"/>
        </w:rPr>
        <w:t>Итоги работы приемной комиссии 202</w:t>
      </w:r>
      <w:r w:rsidR="0083756A">
        <w:rPr>
          <w:b/>
          <w:sz w:val="28"/>
          <w:szCs w:val="24"/>
        </w:rPr>
        <w:t>3</w:t>
      </w:r>
      <w:r w:rsidR="003A7704" w:rsidRPr="001744BE">
        <w:rPr>
          <w:b/>
          <w:sz w:val="28"/>
          <w:szCs w:val="24"/>
        </w:rPr>
        <w:t xml:space="preserve"> года и задачи на 202</w:t>
      </w:r>
      <w:r w:rsidR="0083756A">
        <w:rPr>
          <w:b/>
          <w:sz w:val="28"/>
          <w:szCs w:val="24"/>
        </w:rPr>
        <w:t>4</w:t>
      </w:r>
      <w:r w:rsidR="003A7704" w:rsidRPr="001744BE">
        <w:rPr>
          <w:b/>
          <w:sz w:val="28"/>
          <w:szCs w:val="24"/>
        </w:rPr>
        <w:t xml:space="preserve"> год</w:t>
      </w:r>
      <w:r w:rsidRPr="001744BE">
        <w:rPr>
          <w:sz w:val="28"/>
          <w:szCs w:val="24"/>
        </w:rPr>
        <w:t>».</w:t>
      </w:r>
    </w:p>
    <w:p w:rsidR="0037577B" w:rsidRPr="001744BE" w:rsidRDefault="0037577B" w:rsidP="001744BE">
      <w:pPr>
        <w:jc w:val="center"/>
        <w:rPr>
          <w:sz w:val="28"/>
          <w:szCs w:val="24"/>
        </w:rPr>
      </w:pPr>
    </w:p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Заслушав и обсудив отчет ответственного секретаря приемной комиссии </w:t>
      </w:r>
      <w:r w:rsidR="003A7704" w:rsidRPr="001744BE">
        <w:rPr>
          <w:sz w:val="28"/>
          <w:szCs w:val="24"/>
        </w:rPr>
        <w:t>Соловьева В.А.</w:t>
      </w:r>
      <w:r w:rsidRPr="001744BE">
        <w:rPr>
          <w:sz w:val="28"/>
          <w:szCs w:val="24"/>
        </w:rPr>
        <w:t xml:space="preserve"> </w:t>
      </w:r>
      <w:r w:rsidR="009741D2">
        <w:rPr>
          <w:sz w:val="28"/>
          <w:szCs w:val="24"/>
        </w:rPr>
        <w:t>по вопросу</w:t>
      </w:r>
      <w:r w:rsidRPr="001744BE">
        <w:rPr>
          <w:sz w:val="28"/>
          <w:szCs w:val="24"/>
        </w:rPr>
        <w:t xml:space="preserve"> «</w:t>
      </w:r>
      <w:r w:rsidR="003A7704" w:rsidRPr="001744BE">
        <w:rPr>
          <w:sz w:val="28"/>
          <w:szCs w:val="24"/>
        </w:rPr>
        <w:t>Итог</w:t>
      </w:r>
      <w:r w:rsidR="009741D2">
        <w:rPr>
          <w:sz w:val="28"/>
          <w:szCs w:val="24"/>
        </w:rPr>
        <w:t>и</w:t>
      </w:r>
      <w:r w:rsidR="001C38BD" w:rsidRPr="001744BE">
        <w:rPr>
          <w:sz w:val="28"/>
          <w:szCs w:val="24"/>
        </w:rPr>
        <w:t xml:space="preserve"> работы приемной комиссии 202</w:t>
      </w:r>
      <w:r w:rsidR="0083756A">
        <w:rPr>
          <w:sz w:val="28"/>
          <w:szCs w:val="24"/>
        </w:rPr>
        <w:t>3</w:t>
      </w:r>
      <w:r w:rsidR="003A7704" w:rsidRPr="001744BE">
        <w:rPr>
          <w:sz w:val="28"/>
          <w:szCs w:val="24"/>
        </w:rPr>
        <w:t xml:space="preserve"> года и задач</w:t>
      </w:r>
      <w:r w:rsidR="009741D2">
        <w:rPr>
          <w:sz w:val="28"/>
          <w:szCs w:val="24"/>
        </w:rPr>
        <w:t>и</w:t>
      </w:r>
      <w:r w:rsidR="003A7704" w:rsidRPr="001744BE">
        <w:rPr>
          <w:sz w:val="28"/>
          <w:szCs w:val="24"/>
        </w:rPr>
        <w:t xml:space="preserve"> на 202</w:t>
      </w:r>
      <w:r w:rsidR="0083756A">
        <w:rPr>
          <w:sz w:val="28"/>
          <w:szCs w:val="24"/>
        </w:rPr>
        <w:t>4</w:t>
      </w:r>
      <w:r w:rsidR="003A7704" w:rsidRPr="001744BE">
        <w:rPr>
          <w:sz w:val="28"/>
          <w:szCs w:val="24"/>
        </w:rPr>
        <w:t xml:space="preserve"> год</w:t>
      </w:r>
      <w:r w:rsidRPr="001744BE">
        <w:rPr>
          <w:sz w:val="28"/>
          <w:szCs w:val="24"/>
        </w:rPr>
        <w:t>»</w:t>
      </w:r>
      <w:r w:rsidR="00150536" w:rsidRPr="001744BE">
        <w:rPr>
          <w:sz w:val="28"/>
          <w:szCs w:val="24"/>
        </w:rPr>
        <w:t>,</w:t>
      </w:r>
      <w:r w:rsidRPr="001744BE">
        <w:rPr>
          <w:sz w:val="28"/>
          <w:szCs w:val="24"/>
        </w:rPr>
        <w:t xml:space="preserve"> Ученый совет отмечает, что в </w:t>
      </w:r>
      <w:r w:rsidR="003A7704" w:rsidRPr="001744BE">
        <w:rPr>
          <w:sz w:val="28"/>
          <w:szCs w:val="24"/>
        </w:rPr>
        <w:t>П</w:t>
      </w:r>
      <w:r w:rsidRPr="001744BE">
        <w:rPr>
          <w:sz w:val="28"/>
          <w:szCs w:val="24"/>
        </w:rPr>
        <w:t xml:space="preserve">ГУ </w:t>
      </w:r>
      <w:r w:rsidR="00DE218F" w:rsidRPr="001744BE">
        <w:rPr>
          <w:sz w:val="28"/>
          <w:szCs w:val="24"/>
        </w:rPr>
        <w:t xml:space="preserve">в течение учебного года </w:t>
      </w:r>
      <w:r w:rsidRPr="001744BE">
        <w:rPr>
          <w:sz w:val="28"/>
          <w:szCs w:val="24"/>
        </w:rPr>
        <w:t xml:space="preserve">прошли мероприятия, направленные на активизацию работы с учащимися общеобразовательных учреждений. Профориентационная работа, проведенная </w:t>
      </w:r>
      <w:r w:rsidR="003A7704" w:rsidRPr="001744BE">
        <w:rPr>
          <w:sz w:val="28"/>
          <w:szCs w:val="24"/>
        </w:rPr>
        <w:t>П</w:t>
      </w:r>
      <w:r w:rsidRPr="001744BE">
        <w:rPr>
          <w:sz w:val="28"/>
          <w:szCs w:val="24"/>
        </w:rPr>
        <w:t>ГУ, положительно повлияла на результаты приемной кампании 20</w:t>
      </w:r>
      <w:r w:rsidR="001C38BD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3</w:t>
      </w:r>
      <w:r w:rsidRPr="001744BE">
        <w:rPr>
          <w:sz w:val="28"/>
          <w:szCs w:val="24"/>
        </w:rPr>
        <w:t xml:space="preserve"> года: </w:t>
      </w:r>
      <w:bookmarkStart w:id="1" w:name="_Hlk85784648"/>
      <w:r w:rsidRPr="001744BE">
        <w:rPr>
          <w:sz w:val="28"/>
          <w:szCs w:val="24"/>
        </w:rPr>
        <w:t>приемная комиссия справилась с выполнением государственного задания на оказание образовательных услуг в сфере высшего и среднего профессионального образования в части приема на обучение на места за счет бюджетных ассигнований федерально</w:t>
      </w:r>
      <w:r w:rsidR="008F138B" w:rsidRPr="001744BE">
        <w:rPr>
          <w:sz w:val="28"/>
          <w:szCs w:val="24"/>
        </w:rPr>
        <w:t>го бюджета. Зачислен</w:t>
      </w:r>
      <w:r w:rsidR="00150536" w:rsidRPr="001744BE">
        <w:rPr>
          <w:sz w:val="28"/>
          <w:szCs w:val="24"/>
        </w:rPr>
        <w:t>о</w:t>
      </w:r>
      <w:r w:rsidR="008F138B" w:rsidRPr="001744BE">
        <w:rPr>
          <w:sz w:val="28"/>
          <w:szCs w:val="24"/>
        </w:rPr>
        <w:t xml:space="preserve"> на 1 курс</w:t>
      </w:r>
      <w:r w:rsidRPr="001744BE">
        <w:rPr>
          <w:sz w:val="28"/>
          <w:szCs w:val="24"/>
        </w:rPr>
        <w:t xml:space="preserve"> </w:t>
      </w:r>
      <w:r w:rsidR="00B3476B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172</w:t>
      </w:r>
      <w:r w:rsidRPr="001744BE">
        <w:rPr>
          <w:sz w:val="28"/>
          <w:szCs w:val="24"/>
        </w:rPr>
        <w:t xml:space="preserve"> человек</w:t>
      </w:r>
      <w:r w:rsidR="0083756A">
        <w:rPr>
          <w:sz w:val="28"/>
          <w:szCs w:val="24"/>
        </w:rPr>
        <w:t>а (на 186 человек меньше 2022 года)</w:t>
      </w:r>
      <w:r w:rsidRPr="001744BE">
        <w:rPr>
          <w:sz w:val="28"/>
          <w:szCs w:val="24"/>
        </w:rPr>
        <w:t>:</w:t>
      </w:r>
    </w:p>
    <w:bookmarkEnd w:id="1"/>
    <w:p w:rsidR="0037577B" w:rsidRPr="001744BE" w:rsidRDefault="00150536" w:rsidP="001744BE">
      <w:pPr>
        <w:pStyle w:val="a3"/>
        <w:suppressAutoHyphens/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</w:t>
      </w:r>
      <w:r w:rsidR="0037577B" w:rsidRPr="001744BE">
        <w:rPr>
          <w:sz w:val="28"/>
          <w:szCs w:val="24"/>
        </w:rPr>
        <w:t>о программам высшего образования: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</w:t>
      </w:r>
      <w:r w:rsidR="003A7704" w:rsidRPr="001744BE">
        <w:rPr>
          <w:sz w:val="28"/>
          <w:szCs w:val="24"/>
        </w:rPr>
        <w:t>ограммам бакалавриата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B3476B" w:rsidRPr="001744BE">
        <w:rPr>
          <w:sz w:val="28"/>
          <w:szCs w:val="24"/>
        </w:rPr>
        <w:t>1</w:t>
      </w:r>
      <w:r w:rsidR="0083756A">
        <w:rPr>
          <w:sz w:val="28"/>
          <w:szCs w:val="24"/>
        </w:rPr>
        <w:t>178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программам специалитета</w:t>
      </w:r>
      <w:r w:rsidR="00150536" w:rsidRPr="001744BE">
        <w:rPr>
          <w:sz w:val="28"/>
          <w:szCs w:val="24"/>
        </w:rPr>
        <w:t xml:space="preserve"> -</w:t>
      </w:r>
      <w:r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507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магистратуры - </w:t>
      </w:r>
      <w:r w:rsidR="0083756A">
        <w:rPr>
          <w:sz w:val="28"/>
          <w:szCs w:val="24"/>
        </w:rPr>
        <w:t>337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подготовки научно-педагогических кадров в аспирантуре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20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3"/>
        <w:numPr>
          <w:ilvl w:val="0"/>
          <w:numId w:val="4"/>
        </w:numPr>
        <w:suppressAutoHyphens/>
        <w:ind w:left="0" w:firstLine="426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программам ординатуры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</w:t>
      </w:r>
      <w:r w:rsidR="00B3476B" w:rsidRPr="001744BE">
        <w:rPr>
          <w:sz w:val="28"/>
          <w:szCs w:val="24"/>
        </w:rPr>
        <w:t>8</w:t>
      </w:r>
      <w:r w:rsidR="00092EC5">
        <w:rPr>
          <w:sz w:val="28"/>
          <w:szCs w:val="24"/>
        </w:rPr>
        <w:t>0</w:t>
      </w:r>
      <w:r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человек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pStyle w:val="ac"/>
        <w:numPr>
          <w:ilvl w:val="0"/>
          <w:numId w:val="4"/>
        </w:numPr>
        <w:shd w:val="clear" w:color="auto" w:fill="FFFFFF"/>
        <w:suppressAutoHyphens/>
        <w:spacing w:after="0"/>
        <w:ind w:left="0" w:firstLine="426"/>
        <w:rPr>
          <w:szCs w:val="24"/>
        </w:rPr>
      </w:pPr>
      <w:r w:rsidRPr="001744BE">
        <w:rPr>
          <w:szCs w:val="24"/>
        </w:rPr>
        <w:t xml:space="preserve">программам СПО </w:t>
      </w:r>
      <w:r w:rsidR="00150536" w:rsidRPr="001744BE">
        <w:rPr>
          <w:szCs w:val="24"/>
        </w:rPr>
        <w:t>-</w:t>
      </w:r>
      <w:r w:rsidR="003A7704" w:rsidRPr="001744BE">
        <w:rPr>
          <w:szCs w:val="24"/>
        </w:rPr>
        <w:t xml:space="preserve"> </w:t>
      </w:r>
      <w:r w:rsidR="00092EC5">
        <w:rPr>
          <w:rFonts w:eastAsia="Times New Roman"/>
          <w:szCs w:val="24"/>
          <w:lang w:eastAsia="ru-RU"/>
        </w:rPr>
        <w:t>5</w:t>
      </w:r>
      <w:r w:rsidR="0083756A">
        <w:rPr>
          <w:rFonts w:eastAsia="Times New Roman"/>
          <w:szCs w:val="24"/>
          <w:lang w:eastAsia="ru-RU"/>
        </w:rPr>
        <w:t>0</w:t>
      </w:r>
      <w:r w:rsidR="003A7704" w:rsidRPr="001744BE">
        <w:rPr>
          <w:rFonts w:eastAsia="Times New Roman"/>
          <w:szCs w:val="24"/>
          <w:lang w:eastAsia="ru-RU"/>
        </w:rPr>
        <w:t xml:space="preserve"> </w:t>
      </w:r>
      <w:r w:rsidR="00150536" w:rsidRPr="001744BE">
        <w:rPr>
          <w:szCs w:val="24"/>
        </w:rPr>
        <w:t>человек</w:t>
      </w:r>
      <w:r w:rsidRPr="001744BE">
        <w:rPr>
          <w:rFonts w:eastAsia="Times New Roman"/>
          <w:szCs w:val="24"/>
          <w:lang w:eastAsia="ru-RU"/>
        </w:rPr>
        <w:t>.</w:t>
      </w:r>
    </w:p>
    <w:p w:rsidR="0037577B" w:rsidRDefault="00801E42" w:rsidP="001744BE">
      <w:pPr>
        <w:ind w:firstLine="709"/>
        <w:jc w:val="both"/>
        <w:rPr>
          <w:sz w:val="28"/>
          <w:szCs w:val="24"/>
        </w:rPr>
      </w:pPr>
      <w:bookmarkStart w:id="2" w:name="_Hlk85784821"/>
      <w:r>
        <w:rPr>
          <w:bCs/>
          <w:sz w:val="28"/>
          <w:szCs w:val="24"/>
        </w:rPr>
        <w:t>Количество з</w:t>
      </w:r>
      <w:r w:rsidR="0037577B" w:rsidRPr="001744BE">
        <w:rPr>
          <w:bCs/>
          <w:sz w:val="28"/>
          <w:szCs w:val="24"/>
        </w:rPr>
        <w:t xml:space="preserve">ачисленных </w:t>
      </w:r>
      <w:r w:rsidR="0037577B" w:rsidRPr="001744BE">
        <w:rPr>
          <w:sz w:val="28"/>
          <w:szCs w:val="24"/>
        </w:rPr>
        <w:t>на места с оплатой стоимости за обучени</w:t>
      </w:r>
      <w:r w:rsidR="00B3476B" w:rsidRPr="001744BE">
        <w:rPr>
          <w:sz w:val="28"/>
          <w:szCs w:val="24"/>
        </w:rPr>
        <w:t>е</w:t>
      </w:r>
      <w:r w:rsidR="0037577B" w:rsidRPr="001744BE">
        <w:rPr>
          <w:sz w:val="28"/>
          <w:szCs w:val="24"/>
        </w:rPr>
        <w:t xml:space="preserve"> </w:t>
      </w:r>
      <w:r w:rsidR="00150536" w:rsidRPr="001744BE">
        <w:rPr>
          <w:sz w:val="28"/>
          <w:szCs w:val="24"/>
        </w:rPr>
        <w:t>-</w:t>
      </w:r>
      <w:r w:rsidR="0037577B"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4078</w:t>
      </w:r>
      <w:r w:rsidR="00B3476B" w:rsidRPr="001744BE">
        <w:rPr>
          <w:sz w:val="28"/>
          <w:szCs w:val="24"/>
        </w:rPr>
        <w:t xml:space="preserve"> </w:t>
      </w:r>
      <w:r w:rsidR="0037577B" w:rsidRPr="001744BE">
        <w:rPr>
          <w:sz w:val="28"/>
          <w:szCs w:val="24"/>
        </w:rPr>
        <w:t>человек</w:t>
      </w:r>
      <w:r w:rsidR="0083756A">
        <w:rPr>
          <w:sz w:val="28"/>
          <w:szCs w:val="24"/>
        </w:rPr>
        <w:t xml:space="preserve"> (на 494 человека больше 2022 года)</w:t>
      </w:r>
      <w:r w:rsidR="0037577B" w:rsidRPr="001744BE">
        <w:rPr>
          <w:sz w:val="28"/>
          <w:szCs w:val="24"/>
        </w:rPr>
        <w:t>.</w:t>
      </w:r>
    </w:p>
    <w:p w:rsidR="0083756A" w:rsidRPr="001744BE" w:rsidRDefault="0083756A" w:rsidP="001744BE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Общее количество зачисленных составило 6283 человека, что на 310 человек больше </w:t>
      </w:r>
      <w:r w:rsidR="00113CDD">
        <w:rPr>
          <w:sz w:val="28"/>
          <w:szCs w:val="24"/>
        </w:rPr>
        <w:t xml:space="preserve">приема в </w:t>
      </w:r>
      <w:r>
        <w:rPr>
          <w:sz w:val="28"/>
          <w:szCs w:val="24"/>
        </w:rPr>
        <w:t>2022 год</w:t>
      </w:r>
      <w:r w:rsidR="00113CDD">
        <w:rPr>
          <w:sz w:val="28"/>
          <w:szCs w:val="24"/>
        </w:rPr>
        <w:t>у</w:t>
      </w:r>
      <w:r>
        <w:rPr>
          <w:sz w:val="28"/>
          <w:szCs w:val="24"/>
        </w:rPr>
        <w:t>.</w:t>
      </w:r>
    </w:p>
    <w:bookmarkEnd w:id="2"/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По показателям качества приема можно отметить, что в 20</w:t>
      </w:r>
      <w:r w:rsidR="003A7704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3</w:t>
      </w:r>
      <w:r w:rsidRPr="001744BE">
        <w:rPr>
          <w:sz w:val="28"/>
          <w:szCs w:val="24"/>
        </w:rPr>
        <w:t xml:space="preserve"> году при приеме на </w:t>
      </w:r>
      <w:proofErr w:type="gramStart"/>
      <w:r w:rsidRPr="001744BE">
        <w:rPr>
          <w:sz w:val="28"/>
          <w:szCs w:val="24"/>
        </w:rPr>
        <w:t>обучение по программам</w:t>
      </w:r>
      <w:proofErr w:type="gramEnd"/>
      <w:r w:rsidRPr="001744BE">
        <w:rPr>
          <w:sz w:val="28"/>
          <w:szCs w:val="24"/>
        </w:rPr>
        <w:t xml:space="preserve"> бакалавриата и программам специалитета преодолен минимальный порог в 60 баллов (средний балл ЕГЭ). </w:t>
      </w:r>
      <w:bookmarkStart w:id="3" w:name="_Hlk85784858"/>
      <w:r w:rsidRPr="001744BE">
        <w:rPr>
          <w:sz w:val="28"/>
          <w:szCs w:val="24"/>
        </w:rPr>
        <w:t xml:space="preserve">Средний балл </w:t>
      </w:r>
      <w:proofErr w:type="gramStart"/>
      <w:r w:rsidRPr="001744BE">
        <w:rPr>
          <w:sz w:val="28"/>
          <w:szCs w:val="24"/>
        </w:rPr>
        <w:t>зачис</w:t>
      </w:r>
      <w:r w:rsidR="003A7704" w:rsidRPr="001744BE">
        <w:rPr>
          <w:sz w:val="28"/>
          <w:szCs w:val="24"/>
        </w:rPr>
        <w:t>ленных</w:t>
      </w:r>
      <w:proofErr w:type="gramEnd"/>
      <w:r w:rsidR="003A7704" w:rsidRPr="001744BE">
        <w:rPr>
          <w:sz w:val="28"/>
          <w:szCs w:val="24"/>
        </w:rPr>
        <w:t xml:space="preserve"> на бюджетные места в 202</w:t>
      </w:r>
      <w:r w:rsidR="00092EC5">
        <w:rPr>
          <w:sz w:val="28"/>
          <w:szCs w:val="24"/>
        </w:rPr>
        <w:t>2</w:t>
      </w:r>
      <w:r w:rsidRPr="001744BE">
        <w:rPr>
          <w:sz w:val="28"/>
          <w:szCs w:val="24"/>
        </w:rPr>
        <w:t xml:space="preserve"> году составил </w:t>
      </w:r>
      <w:r w:rsidR="0083756A">
        <w:rPr>
          <w:sz w:val="28"/>
          <w:szCs w:val="24"/>
        </w:rPr>
        <w:t>69,87</w:t>
      </w:r>
      <w:r w:rsidRPr="001744BE">
        <w:rPr>
          <w:sz w:val="28"/>
          <w:szCs w:val="24"/>
        </w:rPr>
        <w:t xml:space="preserve"> балла, на </w:t>
      </w:r>
      <w:r w:rsidR="00801E42">
        <w:rPr>
          <w:sz w:val="28"/>
          <w:szCs w:val="24"/>
        </w:rPr>
        <w:t>платные</w:t>
      </w:r>
      <w:r w:rsidRPr="001744BE">
        <w:rPr>
          <w:sz w:val="28"/>
          <w:szCs w:val="24"/>
        </w:rPr>
        <w:t xml:space="preserve"> места </w:t>
      </w:r>
      <w:r w:rsidR="0083756A">
        <w:rPr>
          <w:sz w:val="28"/>
          <w:szCs w:val="24"/>
        </w:rPr>
        <w:t>–</w:t>
      </w:r>
      <w:r w:rsidR="003A7704"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 xml:space="preserve">62,2 </w:t>
      </w:r>
      <w:r w:rsidRPr="001744BE">
        <w:rPr>
          <w:sz w:val="28"/>
          <w:szCs w:val="24"/>
        </w:rPr>
        <w:t>балла, по всем условиям приема («</w:t>
      </w:r>
      <w:proofErr w:type="spellStart"/>
      <w:r w:rsidRPr="001744BE">
        <w:rPr>
          <w:sz w:val="28"/>
          <w:szCs w:val="24"/>
        </w:rPr>
        <w:t>бюджет+</w:t>
      </w:r>
      <w:r w:rsidR="00801E42">
        <w:rPr>
          <w:sz w:val="28"/>
          <w:szCs w:val="24"/>
        </w:rPr>
        <w:t>договор</w:t>
      </w:r>
      <w:proofErr w:type="spellEnd"/>
      <w:r w:rsidRPr="001744BE">
        <w:rPr>
          <w:sz w:val="28"/>
          <w:szCs w:val="24"/>
        </w:rPr>
        <w:t xml:space="preserve">») </w:t>
      </w:r>
      <w:r w:rsidR="00E50064">
        <w:rPr>
          <w:sz w:val="28"/>
          <w:szCs w:val="24"/>
        </w:rPr>
        <w:t>–</w:t>
      </w:r>
      <w:r w:rsidR="003A7704" w:rsidRPr="001744BE">
        <w:rPr>
          <w:sz w:val="28"/>
          <w:szCs w:val="24"/>
        </w:rPr>
        <w:t xml:space="preserve"> </w:t>
      </w:r>
      <w:r w:rsidR="0083756A">
        <w:rPr>
          <w:sz w:val="28"/>
          <w:szCs w:val="24"/>
        </w:rPr>
        <w:t>65,97</w:t>
      </w:r>
      <w:r w:rsidR="003A7704" w:rsidRPr="001744BE">
        <w:rPr>
          <w:sz w:val="28"/>
          <w:szCs w:val="24"/>
        </w:rPr>
        <w:t xml:space="preserve"> </w:t>
      </w:r>
      <w:r w:rsidRPr="001744BE">
        <w:rPr>
          <w:sz w:val="28"/>
          <w:szCs w:val="24"/>
        </w:rPr>
        <w:t>балл</w:t>
      </w:r>
      <w:r w:rsidR="00E50064">
        <w:rPr>
          <w:sz w:val="28"/>
          <w:szCs w:val="24"/>
        </w:rPr>
        <w:t>а</w:t>
      </w:r>
      <w:r w:rsidRPr="001744BE">
        <w:rPr>
          <w:sz w:val="28"/>
          <w:szCs w:val="24"/>
        </w:rPr>
        <w:t>.</w:t>
      </w:r>
    </w:p>
    <w:bookmarkEnd w:id="3"/>
    <w:p w:rsidR="0037577B" w:rsidRPr="001744BE" w:rsidRDefault="0037577B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По итогам проведенной работы выявлен ряд вопросов, которые необходимо решить</w:t>
      </w:r>
      <w:r w:rsidR="003A7704" w:rsidRPr="001744BE">
        <w:rPr>
          <w:sz w:val="28"/>
          <w:szCs w:val="24"/>
        </w:rPr>
        <w:t xml:space="preserve"> для </w:t>
      </w:r>
      <w:r w:rsidR="00DE218F" w:rsidRPr="001744BE">
        <w:rPr>
          <w:sz w:val="28"/>
          <w:szCs w:val="24"/>
        </w:rPr>
        <w:t xml:space="preserve">эффективной работы приемной комиссии </w:t>
      </w:r>
      <w:r w:rsidR="003A7704" w:rsidRPr="001744BE">
        <w:rPr>
          <w:sz w:val="28"/>
          <w:szCs w:val="24"/>
        </w:rPr>
        <w:t>в 202</w:t>
      </w:r>
      <w:r w:rsidR="00E50064">
        <w:rPr>
          <w:sz w:val="28"/>
          <w:szCs w:val="24"/>
        </w:rPr>
        <w:t>3</w:t>
      </w:r>
      <w:r w:rsidRPr="001744BE">
        <w:rPr>
          <w:sz w:val="28"/>
          <w:szCs w:val="24"/>
        </w:rPr>
        <w:t xml:space="preserve"> году:</w:t>
      </w:r>
    </w:p>
    <w:p w:rsidR="00DE218F" w:rsidRPr="001744BE" w:rsidRDefault="00DE218F" w:rsidP="001744BE">
      <w:pPr>
        <w:pStyle w:val="ac"/>
        <w:numPr>
          <w:ilvl w:val="0"/>
          <w:numId w:val="6"/>
        </w:numPr>
        <w:spacing w:after="0"/>
        <w:ind w:left="0" w:firstLine="709"/>
        <w:rPr>
          <w:szCs w:val="24"/>
        </w:rPr>
      </w:pPr>
      <w:r w:rsidRPr="001744BE">
        <w:rPr>
          <w:szCs w:val="24"/>
        </w:rPr>
        <w:t xml:space="preserve">профориентационная работа по привлечению абитуриентов в университет, </w:t>
      </w:r>
      <w:r w:rsidR="006E7BFF" w:rsidRPr="001744BE">
        <w:rPr>
          <w:szCs w:val="24"/>
        </w:rPr>
        <w:t xml:space="preserve">а также </w:t>
      </w:r>
      <w:r w:rsidRPr="001744BE">
        <w:rPr>
          <w:szCs w:val="24"/>
        </w:rPr>
        <w:t>информирование абитуриентов и их родителей по вопросам поступления в ПГУ</w:t>
      </w:r>
      <w:r w:rsidR="00150536" w:rsidRPr="001744BE">
        <w:rPr>
          <w:szCs w:val="24"/>
        </w:rPr>
        <w:t>;</w:t>
      </w:r>
    </w:p>
    <w:p w:rsidR="0037577B" w:rsidRPr="001744BE" w:rsidRDefault="0037577B" w:rsidP="001744BE">
      <w:pPr>
        <w:pStyle w:val="ac"/>
        <w:numPr>
          <w:ilvl w:val="0"/>
          <w:numId w:val="6"/>
        </w:numPr>
        <w:spacing w:after="0"/>
        <w:ind w:left="0" w:firstLine="709"/>
        <w:rPr>
          <w:szCs w:val="24"/>
        </w:rPr>
      </w:pPr>
      <w:r w:rsidRPr="001744BE">
        <w:rPr>
          <w:szCs w:val="24"/>
        </w:rPr>
        <w:t>модерниз</w:t>
      </w:r>
      <w:r w:rsidR="006E7BFF" w:rsidRPr="001744BE">
        <w:rPr>
          <w:szCs w:val="24"/>
        </w:rPr>
        <w:t>ация</w:t>
      </w:r>
      <w:r w:rsidRPr="001744BE">
        <w:rPr>
          <w:szCs w:val="24"/>
        </w:rPr>
        <w:t xml:space="preserve"> систем</w:t>
      </w:r>
      <w:r w:rsidR="006E7BFF" w:rsidRPr="001744BE">
        <w:rPr>
          <w:szCs w:val="24"/>
        </w:rPr>
        <w:t>ы</w:t>
      </w:r>
      <w:r w:rsidRPr="001744BE">
        <w:rPr>
          <w:szCs w:val="24"/>
        </w:rPr>
        <w:t xml:space="preserve"> АСУ «Абитуриент»</w:t>
      </w:r>
      <w:r w:rsidR="00150536" w:rsidRPr="001744BE">
        <w:rPr>
          <w:szCs w:val="24"/>
        </w:rPr>
        <w:t>.</w:t>
      </w:r>
    </w:p>
    <w:p w:rsidR="003D1ED7" w:rsidRPr="001744BE" w:rsidRDefault="003D1ED7" w:rsidP="001744BE">
      <w:pPr>
        <w:pStyle w:val="ac"/>
        <w:spacing w:after="0"/>
        <w:ind w:left="709"/>
        <w:rPr>
          <w:szCs w:val="24"/>
        </w:rPr>
      </w:pPr>
    </w:p>
    <w:p w:rsidR="00150536" w:rsidRPr="001744BE" w:rsidRDefault="00150536" w:rsidP="001744BE">
      <w:pPr>
        <w:ind w:firstLine="709"/>
        <w:jc w:val="center"/>
        <w:rPr>
          <w:sz w:val="28"/>
          <w:szCs w:val="24"/>
        </w:rPr>
      </w:pPr>
    </w:p>
    <w:p w:rsidR="0037577B" w:rsidRPr="001744BE" w:rsidRDefault="0037577B" w:rsidP="001744BE">
      <w:pPr>
        <w:ind w:firstLine="709"/>
        <w:jc w:val="center"/>
        <w:rPr>
          <w:sz w:val="28"/>
          <w:szCs w:val="24"/>
        </w:rPr>
      </w:pPr>
      <w:r w:rsidRPr="001744BE">
        <w:rPr>
          <w:sz w:val="28"/>
          <w:szCs w:val="24"/>
        </w:rPr>
        <w:lastRenderedPageBreak/>
        <w:t xml:space="preserve">На основании </w:t>
      </w:r>
      <w:proofErr w:type="gramStart"/>
      <w:r w:rsidRPr="001744BE">
        <w:rPr>
          <w:sz w:val="28"/>
          <w:szCs w:val="24"/>
        </w:rPr>
        <w:t>вышеизложенного</w:t>
      </w:r>
      <w:proofErr w:type="gramEnd"/>
      <w:r w:rsidRPr="001744BE">
        <w:rPr>
          <w:sz w:val="28"/>
          <w:szCs w:val="24"/>
        </w:rPr>
        <w:t xml:space="preserve"> Ученый совет </w:t>
      </w:r>
      <w:r w:rsidRPr="001744BE">
        <w:rPr>
          <w:b/>
          <w:sz w:val="28"/>
          <w:szCs w:val="24"/>
        </w:rPr>
        <w:t>ПОСТАНОВЛЯЕТ:</w:t>
      </w:r>
    </w:p>
    <w:p w:rsidR="0037577B" w:rsidRPr="001744BE" w:rsidRDefault="0037577B" w:rsidP="001744BE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Принять к сведению информацию ответственного секретаря приемной комиссии.</w:t>
      </w:r>
    </w:p>
    <w:p w:rsidR="0037577B" w:rsidRPr="001744BE" w:rsidRDefault="001C38BD" w:rsidP="001744BE">
      <w:pPr>
        <w:numPr>
          <w:ilvl w:val="0"/>
          <w:numId w:val="1"/>
        </w:numPr>
        <w:ind w:left="0"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Для обеспечения набора в 202</w:t>
      </w:r>
      <w:r w:rsidR="0083756A">
        <w:rPr>
          <w:sz w:val="28"/>
          <w:szCs w:val="24"/>
        </w:rPr>
        <w:t>4</w:t>
      </w:r>
      <w:r w:rsidR="0037577B" w:rsidRPr="001744BE">
        <w:rPr>
          <w:sz w:val="28"/>
          <w:szCs w:val="24"/>
        </w:rPr>
        <w:t xml:space="preserve"> году:</w:t>
      </w:r>
    </w:p>
    <w:p w:rsidR="0037577B" w:rsidRPr="001744BE" w:rsidRDefault="0037577B" w:rsidP="001744BE">
      <w:pPr>
        <w:pStyle w:val="ac"/>
        <w:numPr>
          <w:ilvl w:val="0"/>
          <w:numId w:val="8"/>
        </w:numPr>
        <w:spacing w:after="0"/>
        <w:ind w:left="0" w:firstLine="709"/>
        <w:rPr>
          <w:szCs w:val="24"/>
        </w:rPr>
      </w:pPr>
      <w:r w:rsidRPr="001744BE">
        <w:rPr>
          <w:szCs w:val="24"/>
        </w:rPr>
        <w:t xml:space="preserve">скоординировать работу </w:t>
      </w:r>
      <w:r w:rsidR="003A7704" w:rsidRPr="001744BE">
        <w:rPr>
          <w:szCs w:val="24"/>
        </w:rPr>
        <w:t>приемной комиссии, центра</w:t>
      </w:r>
      <w:r w:rsidRPr="001744BE">
        <w:rPr>
          <w:szCs w:val="24"/>
        </w:rPr>
        <w:t xml:space="preserve"> организации приема</w:t>
      </w:r>
      <w:r w:rsidR="003A7704" w:rsidRPr="001744BE">
        <w:rPr>
          <w:szCs w:val="24"/>
        </w:rPr>
        <w:t xml:space="preserve"> и довузовской подготовки, а также</w:t>
      </w:r>
      <w:r w:rsidRPr="001744BE">
        <w:rPr>
          <w:szCs w:val="24"/>
        </w:rPr>
        <w:t xml:space="preserve"> руководителей структурных подразделений университета по орган</w:t>
      </w:r>
      <w:r w:rsidR="003A7704" w:rsidRPr="001744BE">
        <w:rPr>
          <w:szCs w:val="24"/>
        </w:rPr>
        <w:t xml:space="preserve">изации и проведению </w:t>
      </w:r>
      <w:r w:rsidR="008027BA" w:rsidRPr="001744BE">
        <w:rPr>
          <w:szCs w:val="24"/>
        </w:rPr>
        <w:t>профориентационной работы</w:t>
      </w:r>
      <w:r w:rsidR="003A7704" w:rsidRPr="001744BE">
        <w:rPr>
          <w:szCs w:val="24"/>
        </w:rPr>
        <w:t xml:space="preserve"> в 202</w:t>
      </w:r>
      <w:r w:rsidR="0083756A">
        <w:rPr>
          <w:szCs w:val="24"/>
        </w:rPr>
        <w:t>3</w:t>
      </w:r>
      <w:r w:rsidRPr="001744BE">
        <w:rPr>
          <w:szCs w:val="24"/>
        </w:rPr>
        <w:t>-20</w:t>
      </w:r>
      <w:r w:rsidR="003A7704" w:rsidRPr="001744BE">
        <w:rPr>
          <w:szCs w:val="24"/>
        </w:rPr>
        <w:t>2</w:t>
      </w:r>
      <w:r w:rsidR="0083756A">
        <w:rPr>
          <w:szCs w:val="24"/>
        </w:rPr>
        <w:t>4</w:t>
      </w:r>
      <w:r w:rsidRPr="001744BE">
        <w:rPr>
          <w:szCs w:val="24"/>
        </w:rPr>
        <w:t xml:space="preserve"> учебном году (Ответственные: </w:t>
      </w:r>
      <w:r w:rsidR="003A7704" w:rsidRPr="001744BE">
        <w:rPr>
          <w:szCs w:val="24"/>
        </w:rPr>
        <w:t>ответственный секретарь ПК, директор ЦОПиДП</w:t>
      </w:r>
      <w:r w:rsidR="00510002" w:rsidRPr="001744BE">
        <w:rPr>
          <w:szCs w:val="24"/>
        </w:rPr>
        <w:t>, директора</w:t>
      </w:r>
      <w:r w:rsidRPr="001744BE">
        <w:rPr>
          <w:szCs w:val="24"/>
        </w:rPr>
        <w:t xml:space="preserve"> институтов</w:t>
      </w:r>
      <w:r w:rsidR="00510002" w:rsidRPr="001744BE">
        <w:rPr>
          <w:szCs w:val="24"/>
        </w:rPr>
        <w:t xml:space="preserve"> и филиалов</w:t>
      </w:r>
      <w:r w:rsidR="003A7704" w:rsidRPr="001744BE">
        <w:rPr>
          <w:szCs w:val="24"/>
        </w:rPr>
        <w:t xml:space="preserve">, </w:t>
      </w:r>
      <w:r w:rsidR="00510002" w:rsidRPr="001744BE">
        <w:rPr>
          <w:szCs w:val="24"/>
        </w:rPr>
        <w:t xml:space="preserve">директор </w:t>
      </w:r>
      <w:r w:rsidR="003A7704" w:rsidRPr="001744BE">
        <w:rPr>
          <w:szCs w:val="24"/>
        </w:rPr>
        <w:t xml:space="preserve">многопрофильного колледжа </w:t>
      </w:r>
      <w:r w:rsidRPr="001744BE">
        <w:rPr>
          <w:szCs w:val="24"/>
        </w:rPr>
        <w:t xml:space="preserve">(Срок </w:t>
      </w:r>
      <w:r w:rsidR="00150536" w:rsidRPr="001744BE">
        <w:rPr>
          <w:szCs w:val="24"/>
        </w:rPr>
        <w:t>-</w:t>
      </w:r>
      <w:r w:rsidRPr="001744BE">
        <w:rPr>
          <w:szCs w:val="24"/>
        </w:rPr>
        <w:t xml:space="preserve"> до </w:t>
      </w:r>
      <w:r w:rsidR="003A7704" w:rsidRPr="001744BE">
        <w:rPr>
          <w:szCs w:val="24"/>
        </w:rPr>
        <w:t>0</w:t>
      </w:r>
      <w:r w:rsidRPr="001744BE">
        <w:rPr>
          <w:szCs w:val="24"/>
        </w:rPr>
        <w:t>1.1</w:t>
      </w:r>
      <w:r w:rsidR="003A7704" w:rsidRPr="001744BE">
        <w:rPr>
          <w:szCs w:val="24"/>
        </w:rPr>
        <w:t>2</w:t>
      </w:r>
      <w:r w:rsidRPr="001744BE">
        <w:rPr>
          <w:szCs w:val="24"/>
        </w:rPr>
        <w:t>.20</w:t>
      </w:r>
      <w:r w:rsidR="003A7704" w:rsidRPr="001744BE">
        <w:rPr>
          <w:szCs w:val="24"/>
        </w:rPr>
        <w:t>2</w:t>
      </w:r>
      <w:r w:rsidR="0083756A">
        <w:rPr>
          <w:szCs w:val="24"/>
        </w:rPr>
        <w:t>3</w:t>
      </w:r>
      <w:r w:rsidRPr="001744BE">
        <w:rPr>
          <w:szCs w:val="24"/>
        </w:rPr>
        <w:t xml:space="preserve"> г.</w:t>
      </w:r>
      <w:r w:rsidR="00570F29" w:rsidRPr="001744BE">
        <w:rPr>
          <w:szCs w:val="24"/>
        </w:rPr>
        <w:t>)</w:t>
      </w:r>
      <w:r w:rsidRPr="001744BE">
        <w:rPr>
          <w:szCs w:val="24"/>
        </w:rPr>
        <w:t>;</w:t>
      </w:r>
    </w:p>
    <w:p w:rsidR="0037577B" w:rsidRPr="001744BE" w:rsidRDefault="003A7704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ответственному секретарю приемной комиссии, </w:t>
      </w:r>
      <w:r w:rsidR="0037577B" w:rsidRPr="001744BE">
        <w:rPr>
          <w:sz w:val="28"/>
          <w:szCs w:val="24"/>
        </w:rPr>
        <w:t xml:space="preserve">сотрудникам </w:t>
      </w:r>
      <w:r w:rsidR="00510002" w:rsidRPr="001744BE">
        <w:rPr>
          <w:sz w:val="28"/>
          <w:szCs w:val="24"/>
        </w:rPr>
        <w:t xml:space="preserve">центра организации приема и довузовской подготовки, а также </w:t>
      </w:r>
      <w:r w:rsidR="0037577B" w:rsidRPr="001744BE">
        <w:rPr>
          <w:sz w:val="28"/>
          <w:szCs w:val="24"/>
        </w:rPr>
        <w:t xml:space="preserve">и руководителям структурных подразделений </w:t>
      </w:r>
      <w:r w:rsidR="00510002" w:rsidRPr="001744BE">
        <w:rPr>
          <w:sz w:val="28"/>
          <w:szCs w:val="24"/>
        </w:rPr>
        <w:t>университета</w:t>
      </w:r>
      <w:r w:rsidR="0037577B" w:rsidRPr="001744BE">
        <w:rPr>
          <w:sz w:val="28"/>
          <w:szCs w:val="24"/>
        </w:rPr>
        <w:t xml:space="preserve"> обеспечить информационное и консультационное сопровождение абитуриентов и их родителей (</w:t>
      </w:r>
      <w:r w:rsidR="00510002" w:rsidRPr="001744BE">
        <w:rPr>
          <w:sz w:val="28"/>
          <w:szCs w:val="24"/>
        </w:rPr>
        <w:t xml:space="preserve">Ответственные: ответственный секретарь ПК, директор ЦОПиДП, директора институтов и филиалов, директор многопрофильного колледжа </w:t>
      </w:r>
      <w:r w:rsidR="0037577B" w:rsidRPr="001744BE">
        <w:rPr>
          <w:sz w:val="28"/>
          <w:szCs w:val="24"/>
        </w:rPr>
        <w:t xml:space="preserve">(Срок </w:t>
      </w:r>
      <w:r w:rsidR="00150536" w:rsidRPr="001744BE">
        <w:rPr>
          <w:sz w:val="28"/>
          <w:szCs w:val="24"/>
        </w:rPr>
        <w:t>-</w:t>
      </w:r>
      <w:r w:rsidR="0037577B" w:rsidRPr="001744BE">
        <w:rPr>
          <w:sz w:val="28"/>
          <w:szCs w:val="24"/>
        </w:rPr>
        <w:t xml:space="preserve"> в течение 20</w:t>
      </w:r>
      <w:r w:rsidR="001C38BD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3</w:t>
      </w:r>
      <w:r w:rsidR="0037577B" w:rsidRPr="001744BE">
        <w:rPr>
          <w:sz w:val="28"/>
          <w:szCs w:val="24"/>
        </w:rPr>
        <w:t>-20</w:t>
      </w:r>
      <w:r w:rsidR="001C38BD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4</w:t>
      </w:r>
      <w:r w:rsidR="0037577B" w:rsidRPr="001744BE">
        <w:rPr>
          <w:sz w:val="28"/>
          <w:szCs w:val="24"/>
        </w:rPr>
        <w:t xml:space="preserve"> учебного года</w:t>
      </w:r>
      <w:r w:rsidR="00570F29" w:rsidRPr="001744BE">
        <w:rPr>
          <w:sz w:val="28"/>
          <w:szCs w:val="24"/>
        </w:rPr>
        <w:t>)</w:t>
      </w:r>
      <w:r w:rsidR="0037577B" w:rsidRPr="001744BE">
        <w:rPr>
          <w:sz w:val="28"/>
          <w:szCs w:val="24"/>
        </w:rPr>
        <w:t>;</w:t>
      </w:r>
    </w:p>
    <w:p w:rsidR="008027BA" w:rsidRPr="001744BE" w:rsidRDefault="008027BA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в целях </w:t>
      </w:r>
      <w:r w:rsidR="00570F29" w:rsidRPr="001744BE">
        <w:rPr>
          <w:sz w:val="28"/>
          <w:szCs w:val="24"/>
        </w:rPr>
        <w:t>привлечения поступающих в</w:t>
      </w:r>
      <w:r w:rsidRPr="001744BE">
        <w:rPr>
          <w:sz w:val="28"/>
          <w:szCs w:val="24"/>
        </w:rPr>
        <w:t xml:space="preserve"> университет </w:t>
      </w:r>
      <w:r w:rsidR="008329A3" w:rsidRPr="001744BE">
        <w:rPr>
          <w:sz w:val="28"/>
          <w:szCs w:val="24"/>
        </w:rPr>
        <w:t>усилить профориентационные мероприятия (День открытых дверей,</w:t>
      </w:r>
      <w:r w:rsidRPr="001744BE">
        <w:rPr>
          <w:sz w:val="28"/>
          <w:szCs w:val="24"/>
        </w:rPr>
        <w:t xml:space="preserve"> «Университетские субботы»</w:t>
      </w:r>
      <w:r w:rsidR="008329A3" w:rsidRPr="001744BE">
        <w:rPr>
          <w:sz w:val="28"/>
          <w:szCs w:val="24"/>
        </w:rPr>
        <w:t>, олимпиадное движение т.д.)</w:t>
      </w:r>
      <w:r w:rsidRPr="001744BE">
        <w:rPr>
          <w:sz w:val="28"/>
          <w:szCs w:val="24"/>
        </w:rPr>
        <w:t xml:space="preserve"> (Ответственный: директор ЦОПиДП (Срок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постоянно</w:t>
      </w:r>
      <w:r w:rsidR="00570F29" w:rsidRPr="001744BE">
        <w:rPr>
          <w:sz w:val="28"/>
          <w:szCs w:val="24"/>
        </w:rPr>
        <w:t>)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с целью повышения эффективности и качества работы ПК модернизировать систему АСУ «Абитуриент» с учетом нормативных правовых документов, регламентирующих порядок приема в вузы РФ (Ответственные: </w:t>
      </w:r>
      <w:r w:rsidR="00510002" w:rsidRPr="001744BE">
        <w:rPr>
          <w:sz w:val="28"/>
          <w:szCs w:val="24"/>
        </w:rPr>
        <w:t xml:space="preserve">проректор по цифровизации, </w:t>
      </w:r>
      <w:r w:rsidRPr="001744BE">
        <w:rPr>
          <w:sz w:val="28"/>
          <w:szCs w:val="24"/>
        </w:rPr>
        <w:t xml:space="preserve">начальник управления информатизации, </w:t>
      </w:r>
      <w:r w:rsidR="00510002" w:rsidRPr="001744BE">
        <w:rPr>
          <w:sz w:val="28"/>
          <w:szCs w:val="24"/>
        </w:rPr>
        <w:t>ответственный секретарь ПК</w:t>
      </w:r>
      <w:r w:rsidRPr="001744BE">
        <w:rPr>
          <w:sz w:val="28"/>
          <w:szCs w:val="24"/>
        </w:rPr>
        <w:t xml:space="preserve"> (Срок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до 01.0</w:t>
      </w:r>
      <w:r w:rsidR="00510002" w:rsidRPr="001744BE">
        <w:rPr>
          <w:sz w:val="28"/>
          <w:szCs w:val="24"/>
        </w:rPr>
        <w:t>6</w:t>
      </w:r>
      <w:r w:rsidRPr="001744BE">
        <w:rPr>
          <w:sz w:val="28"/>
          <w:szCs w:val="24"/>
        </w:rPr>
        <w:t>.20</w:t>
      </w:r>
      <w:r w:rsidR="00510002"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4</w:t>
      </w:r>
      <w:r w:rsidRPr="001744BE">
        <w:rPr>
          <w:sz w:val="28"/>
          <w:szCs w:val="24"/>
        </w:rPr>
        <w:t xml:space="preserve"> г.);</w:t>
      </w:r>
    </w:p>
    <w:p w:rsidR="0037577B" w:rsidRPr="001744BE" w:rsidRDefault="003C12BA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в условиях </w:t>
      </w:r>
      <w:proofErr w:type="gramStart"/>
      <w:r w:rsidRPr="001744BE">
        <w:rPr>
          <w:sz w:val="28"/>
          <w:szCs w:val="24"/>
        </w:rPr>
        <w:t>снижения числа выпускников школ Пензенской области</w:t>
      </w:r>
      <w:proofErr w:type="gramEnd"/>
      <w:r w:rsidRPr="001744BE">
        <w:rPr>
          <w:sz w:val="28"/>
          <w:szCs w:val="24"/>
        </w:rPr>
        <w:t xml:space="preserve"> усилить </w:t>
      </w:r>
      <w:r w:rsidR="0037577B" w:rsidRPr="001744BE">
        <w:rPr>
          <w:sz w:val="28"/>
          <w:szCs w:val="24"/>
        </w:rPr>
        <w:t xml:space="preserve">работу по взаимодействию с </w:t>
      </w:r>
      <w:r w:rsidR="00510002" w:rsidRPr="001744BE">
        <w:rPr>
          <w:sz w:val="28"/>
          <w:szCs w:val="24"/>
        </w:rPr>
        <w:t xml:space="preserve">учреждениями СПО </w:t>
      </w:r>
      <w:r w:rsidRPr="001744BE">
        <w:rPr>
          <w:sz w:val="28"/>
          <w:szCs w:val="24"/>
        </w:rPr>
        <w:t>Пензенской области для привлечения числа поступающих</w:t>
      </w:r>
      <w:r w:rsidR="0037577B" w:rsidRPr="001744BE">
        <w:rPr>
          <w:sz w:val="28"/>
          <w:szCs w:val="24"/>
        </w:rPr>
        <w:t xml:space="preserve"> (</w:t>
      </w:r>
      <w:r w:rsidR="00911745" w:rsidRPr="001744BE">
        <w:rPr>
          <w:sz w:val="28"/>
          <w:szCs w:val="24"/>
        </w:rPr>
        <w:t>Ответственные: ответственный секретарь ПК, директор ЦОПиДП, директора институтов и филиалов</w:t>
      </w:r>
      <w:r w:rsidR="0037577B" w:rsidRPr="001744BE">
        <w:rPr>
          <w:sz w:val="28"/>
          <w:szCs w:val="24"/>
        </w:rPr>
        <w:t>)</w:t>
      </w:r>
      <w:r w:rsidR="00911745" w:rsidRPr="001744BE">
        <w:rPr>
          <w:sz w:val="28"/>
          <w:szCs w:val="24"/>
        </w:rPr>
        <w:t xml:space="preserve"> (Срок </w:t>
      </w:r>
      <w:r w:rsidR="00150536" w:rsidRPr="001744BE">
        <w:rPr>
          <w:sz w:val="28"/>
          <w:szCs w:val="24"/>
        </w:rPr>
        <w:t>-</w:t>
      </w:r>
      <w:r w:rsidR="00911745" w:rsidRPr="001744BE">
        <w:rPr>
          <w:sz w:val="28"/>
          <w:szCs w:val="24"/>
        </w:rPr>
        <w:t xml:space="preserve"> в течение 202</w:t>
      </w:r>
      <w:r w:rsidR="0083756A">
        <w:rPr>
          <w:sz w:val="28"/>
          <w:szCs w:val="24"/>
        </w:rPr>
        <w:t>3</w:t>
      </w:r>
      <w:r w:rsidR="00911745" w:rsidRPr="001744BE">
        <w:rPr>
          <w:sz w:val="28"/>
          <w:szCs w:val="24"/>
        </w:rPr>
        <w:t>-202</w:t>
      </w:r>
      <w:r w:rsidR="0083756A">
        <w:rPr>
          <w:sz w:val="28"/>
          <w:szCs w:val="24"/>
        </w:rPr>
        <w:t>4</w:t>
      </w:r>
      <w:r w:rsidR="00911745" w:rsidRPr="001744BE">
        <w:rPr>
          <w:sz w:val="28"/>
          <w:szCs w:val="24"/>
        </w:rPr>
        <w:t xml:space="preserve"> учебного года)</w:t>
      </w:r>
      <w:r w:rsidR="0037577B" w:rsidRPr="001744BE">
        <w:rPr>
          <w:sz w:val="28"/>
          <w:szCs w:val="24"/>
        </w:rPr>
        <w:t>;</w:t>
      </w:r>
    </w:p>
    <w:p w:rsidR="0037577B" w:rsidRPr="001744BE" w:rsidRDefault="00510002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>усилить работу по привлечению абитуриентов из числа иностранных граждан, имеющих право поступать на места за счет бюджетных ассигнований федерального бюджета (Беларусь, Кыргызстан, Казахстан, Таджикистан) и на места по договорам об образовании</w:t>
      </w:r>
      <w:r w:rsidR="0037577B" w:rsidRPr="001744BE">
        <w:rPr>
          <w:sz w:val="28"/>
          <w:szCs w:val="24"/>
        </w:rPr>
        <w:t xml:space="preserve"> (Ответственный: </w:t>
      </w:r>
      <w:r w:rsidRPr="001744BE">
        <w:rPr>
          <w:sz w:val="28"/>
          <w:szCs w:val="24"/>
        </w:rPr>
        <w:t>проректор по МД, начальник УМО ИМС</w:t>
      </w:r>
      <w:r w:rsidR="0037577B" w:rsidRPr="001744BE">
        <w:rPr>
          <w:sz w:val="28"/>
          <w:szCs w:val="24"/>
        </w:rPr>
        <w:t xml:space="preserve"> (Срок </w:t>
      </w:r>
      <w:r w:rsidR="00150536" w:rsidRPr="001744BE">
        <w:rPr>
          <w:sz w:val="28"/>
          <w:szCs w:val="24"/>
        </w:rPr>
        <w:t>-</w:t>
      </w:r>
      <w:r w:rsidR="0037577B" w:rsidRPr="001744BE">
        <w:rPr>
          <w:sz w:val="28"/>
          <w:szCs w:val="24"/>
        </w:rPr>
        <w:t xml:space="preserve"> до </w:t>
      </w:r>
      <w:r w:rsidRPr="001744BE">
        <w:rPr>
          <w:sz w:val="28"/>
          <w:szCs w:val="24"/>
        </w:rPr>
        <w:t>01</w:t>
      </w:r>
      <w:r w:rsidR="0037577B" w:rsidRPr="001744BE">
        <w:rPr>
          <w:sz w:val="28"/>
          <w:szCs w:val="24"/>
        </w:rPr>
        <w:t>.</w:t>
      </w:r>
      <w:r w:rsidRPr="001744BE">
        <w:rPr>
          <w:sz w:val="28"/>
          <w:szCs w:val="24"/>
        </w:rPr>
        <w:t>06</w:t>
      </w:r>
      <w:r w:rsidR="0037577B" w:rsidRPr="001744BE">
        <w:rPr>
          <w:sz w:val="28"/>
          <w:szCs w:val="24"/>
        </w:rPr>
        <w:t>.20</w:t>
      </w:r>
      <w:r w:rsidRPr="001744BE">
        <w:rPr>
          <w:sz w:val="28"/>
          <w:szCs w:val="24"/>
        </w:rPr>
        <w:t>2</w:t>
      </w:r>
      <w:r w:rsidR="0083756A">
        <w:rPr>
          <w:sz w:val="28"/>
          <w:szCs w:val="24"/>
        </w:rPr>
        <w:t>4</w:t>
      </w:r>
      <w:r w:rsidR="0037577B" w:rsidRPr="001744BE">
        <w:rPr>
          <w:sz w:val="28"/>
          <w:szCs w:val="24"/>
        </w:rPr>
        <w:t xml:space="preserve"> г</w:t>
      </w:r>
      <w:r w:rsidR="00150536" w:rsidRPr="001744BE">
        <w:rPr>
          <w:sz w:val="28"/>
          <w:szCs w:val="24"/>
        </w:rPr>
        <w:t>.</w:t>
      </w:r>
      <w:r w:rsidR="00570F29" w:rsidRPr="001744BE">
        <w:rPr>
          <w:sz w:val="28"/>
          <w:szCs w:val="24"/>
        </w:rPr>
        <w:t>)</w:t>
      </w:r>
      <w:r w:rsidR="00150536" w:rsidRPr="001744BE">
        <w:rPr>
          <w:sz w:val="28"/>
          <w:szCs w:val="24"/>
        </w:rPr>
        <w:t>;</w:t>
      </w:r>
    </w:p>
    <w:p w:rsidR="00652E45" w:rsidRPr="001744BE" w:rsidRDefault="00652E45" w:rsidP="001744BE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в целях увеличения среднего балла ЕГЭ потенциальных абитуриентов и повышения качества подготовки учащихся выпускных классов структурным подразделениям университета совместно с ЦОПиДП внедрить новые содержательные формы и методы довузовской подготовки ПГУ (Срок </w:t>
      </w:r>
      <w:r w:rsidR="00150536" w:rsidRPr="001744BE">
        <w:rPr>
          <w:sz w:val="28"/>
          <w:szCs w:val="24"/>
        </w:rPr>
        <w:t>-</w:t>
      </w:r>
      <w:r w:rsidRPr="001744BE">
        <w:rPr>
          <w:sz w:val="28"/>
          <w:szCs w:val="24"/>
        </w:rPr>
        <w:t xml:space="preserve"> постоянно</w:t>
      </w:r>
      <w:r w:rsidR="00570F29" w:rsidRPr="001744BE">
        <w:rPr>
          <w:sz w:val="28"/>
          <w:szCs w:val="24"/>
        </w:rPr>
        <w:t>)</w:t>
      </w:r>
      <w:r w:rsidRPr="001744BE">
        <w:rPr>
          <w:sz w:val="28"/>
          <w:szCs w:val="24"/>
        </w:rPr>
        <w:t>;</w:t>
      </w:r>
    </w:p>
    <w:p w:rsidR="0037577B" w:rsidRPr="001744BE" w:rsidRDefault="0037577B" w:rsidP="001744BE">
      <w:pPr>
        <w:numPr>
          <w:ilvl w:val="0"/>
          <w:numId w:val="1"/>
        </w:numPr>
        <w:ind w:left="0" w:firstLine="709"/>
        <w:jc w:val="both"/>
        <w:rPr>
          <w:sz w:val="28"/>
          <w:szCs w:val="24"/>
          <w:u w:val="single"/>
        </w:rPr>
      </w:pPr>
      <w:proofErr w:type="gramStart"/>
      <w:r w:rsidRPr="001744BE">
        <w:rPr>
          <w:sz w:val="28"/>
          <w:szCs w:val="24"/>
        </w:rPr>
        <w:t>Контроль за</w:t>
      </w:r>
      <w:proofErr w:type="gramEnd"/>
      <w:r w:rsidRPr="001744BE">
        <w:rPr>
          <w:sz w:val="28"/>
          <w:szCs w:val="24"/>
        </w:rPr>
        <w:t xml:space="preserve"> исполнением настоящего решения Ученого совета возложить на </w:t>
      </w:r>
      <w:r w:rsidR="00911745" w:rsidRPr="001744BE">
        <w:rPr>
          <w:sz w:val="28"/>
          <w:szCs w:val="24"/>
        </w:rPr>
        <w:t xml:space="preserve">первого проректора </w:t>
      </w:r>
      <w:r w:rsidR="003D1ED7" w:rsidRPr="001744BE">
        <w:rPr>
          <w:sz w:val="28"/>
          <w:szCs w:val="24"/>
        </w:rPr>
        <w:t>университета</w:t>
      </w:r>
      <w:r w:rsidR="00911745" w:rsidRPr="001744BE">
        <w:rPr>
          <w:sz w:val="28"/>
          <w:szCs w:val="24"/>
        </w:rPr>
        <w:t>.</w:t>
      </w:r>
    </w:p>
    <w:p w:rsidR="00AD1CF1" w:rsidRPr="001744BE" w:rsidRDefault="00AD1CF1" w:rsidP="001744BE">
      <w:pPr>
        <w:tabs>
          <w:tab w:val="left" w:pos="993"/>
        </w:tabs>
        <w:ind w:firstLine="510"/>
        <w:jc w:val="both"/>
        <w:rPr>
          <w:sz w:val="28"/>
          <w:szCs w:val="24"/>
        </w:rPr>
      </w:pPr>
    </w:p>
    <w:p w:rsidR="00AD1CF1" w:rsidRDefault="00AD1CF1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>Председатель Ученого совета</w:t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  <w:t>А.Д. Гуляков</w:t>
      </w:r>
    </w:p>
    <w:p w:rsidR="001744BE" w:rsidRPr="001744BE" w:rsidRDefault="001744BE" w:rsidP="001744BE">
      <w:pPr>
        <w:ind w:firstLine="709"/>
        <w:jc w:val="both"/>
        <w:rPr>
          <w:sz w:val="28"/>
          <w:szCs w:val="24"/>
        </w:rPr>
      </w:pPr>
    </w:p>
    <w:p w:rsidR="00AD1CF1" w:rsidRPr="001744BE" w:rsidRDefault="00AD1CF1" w:rsidP="001744BE">
      <w:pPr>
        <w:ind w:firstLine="709"/>
        <w:jc w:val="both"/>
        <w:rPr>
          <w:sz w:val="28"/>
          <w:szCs w:val="24"/>
        </w:rPr>
      </w:pPr>
      <w:r w:rsidRPr="001744BE">
        <w:rPr>
          <w:sz w:val="28"/>
          <w:szCs w:val="24"/>
        </w:rPr>
        <w:t xml:space="preserve">Ученый секретарь Ученого совета </w:t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</w:r>
      <w:r w:rsidRPr="001744BE">
        <w:rPr>
          <w:sz w:val="28"/>
          <w:szCs w:val="24"/>
        </w:rPr>
        <w:tab/>
        <w:t>О.С. Дорофеева</w:t>
      </w:r>
    </w:p>
    <w:p w:rsidR="00AD1CF1" w:rsidRPr="001744BE" w:rsidRDefault="00AD1CF1" w:rsidP="001744BE">
      <w:pPr>
        <w:jc w:val="both"/>
        <w:rPr>
          <w:sz w:val="28"/>
          <w:szCs w:val="24"/>
          <w:u w:val="single"/>
        </w:rPr>
      </w:pPr>
    </w:p>
    <w:sectPr w:rsidR="00AD1CF1" w:rsidRPr="001744BE" w:rsidSect="009741D2">
      <w:headerReference w:type="even" r:id="rId9"/>
      <w:pgSz w:w="11906" w:h="16838"/>
      <w:pgMar w:top="567" w:right="567" w:bottom="142" w:left="1134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06" w:rsidRDefault="00F63B06" w:rsidP="00437047">
      <w:r>
        <w:separator/>
      </w:r>
    </w:p>
  </w:endnote>
  <w:endnote w:type="continuationSeparator" w:id="0">
    <w:p w:rsidR="00F63B06" w:rsidRDefault="00F63B06" w:rsidP="004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06" w:rsidRDefault="00F63B06" w:rsidP="00437047">
      <w:r>
        <w:separator/>
      </w:r>
    </w:p>
  </w:footnote>
  <w:footnote w:type="continuationSeparator" w:id="0">
    <w:p w:rsidR="00F63B06" w:rsidRDefault="00F63B06" w:rsidP="0043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6B" w:rsidRDefault="00B3476B">
    <w:pPr>
      <w:pStyle w:val="a5"/>
      <w:framePr w:wrap="around" w:vAnchor="text" w:hAnchor="margin" w:xAlign="right" w:y="1"/>
      <w:rPr>
        <w:rStyle w:val="a7"/>
        <w:sz w:val="18"/>
        <w:szCs w:val="18"/>
      </w:rPr>
    </w:pPr>
    <w:r>
      <w:rPr>
        <w:rStyle w:val="a7"/>
        <w:sz w:val="18"/>
        <w:szCs w:val="18"/>
      </w:rPr>
      <w:fldChar w:fldCharType="begin"/>
    </w:r>
    <w:r>
      <w:rPr>
        <w:rStyle w:val="a7"/>
        <w:sz w:val="18"/>
        <w:szCs w:val="18"/>
      </w:rPr>
      <w:instrText xml:space="preserve">PAGE  </w:instrText>
    </w:r>
    <w:r>
      <w:rPr>
        <w:rStyle w:val="a7"/>
        <w:sz w:val="18"/>
        <w:szCs w:val="18"/>
      </w:rPr>
      <w:fldChar w:fldCharType="end"/>
    </w:r>
  </w:p>
  <w:p w:rsidR="00B3476B" w:rsidRDefault="00B3476B">
    <w:pPr>
      <w:pStyle w:val="a5"/>
      <w:ind w:right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A4"/>
    <w:multiLevelType w:val="hybridMultilevel"/>
    <w:tmpl w:val="849244D4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5906F0"/>
    <w:multiLevelType w:val="hybridMultilevel"/>
    <w:tmpl w:val="B47C8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D5C5A"/>
    <w:multiLevelType w:val="hybridMultilevel"/>
    <w:tmpl w:val="57F4B6AE"/>
    <w:lvl w:ilvl="0" w:tplc="8626FF4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F129DE"/>
    <w:multiLevelType w:val="hybridMultilevel"/>
    <w:tmpl w:val="E402CFF8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522CD4"/>
    <w:multiLevelType w:val="hybridMultilevel"/>
    <w:tmpl w:val="F6EA19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4D4DDC"/>
    <w:multiLevelType w:val="hybridMultilevel"/>
    <w:tmpl w:val="2C88EC22"/>
    <w:lvl w:ilvl="0" w:tplc="6584F6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AD05AA1"/>
    <w:multiLevelType w:val="hybridMultilevel"/>
    <w:tmpl w:val="3398BC22"/>
    <w:lvl w:ilvl="0" w:tplc="8626FF42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75F1C32"/>
    <w:multiLevelType w:val="hybridMultilevel"/>
    <w:tmpl w:val="D90C28DE"/>
    <w:lvl w:ilvl="0" w:tplc="8626FF4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79C"/>
    <w:rsid w:val="00033CB9"/>
    <w:rsid w:val="0003673F"/>
    <w:rsid w:val="00066534"/>
    <w:rsid w:val="00092EC5"/>
    <w:rsid w:val="000C6D16"/>
    <w:rsid w:val="00113CDD"/>
    <w:rsid w:val="00121B9D"/>
    <w:rsid w:val="00123C90"/>
    <w:rsid w:val="001304A0"/>
    <w:rsid w:val="00150536"/>
    <w:rsid w:val="00154E21"/>
    <w:rsid w:val="001744BE"/>
    <w:rsid w:val="00184509"/>
    <w:rsid w:val="001B6767"/>
    <w:rsid w:val="001C38BD"/>
    <w:rsid w:val="001E00F4"/>
    <w:rsid w:val="001F23B6"/>
    <w:rsid w:val="002653E1"/>
    <w:rsid w:val="002C386E"/>
    <w:rsid w:val="002C46B4"/>
    <w:rsid w:val="002F3EAC"/>
    <w:rsid w:val="00353CD8"/>
    <w:rsid w:val="0037577B"/>
    <w:rsid w:val="0039458C"/>
    <w:rsid w:val="003A7704"/>
    <w:rsid w:val="003C12BA"/>
    <w:rsid w:val="003D17ED"/>
    <w:rsid w:val="003D1ED7"/>
    <w:rsid w:val="0040043C"/>
    <w:rsid w:val="00437047"/>
    <w:rsid w:val="004A051F"/>
    <w:rsid w:val="004A59B3"/>
    <w:rsid w:val="00510002"/>
    <w:rsid w:val="005327C6"/>
    <w:rsid w:val="0056109E"/>
    <w:rsid w:val="00570F29"/>
    <w:rsid w:val="005B4261"/>
    <w:rsid w:val="00652E45"/>
    <w:rsid w:val="0068258B"/>
    <w:rsid w:val="006E7BFF"/>
    <w:rsid w:val="006E7EBD"/>
    <w:rsid w:val="00801E42"/>
    <w:rsid w:val="008027BA"/>
    <w:rsid w:val="008039F4"/>
    <w:rsid w:val="00816096"/>
    <w:rsid w:val="008329A3"/>
    <w:rsid w:val="00833CF7"/>
    <w:rsid w:val="0083756A"/>
    <w:rsid w:val="0084279C"/>
    <w:rsid w:val="008F138B"/>
    <w:rsid w:val="00911745"/>
    <w:rsid w:val="009608F4"/>
    <w:rsid w:val="009741D2"/>
    <w:rsid w:val="0099065B"/>
    <w:rsid w:val="009A2720"/>
    <w:rsid w:val="009C594B"/>
    <w:rsid w:val="009E55C4"/>
    <w:rsid w:val="00A3320B"/>
    <w:rsid w:val="00A36216"/>
    <w:rsid w:val="00A527E1"/>
    <w:rsid w:val="00A64F32"/>
    <w:rsid w:val="00A8239D"/>
    <w:rsid w:val="00AD1CF1"/>
    <w:rsid w:val="00AE06F2"/>
    <w:rsid w:val="00B3476B"/>
    <w:rsid w:val="00B62C63"/>
    <w:rsid w:val="00B85DF7"/>
    <w:rsid w:val="00BF6422"/>
    <w:rsid w:val="00C609E7"/>
    <w:rsid w:val="00CD0326"/>
    <w:rsid w:val="00CE02E3"/>
    <w:rsid w:val="00D45F38"/>
    <w:rsid w:val="00D939D2"/>
    <w:rsid w:val="00DE218F"/>
    <w:rsid w:val="00E05DB1"/>
    <w:rsid w:val="00E239F0"/>
    <w:rsid w:val="00E41ACE"/>
    <w:rsid w:val="00E43F8B"/>
    <w:rsid w:val="00E50064"/>
    <w:rsid w:val="00E767C7"/>
    <w:rsid w:val="00E91756"/>
    <w:rsid w:val="00EA162A"/>
    <w:rsid w:val="00EA5C70"/>
    <w:rsid w:val="00EB06B6"/>
    <w:rsid w:val="00F1087B"/>
    <w:rsid w:val="00F202FD"/>
    <w:rsid w:val="00F63B06"/>
    <w:rsid w:val="00F71106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9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79C"/>
    <w:pPr>
      <w:jc w:val="center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427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84279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84279C"/>
    <w:rPr>
      <w:rFonts w:cs="Times New Roman"/>
    </w:rPr>
  </w:style>
  <w:style w:type="paragraph" w:styleId="a8">
    <w:name w:val="footer"/>
    <w:basedOn w:val="a"/>
    <w:link w:val="a9"/>
    <w:uiPriority w:val="99"/>
    <w:rsid w:val="004370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43704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767C7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767C7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EB06B6"/>
    <w:pPr>
      <w:spacing w:after="200"/>
      <w:ind w:left="720"/>
      <w:contextualSpacing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User</cp:lastModifiedBy>
  <cp:revision>5</cp:revision>
  <cp:lastPrinted>2023-10-24T13:48:00Z</cp:lastPrinted>
  <dcterms:created xsi:type="dcterms:W3CDTF">2023-10-23T11:50:00Z</dcterms:created>
  <dcterms:modified xsi:type="dcterms:W3CDTF">2023-10-24T13:51:00Z</dcterms:modified>
</cp:coreProperties>
</file>