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C4" w:rsidRPr="0007469B" w:rsidRDefault="004D26C4" w:rsidP="00CC454F">
      <w:pPr>
        <w:contextualSpacing/>
        <w:jc w:val="center"/>
        <w:rPr>
          <w:b/>
        </w:rPr>
      </w:pPr>
      <w:bookmarkStart w:id="0" w:name="_Hlk186027415"/>
      <w:r w:rsidRPr="0007469B">
        <w:rPr>
          <w:b/>
        </w:rPr>
        <w:t>СПРАВКА</w:t>
      </w:r>
    </w:p>
    <w:p w:rsidR="004D26C4" w:rsidRPr="0007469B" w:rsidRDefault="004D26C4" w:rsidP="00CC454F">
      <w:pPr>
        <w:contextualSpacing/>
        <w:jc w:val="center"/>
        <w:rPr>
          <w:b/>
        </w:rPr>
      </w:pPr>
      <w:r w:rsidRPr="0007469B">
        <w:rPr>
          <w:b/>
        </w:rPr>
        <w:t xml:space="preserve">о проверке учебно-методической, научной и воспитательной работы </w:t>
      </w:r>
      <w:r w:rsidRPr="0007469B">
        <w:rPr>
          <w:b/>
        </w:rPr>
        <w:br/>
        <w:t xml:space="preserve">кафедры «Государственно-правовые дисциплины» </w:t>
      </w:r>
    </w:p>
    <w:p w:rsidR="004D26C4" w:rsidRDefault="004D26C4" w:rsidP="00CC454F">
      <w:pPr>
        <w:pStyle w:val="11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7469B">
        <w:rPr>
          <w:rFonts w:ascii="Times New Roman" w:hAnsi="Times New Roman"/>
          <w:b/>
          <w:sz w:val="24"/>
          <w:szCs w:val="24"/>
        </w:rPr>
        <w:t>за 2020-2024 гг.</w:t>
      </w:r>
    </w:p>
    <w:p w:rsidR="004D26C4" w:rsidRDefault="004D26C4" w:rsidP="00130470">
      <w:pPr>
        <w:jc w:val="center"/>
        <w:rPr>
          <w:b/>
          <w:sz w:val="28"/>
          <w:szCs w:val="28"/>
        </w:rPr>
      </w:pPr>
    </w:p>
    <w:p w:rsidR="004D26C4" w:rsidRDefault="004D26C4" w:rsidP="00130470">
      <w:pPr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F819AE">
        <w:rPr>
          <w:sz w:val="28"/>
          <w:szCs w:val="28"/>
        </w:rPr>
        <w:t xml:space="preserve">Кафедра образована </w:t>
      </w:r>
      <w:r w:rsidRPr="00F819AE">
        <w:rPr>
          <w:color w:val="212529"/>
          <w:sz w:val="28"/>
          <w:szCs w:val="28"/>
          <w:shd w:val="clear" w:color="auto" w:fill="FFFFFF"/>
        </w:rPr>
        <w:t>в 2002 году в результате выделения ее из состава кафедры «Гражданское право и процесс</w:t>
      </w:r>
      <w:r w:rsidRPr="00CC454F">
        <w:rPr>
          <w:color w:val="212529"/>
          <w:sz w:val="28"/>
          <w:szCs w:val="28"/>
          <w:shd w:val="clear" w:color="auto" w:fill="FFFFFF"/>
        </w:rPr>
        <w:t>».</w:t>
      </w:r>
      <w:r w:rsidRPr="00CC454F">
        <w:rPr>
          <w:sz w:val="28"/>
          <w:szCs w:val="28"/>
        </w:rPr>
        <w:t xml:space="preserve"> Кафедра «Государственно-правовые дисциплины» входит в состав </w:t>
      </w:r>
      <w:r w:rsidRPr="00CC454F">
        <w:rPr>
          <w:rStyle w:val="af0"/>
          <w:b w:val="0"/>
          <w:sz w:val="28"/>
          <w:szCs w:val="28"/>
          <w:shd w:val="clear" w:color="auto" w:fill="FFFFFF"/>
        </w:rPr>
        <w:t>Юридического института</w:t>
      </w:r>
      <w:r w:rsidRPr="00CC454F">
        <w:rPr>
          <w:rStyle w:val="af0"/>
          <w:sz w:val="28"/>
          <w:szCs w:val="28"/>
          <w:shd w:val="clear" w:color="auto" w:fill="FFFFFF"/>
        </w:rPr>
        <w:t xml:space="preserve"> </w:t>
      </w:r>
      <w:r w:rsidRPr="00CC454F">
        <w:rPr>
          <w:sz w:val="28"/>
          <w:szCs w:val="28"/>
        </w:rPr>
        <w:t>Пензенского государственного университета.</w:t>
      </w:r>
    </w:p>
    <w:p w:rsidR="004D26C4" w:rsidRDefault="004D26C4" w:rsidP="00130470">
      <w:pPr>
        <w:ind w:firstLine="567"/>
        <w:jc w:val="both"/>
        <w:rPr>
          <w:color w:val="212529"/>
          <w:sz w:val="28"/>
          <w:szCs w:val="28"/>
          <w:shd w:val="clear" w:color="auto" w:fill="FFFFFF"/>
        </w:rPr>
      </w:pPr>
    </w:p>
    <w:tbl>
      <w:tblPr>
        <w:tblW w:w="9360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1"/>
        <w:gridCol w:w="4962"/>
        <w:gridCol w:w="2697"/>
      </w:tblGrid>
      <w:tr w:rsidR="004D26C4" w:rsidRPr="0007469B" w:rsidTr="00CC454F">
        <w:trPr>
          <w:trHeight w:val="557"/>
        </w:trPr>
        <w:tc>
          <w:tcPr>
            <w:tcW w:w="1701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  <w:jc w:val="center"/>
              <w:rPr>
                <w:b/>
              </w:rPr>
            </w:pPr>
            <w:r w:rsidRPr="0007469B">
              <w:rPr>
                <w:b/>
                <w:bCs/>
              </w:rPr>
              <w:t>Годы</w:t>
            </w:r>
          </w:p>
        </w:tc>
        <w:tc>
          <w:tcPr>
            <w:tcW w:w="4962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  <w:jc w:val="center"/>
              <w:rPr>
                <w:b/>
              </w:rPr>
            </w:pPr>
            <w:r w:rsidRPr="0007469B">
              <w:rPr>
                <w:b/>
                <w:bCs/>
              </w:rPr>
              <w:t>Название</w:t>
            </w:r>
          </w:p>
        </w:tc>
        <w:tc>
          <w:tcPr>
            <w:tcW w:w="2697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  <w:ind w:firstLine="50"/>
              <w:jc w:val="center"/>
              <w:rPr>
                <w:b/>
              </w:rPr>
            </w:pPr>
            <w:r w:rsidRPr="0007469B">
              <w:rPr>
                <w:b/>
                <w:bCs/>
              </w:rPr>
              <w:t>Заведующий кафедрой</w:t>
            </w:r>
          </w:p>
        </w:tc>
      </w:tr>
      <w:tr w:rsidR="004D26C4" w:rsidRPr="0007469B" w:rsidTr="00CC454F">
        <w:trPr>
          <w:trHeight w:val="392"/>
        </w:trPr>
        <w:tc>
          <w:tcPr>
            <w:tcW w:w="1701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</w:pPr>
            <w:r w:rsidRPr="0007469B">
              <w:rPr>
                <w:bCs/>
              </w:rPr>
              <w:t>2002 – 20</w:t>
            </w:r>
            <w:r w:rsidR="000A66EE">
              <w:rPr>
                <w:bCs/>
              </w:rPr>
              <w:t>04</w:t>
            </w:r>
            <w:r w:rsidRPr="0007469B">
              <w:rPr>
                <w:bCs/>
              </w:rPr>
              <w:t xml:space="preserve"> годы</w:t>
            </w:r>
          </w:p>
        </w:tc>
        <w:tc>
          <w:tcPr>
            <w:tcW w:w="4962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</w:pPr>
            <w:r w:rsidRPr="0007469B">
              <w:rPr>
                <w:shd w:val="clear" w:color="auto" w:fill="FFFFFF"/>
              </w:rPr>
              <w:t xml:space="preserve">Кафедра «Государственно-правовые дисциплины» образована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7469B">
                <w:rPr>
                  <w:shd w:val="clear" w:color="auto" w:fill="FFFFFF"/>
                </w:rPr>
                <w:t>2002 г</w:t>
              </w:r>
            </w:smartTag>
            <w:r w:rsidRPr="0007469B">
              <w:rPr>
                <w:shd w:val="clear" w:color="auto" w:fill="FFFFFF"/>
              </w:rPr>
              <w:t>. в результате выделения ее из состава кафедры «Гражданское право и процесс».</w:t>
            </w:r>
          </w:p>
        </w:tc>
        <w:tc>
          <w:tcPr>
            <w:tcW w:w="2697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0A66EE" w:rsidP="0083428A">
            <w:pPr>
              <w:shd w:val="clear" w:color="auto" w:fill="FFFFFF"/>
              <w:ind w:firstLine="51"/>
              <w:rPr>
                <w:bCs/>
              </w:rPr>
            </w:pPr>
            <w:r>
              <w:rPr>
                <w:bCs/>
              </w:rPr>
              <w:t>к</w:t>
            </w:r>
            <w:r w:rsidR="004D26C4" w:rsidRPr="0007469B">
              <w:rPr>
                <w:bCs/>
              </w:rPr>
              <w:t xml:space="preserve">.и.н., </w:t>
            </w:r>
            <w:r>
              <w:rPr>
                <w:bCs/>
              </w:rPr>
              <w:t>доц</w:t>
            </w:r>
            <w:r w:rsidR="004D26C4" w:rsidRPr="0007469B">
              <w:rPr>
                <w:bCs/>
              </w:rPr>
              <w:t xml:space="preserve">. </w:t>
            </w:r>
          </w:p>
          <w:p w:rsidR="004D26C4" w:rsidRPr="0007469B" w:rsidRDefault="000A66EE" w:rsidP="0083428A">
            <w:pPr>
              <w:shd w:val="clear" w:color="auto" w:fill="FFFFFF"/>
              <w:ind w:firstLine="51"/>
            </w:pPr>
            <w:r>
              <w:rPr>
                <w:bCs/>
              </w:rPr>
              <w:t>Е.В. Еремин</w:t>
            </w:r>
          </w:p>
        </w:tc>
      </w:tr>
      <w:tr w:rsidR="000A66EE" w:rsidRPr="0007469B" w:rsidTr="00CC454F">
        <w:trPr>
          <w:trHeight w:val="392"/>
        </w:trPr>
        <w:tc>
          <w:tcPr>
            <w:tcW w:w="1701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A66EE" w:rsidRPr="0007469B" w:rsidRDefault="000A66EE" w:rsidP="0083428A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2004-2015</w:t>
            </w:r>
          </w:p>
        </w:tc>
        <w:tc>
          <w:tcPr>
            <w:tcW w:w="4962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0A66EE" w:rsidRPr="0007469B" w:rsidRDefault="000A66EE" w:rsidP="0083428A">
            <w:pPr>
              <w:shd w:val="clear" w:color="auto" w:fill="FFFFFF"/>
              <w:rPr>
                <w:shd w:val="clear" w:color="auto" w:fill="FFFFFF"/>
              </w:rPr>
            </w:pPr>
            <w:r w:rsidRPr="0007469B">
              <w:rPr>
                <w:shd w:val="clear" w:color="auto" w:fill="FFFFFF"/>
              </w:rPr>
              <w:t>Кафедра «Государственно-правовые дисциплины»</w:t>
            </w:r>
          </w:p>
        </w:tc>
        <w:tc>
          <w:tcPr>
            <w:tcW w:w="2697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947A7" w:rsidRPr="000E467D" w:rsidRDefault="000A66EE" w:rsidP="0083428A">
            <w:pPr>
              <w:shd w:val="clear" w:color="auto" w:fill="FFFFFF"/>
              <w:ind w:firstLine="51"/>
              <w:rPr>
                <w:bCs/>
              </w:rPr>
            </w:pPr>
            <w:r>
              <w:rPr>
                <w:bCs/>
              </w:rPr>
              <w:t xml:space="preserve">д.и.н., проф. </w:t>
            </w:r>
          </w:p>
          <w:p w:rsidR="000A66EE" w:rsidRDefault="000A66EE" w:rsidP="0083428A">
            <w:pPr>
              <w:shd w:val="clear" w:color="auto" w:fill="FFFFFF"/>
              <w:ind w:firstLine="51"/>
              <w:rPr>
                <w:bCs/>
              </w:rPr>
            </w:pPr>
            <w:r>
              <w:rPr>
                <w:bCs/>
              </w:rPr>
              <w:t>Н.Г. Карнишина</w:t>
            </w:r>
          </w:p>
        </w:tc>
      </w:tr>
      <w:tr w:rsidR="004D26C4" w:rsidRPr="0007469B" w:rsidTr="00CC454F">
        <w:trPr>
          <w:trHeight w:val="664"/>
        </w:trPr>
        <w:tc>
          <w:tcPr>
            <w:tcW w:w="1701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</w:pPr>
            <w:r w:rsidRPr="0007469B">
              <w:rPr>
                <w:bCs/>
              </w:rPr>
              <w:t>2015 – по настоящее время</w:t>
            </w:r>
          </w:p>
        </w:tc>
        <w:tc>
          <w:tcPr>
            <w:tcW w:w="4962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</w:pPr>
            <w:r w:rsidRPr="0007469B">
              <w:rPr>
                <w:shd w:val="clear" w:color="auto" w:fill="FFFFFF"/>
              </w:rPr>
              <w:t>Кафедра «Государственно-правовые дисциплины»</w:t>
            </w:r>
          </w:p>
        </w:tc>
        <w:tc>
          <w:tcPr>
            <w:tcW w:w="2697" w:type="dxa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4D26C4" w:rsidRPr="0007469B" w:rsidRDefault="004D26C4" w:rsidP="0083428A">
            <w:pPr>
              <w:shd w:val="clear" w:color="auto" w:fill="FFFFFF"/>
              <w:ind w:firstLine="51"/>
              <w:rPr>
                <w:bCs/>
              </w:rPr>
            </w:pPr>
            <w:proofErr w:type="spellStart"/>
            <w:r w:rsidRPr="0007469B">
              <w:rPr>
                <w:bCs/>
              </w:rPr>
              <w:t>д.ю.н</w:t>
            </w:r>
            <w:proofErr w:type="spellEnd"/>
            <w:r w:rsidRPr="0007469B">
              <w:rPr>
                <w:bCs/>
              </w:rPr>
              <w:t xml:space="preserve">., проф. </w:t>
            </w:r>
          </w:p>
          <w:p w:rsidR="004D26C4" w:rsidRPr="0007469B" w:rsidRDefault="004D26C4" w:rsidP="0083428A">
            <w:pPr>
              <w:shd w:val="clear" w:color="auto" w:fill="FFFFFF"/>
              <w:ind w:firstLine="51"/>
            </w:pPr>
            <w:r w:rsidRPr="0007469B">
              <w:rPr>
                <w:bCs/>
              </w:rPr>
              <w:t>О.В. Романовская</w:t>
            </w:r>
          </w:p>
        </w:tc>
      </w:tr>
    </w:tbl>
    <w:p w:rsidR="004D26C4" w:rsidRPr="00F819AE" w:rsidRDefault="004D26C4" w:rsidP="00130470">
      <w:pPr>
        <w:ind w:firstLine="567"/>
        <w:jc w:val="both"/>
        <w:rPr>
          <w:sz w:val="28"/>
          <w:szCs w:val="28"/>
        </w:rPr>
      </w:pP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«Государственно-правовые дисциплины» является  выпускающей по направлениям подготовки 40.03.01 Юриспруденция (бакалавриат), профиль «Правозащитная деятельность», 40.04.01 Юриспруденция (магистратура), профиль «Юрист в органах публичной власти и управления», </w:t>
      </w:r>
      <w:r w:rsidRPr="00C7255D">
        <w:rPr>
          <w:sz w:val="28"/>
          <w:szCs w:val="28"/>
        </w:rPr>
        <w:t xml:space="preserve">Юриспруденция (аспирантура), </w:t>
      </w:r>
      <w:r>
        <w:rPr>
          <w:sz w:val="28"/>
          <w:szCs w:val="28"/>
        </w:rPr>
        <w:t>научная специальность – 5.1.2</w:t>
      </w:r>
      <w:r w:rsidRPr="00C7255D">
        <w:rPr>
          <w:sz w:val="28"/>
          <w:szCs w:val="28"/>
        </w:rPr>
        <w:t>.</w:t>
      </w:r>
    </w:p>
    <w:p w:rsidR="004D26C4" w:rsidRPr="00C7255D" w:rsidRDefault="004D26C4" w:rsidP="00130470">
      <w:pPr>
        <w:ind w:firstLine="567"/>
        <w:jc w:val="both"/>
        <w:rPr>
          <w:sz w:val="28"/>
          <w:szCs w:val="28"/>
        </w:rPr>
      </w:pPr>
    </w:p>
    <w:p w:rsidR="004D26C4" w:rsidRDefault="004D26C4" w:rsidP="00130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Кадровый состав кафедры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153566">
        <w:rPr>
          <w:sz w:val="28"/>
          <w:szCs w:val="28"/>
        </w:rPr>
        <w:t>кафедр</w:t>
      </w:r>
      <w:r>
        <w:rPr>
          <w:sz w:val="28"/>
          <w:szCs w:val="28"/>
        </w:rPr>
        <w:t xml:space="preserve">а </w:t>
      </w:r>
      <w:r w:rsidRPr="00EC1F6C">
        <w:rPr>
          <w:sz w:val="28"/>
          <w:szCs w:val="28"/>
        </w:rPr>
        <w:t xml:space="preserve">является структурным подразделением </w:t>
      </w:r>
      <w:r>
        <w:rPr>
          <w:sz w:val="28"/>
          <w:szCs w:val="28"/>
        </w:rPr>
        <w:t xml:space="preserve">Юридического института </w:t>
      </w:r>
      <w:r w:rsidRPr="00EC1F6C">
        <w:rPr>
          <w:sz w:val="28"/>
          <w:szCs w:val="28"/>
        </w:rPr>
        <w:t>ПГУ</w:t>
      </w:r>
      <w:r>
        <w:rPr>
          <w:sz w:val="28"/>
          <w:szCs w:val="28"/>
        </w:rPr>
        <w:t>.</w:t>
      </w:r>
    </w:p>
    <w:p w:rsidR="004D26C4" w:rsidRPr="00153566" w:rsidRDefault="004D26C4" w:rsidP="00130470">
      <w:pPr>
        <w:ind w:firstLine="567"/>
        <w:jc w:val="both"/>
        <w:rPr>
          <w:sz w:val="28"/>
          <w:szCs w:val="28"/>
        </w:rPr>
      </w:pPr>
      <w:r w:rsidRPr="008B0C0D">
        <w:rPr>
          <w:sz w:val="28"/>
          <w:szCs w:val="28"/>
        </w:rPr>
        <w:t>В 2024-</w:t>
      </w:r>
      <w:r>
        <w:rPr>
          <w:sz w:val="28"/>
          <w:szCs w:val="28"/>
        </w:rPr>
        <w:t>2025 учебном</w:t>
      </w:r>
      <w:r w:rsidRPr="00153566">
        <w:rPr>
          <w:sz w:val="28"/>
          <w:szCs w:val="28"/>
        </w:rPr>
        <w:t xml:space="preserve"> году на кафедре работа</w:t>
      </w:r>
      <w:r>
        <w:rPr>
          <w:sz w:val="28"/>
          <w:szCs w:val="28"/>
        </w:rPr>
        <w:t>е</w:t>
      </w:r>
      <w:r w:rsidRPr="00153566">
        <w:rPr>
          <w:sz w:val="28"/>
          <w:szCs w:val="28"/>
        </w:rPr>
        <w:t xml:space="preserve">т </w:t>
      </w:r>
      <w:r>
        <w:rPr>
          <w:sz w:val="28"/>
          <w:szCs w:val="28"/>
        </w:rPr>
        <w:t>13</w:t>
      </w:r>
      <w:r w:rsidRPr="00153566">
        <w:rPr>
          <w:sz w:val="28"/>
          <w:szCs w:val="28"/>
        </w:rPr>
        <w:t xml:space="preserve"> штатных преподавателей по программам ВО</w:t>
      </w:r>
      <w:r>
        <w:rPr>
          <w:sz w:val="28"/>
          <w:szCs w:val="28"/>
        </w:rPr>
        <w:t>, до 2024 года 3</w:t>
      </w:r>
      <w:r w:rsidRPr="00153566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я</w:t>
      </w:r>
      <w:r w:rsidRPr="00153566">
        <w:rPr>
          <w:sz w:val="28"/>
          <w:szCs w:val="28"/>
        </w:rPr>
        <w:t xml:space="preserve"> по программам СПО.</w:t>
      </w:r>
    </w:p>
    <w:p w:rsidR="004D26C4" w:rsidRPr="00AF39C9" w:rsidRDefault="004D26C4" w:rsidP="00130470">
      <w:pPr>
        <w:ind w:firstLine="567"/>
        <w:jc w:val="both"/>
        <w:rPr>
          <w:sz w:val="28"/>
          <w:szCs w:val="28"/>
        </w:rPr>
      </w:pPr>
      <w:r w:rsidRPr="00AF39C9">
        <w:rPr>
          <w:sz w:val="28"/>
          <w:szCs w:val="28"/>
        </w:rPr>
        <w:t xml:space="preserve">На кафедре </w:t>
      </w:r>
      <w:r>
        <w:rPr>
          <w:sz w:val="28"/>
          <w:szCs w:val="28"/>
        </w:rPr>
        <w:t>4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</w:t>
      </w:r>
      <w:r w:rsidRPr="00E04E31">
        <w:rPr>
          <w:sz w:val="28"/>
          <w:szCs w:val="28"/>
        </w:rPr>
        <w:t xml:space="preserve"> имеют ученую степень </w:t>
      </w:r>
      <w:r>
        <w:rPr>
          <w:sz w:val="28"/>
          <w:szCs w:val="28"/>
        </w:rPr>
        <w:t>доктор</w:t>
      </w:r>
      <w:r w:rsidRPr="00E04E31">
        <w:rPr>
          <w:sz w:val="28"/>
          <w:szCs w:val="28"/>
        </w:rPr>
        <w:t>а наук</w:t>
      </w:r>
      <w:r w:rsidRPr="00AF39C9">
        <w:rPr>
          <w:sz w:val="28"/>
          <w:szCs w:val="28"/>
        </w:rPr>
        <w:t xml:space="preserve">, </w:t>
      </w:r>
      <w:r>
        <w:rPr>
          <w:sz w:val="28"/>
          <w:szCs w:val="28"/>
        </w:rPr>
        <w:t>9 – ученую степень кандидата наук.</w:t>
      </w:r>
    </w:p>
    <w:p w:rsidR="004D26C4" w:rsidRPr="00AF39C9" w:rsidRDefault="004D26C4" w:rsidP="0013047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9C9">
        <w:rPr>
          <w:rFonts w:ascii="Times New Roman" w:hAnsi="Times New Roman"/>
          <w:sz w:val="28"/>
          <w:szCs w:val="28"/>
        </w:rPr>
        <w:t xml:space="preserve">На кафедре работают также представители работодателей из числа руководителей профильных организаций. </w:t>
      </w:r>
      <w:r w:rsidRPr="008B0C0D">
        <w:rPr>
          <w:rFonts w:ascii="Times New Roman" w:hAnsi="Times New Roman"/>
          <w:sz w:val="28"/>
          <w:szCs w:val="28"/>
        </w:rPr>
        <w:t>В 2024</w:t>
      </w:r>
      <w:r w:rsidRPr="00AF39C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AF39C9">
        <w:rPr>
          <w:rFonts w:ascii="Times New Roman" w:hAnsi="Times New Roman"/>
          <w:sz w:val="28"/>
          <w:szCs w:val="28"/>
        </w:rPr>
        <w:t xml:space="preserve"> учебном году на основе внешнего совместительства работа</w:t>
      </w:r>
      <w:r>
        <w:rPr>
          <w:rFonts w:ascii="Times New Roman" w:hAnsi="Times New Roman"/>
          <w:sz w:val="28"/>
          <w:szCs w:val="28"/>
        </w:rPr>
        <w:t>ют, Уполномоченный по правам человека в Пензенской области Е.Н. Рогова, судья Ленинского районного суда кандидат юридических наук Ю.А. Андрианова, начальник Правового управления Законодательного собрания Пензенской области кандидат юридических наук В.В. Авершин</w:t>
      </w:r>
      <w:r w:rsidRPr="00AF39C9">
        <w:rPr>
          <w:rFonts w:ascii="Times New Roman" w:hAnsi="Times New Roman"/>
          <w:sz w:val="28"/>
          <w:szCs w:val="28"/>
        </w:rPr>
        <w:t>.</w:t>
      </w:r>
    </w:p>
    <w:p w:rsidR="004D26C4" w:rsidRPr="00AF39C9" w:rsidRDefault="004D26C4" w:rsidP="0013047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9C9">
        <w:rPr>
          <w:rFonts w:ascii="Times New Roman" w:hAnsi="Times New Roman"/>
          <w:sz w:val="28"/>
          <w:szCs w:val="28"/>
        </w:rPr>
        <w:t>Средний возраст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9C9">
        <w:rPr>
          <w:rFonts w:ascii="Times New Roman" w:hAnsi="Times New Roman"/>
          <w:sz w:val="28"/>
          <w:szCs w:val="28"/>
        </w:rPr>
        <w:t>штатн</w:t>
      </w:r>
      <w:r>
        <w:rPr>
          <w:rFonts w:ascii="Times New Roman" w:hAnsi="Times New Roman"/>
          <w:sz w:val="28"/>
          <w:szCs w:val="28"/>
        </w:rPr>
        <w:t>ых</w:t>
      </w:r>
      <w:r w:rsidRPr="00AF39C9">
        <w:rPr>
          <w:rFonts w:ascii="Times New Roman" w:hAnsi="Times New Roman"/>
          <w:sz w:val="28"/>
          <w:szCs w:val="28"/>
        </w:rPr>
        <w:t xml:space="preserve"> преподавателей кафедры на момент отчета составляет </w:t>
      </w:r>
      <w:r>
        <w:rPr>
          <w:rFonts w:ascii="Times New Roman" w:hAnsi="Times New Roman"/>
          <w:sz w:val="28"/>
          <w:szCs w:val="28"/>
        </w:rPr>
        <w:t>49 лет</w:t>
      </w:r>
      <w:r w:rsidRPr="00AF39C9">
        <w:rPr>
          <w:rFonts w:ascii="Times New Roman" w:hAnsi="Times New Roman"/>
          <w:sz w:val="28"/>
          <w:szCs w:val="28"/>
        </w:rPr>
        <w:t xml:space="preserve">. </w:t>
      </w:r>
    </w:p>
    <w:p w:rsidR="004D26C4" w:rsidRPr="00697BC6" w:rsidRDefault="004D26C4" w:rsidP="00130470">
      <w:pPr>
        <w:pStyle w:val="Style16"/>
        <w:widowControl/>
        <w:spacing w:line="240" w:lineRule="auto"/>
        <w:ind w:firstLine="567"/>
        <w:rPr>
          <w:rStyle w:val="FontStyle47"/>
          <w:b/>
          <w:sz w:val="28"/>
          <w:szCs w:val="28"/>
        </w:rPr>
      </w:pPr>
      <w:r w:rsidRPr="00E04E31">
        <w:rPr>
          <w:rStyle w:val="FontStyle47"/>
          <w:sz w:val="28"/>
          <w:szCs w:val="28"/>
        </w:rPr>
        <w:lastRenderedPageBreak/>
        <w:t xml:space="preserve">Процент профессорско-преподавательского состава с учеными степенями и (или) учеными званиями, работающего на кафедре – </w:t>
      </w:r>
      <w:r w:rsidRPr="00BC09BE">
        <w:rPr>
          <w:rStyle w:val="FontStyle47"/>
          <w:sz w:val="28"/>
          <w:szCs w:val="28"/>
        </w:rPr>
        <w:t>100 %.</w:t>
      </w:r>
    </w:p>
    <w:p w:rsidR="004D26C4" w:rsidRPr="00E04E31" w:rsidRDefault="004D26C4" w:rsidP="00130470">
      <w:pPr>
        <w:ind w:firstLine="567"/>
        <w:jc w:val="both"/>
      </w:pPr>
      <w:r w:rsidRPr="00E04E31">
        <w:rPr>
          <w:sz w:val="28"/>
          <w:szCs w:val="28"/>
        </w:rPr>
        <w:t xml:space="preserve">Базовое образование всех штатных преподавателей и научные специальности преподавателей с учеными степенями и/или званиями соответствуют профилю подготовки, осуществляемой кафедрой, и преподаваемым дисциплинам – 100 %. 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 w:rsidRPr="00E630EC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E630EC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E630EC">
        <w:rPr>
          <w:sz w:val="28"/>
          <w:szCs w:val="28"/>
        </w:rPr>
        <w:t xml:space="preserve"> годах все преподаватели прошли повышение квалификации в </w:t>
      </w:r>
      <w:proofErr w:type="spellStart"/>
      <w:r w:rsidRPr="00E630EC">
        <w:rPr>
          <w:sz w:val="28"/>
          <w:szCs w:val="28"/>
        </w:rPr>
        <w:t>МРЦПКиДО</w:t>
      </w:r>
      <w:proofErr w:type="spellEnd"/>
      <w:r w:rsidRPr="00E630EC">
        <w:rPr>
          <w:sz w:val="28"/>
          <w:szCs w:val="28"/>
        </w:rPr>
        <w:t xml:space="preserve"> ПГУ по дополнительным профессиональным программам.</w:t>
      </w:r>
    </w:p>
    <w:p w:rsidR="004D26C4" w:rsidRDefault="004D26C4" w:rsidP="0013047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рейтинговой оценки деятельности ППС и кафедры в </w:t>
      </w:r>
      <w:smartTag w:uri="urn:schemas-microsoft-com:office:smarttags" w:element="metricconverter">
        <w:smartTagPr>
          <w:attr w:name="ProductID" w:val="2024 г"/>
        </w:smartTagPr>
        <w:r>
          <w:rPr>
            <w:iCs/>
            <w:sz w:val="28"/>
            <w:szCs w:val="28"/>
          </w:rPr>
          <w:t>2024 г</w:t>
        </w:r>
      </w:smartTag>
      <w:r>
        <w:rPr>
          <w:iCs/>
          <w:sz w:val="28"/>
          <w:szCs w:val="28"/>
        </w:rPr>
        <w:t>. следующие</w:t>
      </w:r>
      <w:r>
        <w:rPr>
          <w:sz w:val="28"/>
          <w:szCs w:val="28"/>
        </w:rPr>
        <w:t>:</w:t>
      </w:r>
    </w:p>
    <w:p w:rsidR="004D26C4" w:rsidRPr="00F73CB2" w:rsidRDefault="004D26C4" w:rsidP="0013047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CB2">
        <w:rPr>
          <w:rFonts w:ascii="Times New Roman" w:hAnsi="Times New Roman"/>
          <w:sz w:val="28"/>
          <w:szCs w:val="28"/>
        </w:rPr>
        <w:t>заведующий кафедрой – 4</w:t>
      </w:r>
      <w:r>
        <w:rPr>
          <w:rFonts w:ascii="Times New Roman" w:hAnsi="Times New Roman"/>
          <w:sz w:val="28"/>
          <w:szCs w:val="28"/>
        </w:rPr>
        <w:t>9</w:t>
      </w:r>
      <w:r w:rsidRPr="00F73CB2">
        <w:rPr>
          <w:rFonts w:ascii="Times New Roman" w:hAnsi="Times New Roman"/>
          <w:sz w:val="28"/>
          <w:szCs w:val="28"/>
        </w:rPr>
        <w:t xml:space="preserve"> место (из </w:t>
      </w:r>
      <w:r>
        <w:rPr>
          <w:rFonts w:ascii="Times New Roman" w:hAnsi="Times New Roman"/>
          <w:sz w:val="28"/>
          <w:szCs w:val="28"/>
        </w:rPr>
        <w:t>978</w:t>
      </w:r>
      <w:r w:rsidRPr="00F73CB2">
        <w:rPr>
          <w:rFonts w:ascii="Times New Roman" w:hAnsi="Times New Roman"/>
          <w:sz w:val="28"/>
          <w:szCs w:val="28"/>
        </w:rPr>
        <w:t>);</w:t>
      </w:r>
    </w:p>
    <w:p w:rsidR="004D26C4" w:rsidRPr="00F73CB2" w:rsidRDefault="004D26C4" w:rsidP="0013047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3CB2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–27</w:t>
      </w:r>
      <w:r w:rsidRPr="00F73CB2">
        <w:rPr>
          <w:rFonts w:ascii="Times New Roman" w:hAnsi="Times New Roman"/>
          <w:sz w:val="28"/>
          <w:szCs w:val="28"/>
        </w:rPr>
        <w:t xml:space="preserve"> (из 9</w:t>
      </w:r>
      <w:r>
        <w:rPr>
          <w:rFonts w:ascii="Times New Roman" w:hAnsi="Times New Roman"/>
          <w:sz w:val="28"/>
          <w:szCs w:val="28"/>
        </w:rPr>
        <w:t>0</w:t>
      </w:r>
      <w:r w:rsidRPr="00F73CB2">
        <w:rPr>
          <w:rFonts w:ascii="Times New Roman" w:hAnsi="Times New Roman"/>
          <w:sz w:val="28"/>
          <w:szCs w:val="28"/>
        </w:rPr>
        <w:t>).</w:t>
      </w:r>
    </w:p>
    <w:p w:rsidR="004D26C4" w:rsidRDefault="004D26C4" w:rsidP="00130470">
      <w:pPr>
        <w:spacing w:line="288" w:lineRule="auto"/>
        <w:jc w:val="center"/>
        <w:rPr>
          <w:b/>
          <w:sz w:val="28"/>
          <w:szCs w:val="28"/>
        </w:rPr>
      </w:pPr>
    </w:p>
    <w:p w:rsidR="004D26C4" w:rsidRPr="00E630EC" w:rsidRDefault="004D26C4" w:rsidP="00130470">
      <w:pPr>
        <w:spacing w:line="288" w:lineRule="auto"/>
        <w:jc w:val="center"/>
        <w:rPr>
          <w:b/>
          <w:sz w:val="28"/>
          <w:szCs w:val="28"/>
        </w:rPr>
      </w:pPr>
      <w:r w:rsidRPr="00E630EC">
        <w:rPr>
          <w:b/>
          <w:sz w:val="28"/>
          <w:szCs w:val="28"/>
        </w:rPr>
        <w:t xml:space="preserve">2. </w:t>
      </w:r>
      <w:bookmarkStart w:id="1" w:name="_Hlk186022926"/>
      <w:r w:rsidRPr="00E630EC">
        <w:rPr>
          <w:b/>
          <w:sz w:val="28"/>
          <w:szCs w:val="28"/>
        </w:rPr>
        <w:t>Учебная и учебно-методическая работа</w:t>
      </w:r>
      <w:bookmarkEnd w:id="1"/>
    </w:p>
    <w:p w:rsidR="004D26C4" w:rsidRDefault="004D26C4" w:rsidP="00130470">
      <w:pPr>
        <w:ind w:firstLine="709"/>
        <w:jc w:val="both"/>
        <w:rPr>
          <w:rStyle w:val="FontStyle15"/>
          <w:sz w:val="28"/>
          <w:szCs w:val="28"/>
        </w:rPr>
      </w:pPr>
      <w:r w:rsidRPr="001C5159">
        <w:rPr>
          <w:rStyle w:val="FontStyle15"/>
          <w:sz w:val="28"/>
          <w:szCs w:val="28"/>
        </w:rPr>
        <w:t xml:space="preserve">В ходе проверки был проведен анализ соответствия </w:t>
      </w:r>
      <w:r w:rsidRPr="001C5159">
        <w:rPr>
          <w:sz w:val="28"/>
          <w:szCs w:val="28"/>
        </w:rPr>
        <w:t xml:space="preserve">сведений об учебной и методической работе, представленных </w:t>
      </w:r>
      <w:r w:rsidRPr="001C5159">
        <w:rPr>
          <w:rStyle w:val="FontStyle15"/>
          <w:sz w:val="28"/>
          <w:szCs w:val="28"/>
        </w:rPr>
        <w:t>кафедрой, которые были составлены по результатам работы кафедры за отчетный период, требованиям положения о кафедре</w:t>
      </w:r>
      <w:r>
        <w:rPr>
          <w:rStyle w:val="FontStyle15"/>
          <w:sz w:val="28"/>
          <w:szCs w:val="28"/>
        </w:rPr>
        <w:t>.</w:t>
      </w:r>
    </w:p>
    <w:p w:rsidR="004D26C4" w:rsidRPr="00E606E7" w:rsidRDefault="004D26C4" w:rsidP="00130470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Cs w:val="26"/>
        </w:rPr>
        <w:t>Ф</w:t>
      </w:r>
      <w:r w:rsidRPr="00935AAB">
        <w:rPr>
          <w:rStyle w:val="FontStyle15"/>
          <w:szCs w:val="26"/>
        </w:rPr>
        <w:t>а</w:t>
      </w:r>
      <w:r w:rsidRPr="00E606E7">
        <w:rPr>
          <w:rStyle w:val="FontStyle15"/>
          <w:sz w:val="28"/>
          <w:szCs w:val="28"/>
        </w:rPr>
        <w:t xml:space="preserve">ктический осмотр учебно-методических материалов кафедры позволил установить достоверность представленных сведений об учебной и методической работе кафедры за отчетный период. </w:t>
      </w:r>
    </w:p>
    <w:p w:rsidR="004D26C4" w:rsidRPr="00E606E7" w:rsidRDefault="004D26C4" w:rsidP="00130470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E606E7">
        <w:rPr>
          <w:rStyle w:val="FontStyle15"/>
          <w:sz w:val="28"/>
          <w:szCs w:val="28"/>
        </w:rPr>
        <w:t>В ходе проверки соответствия сведений, представленных кафедрой, установлено наличие соответствия представленных кафедрой сведений об учебной и методической работе положению о кафедре.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 w:rsidRPr="00E606E7">
        <w:rPr>
          <w:sz w:val="28"/>
          <w:szCs w:val="28"/>
        </w:rPr>
        <w:t>Кафедра «Государственно-правовые дисциплины» является выпускающей по направлениям подготовки:</w:t>
      </w:r>
    </w:p>
    <w:p w:rsidR="004D26C4" w:rsidRPr="00E606E7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40.03.01 Юриспруденция (бакалавриат), профиль «Правозащитная деятельность»</w:t>
      </w:r>
    </w:p>
    <w:p w:rsidR="004D26C4" w:rsidRPr="00E606E7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06E7">
        <w:rPr>
          <w:sz w:val="28"/>
          <w:szCs w:val="28"/>
        </w:rPr>
        <w:t xml:space="preserve"> 40.04.01 Юриспруденция (магистратура), профиль «</w:t>
      </w:r>
      <w:r>
        <w:rPr>
          <w:sz w:val="28"/>
          <w:szCs w:val="28"/>
        </w:rPr>
        <w:t>Юрист в  органах публичной власти и управления</w:t>
      </w:r>
      <w:r w:rsidRPr="00E606E7">
        <w:rPr>
          <w:sz w:val="28"/>
          <w:szCs w:val="28"/>
        </w:rPr>
        <w:t xml:space="preserve">», </w:t>
      </w:r>
    </w:p>
    <w:p w:rsidR="004D26C4" w:rsidRPr="00E606E7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606E7">
        <w:rPr>
          <w:sz w:val="28"/>
          <w:szCs w:val="28"/>
        </w:rPr>
        <w:t>Юриспруденция (аспирантура)</w:t>
      </w:r>
      <w:r>
        <w:rPr>
          <w:sz w:val="28"/>
          <w:szCs w:val="28"/>
        </w:rPr>
        <w:t xml:space="preserve">, </w:t>
      </w:r>
      <w:r w:rsidRPr="00E606E7">
        <w:rPr>
          <w:sz w:val="28"/>
          <w:szCs w:val="28"/>
        </w:rPr>
        <w:t xml:space="preserve">научная специальность – </w:t>
      </w:r>
      <w:r>
        <w:rPr>
          <w:sz w:val="28"/>
          <w:szCs w:val="28"/>
        </w:rPr>
        <w:t>5.1.</w:t>
      </w:r>
      <w:r w:rsidRPr="00E606E7">
        <w:rPr>
          <w:sz w:val="28"/>
          <w:szCs w:val="28"/>
        </w:rPr>
        <w:t>2.</w:t>
      </w:r>
    </w:p>
    <w:p w:rsidR="004D26C4" w:rsidRPr="00E606E7" w:rsidRDefault="004D26C4" w:rsidP="00130470">
      <w:pPr>
        <w:pStyle w:val="Style7"/>
        <w:spacing w:line="240" w:lineRule="auto"/>
        <w:ind w:firstLine="709"/>
        <w:rPr>
          <w:sz w:val="28"/>
          <w:szCs w:val="28"/>
        </w:rPr>
      </w:pPr>
      <w:r w:rsidRPr="00E606E7">
        <w:rPr>
          <w:sz w:val="28"/>
          <w:szCs w:val="28"/>
        </w:rPr>
        <w:t>За кафедрой закреплены дисциплины направлений подготовки, реализуемые кафедрами университета:</w:t>
      </w:r>
    </w:p>
    <w:p w:rsidR="004D26C4" w:rsidRPr="00E606E7" w:rsidRDefault="004D26C4" w:rsidP="00130470">
      <w:pPr>
        <w:pStyle w:val="Style7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D4FB1">
        <w:rPr>
          <w:sz w:val="28"/>
          <w:szCs w:val="28"/>
        </w:rPr>
        <w:t>41</w:t>
      </w:r>
      <w:r w:rsidRPr="00E606E7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</w:t>
      </w:r>
      <w:r w:rsidRPr="00E606E7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а</w:t>
      </w:r>
      <w:r w:rsidRPr="00E606E7">
        <w:rPr>
          <w:sz w:val="28"/>
          <w:szCs w:val="28"/>
        </w:rPr>
        <w:t xml:space="preserve"> и практик</w:t>
      </w:r>
      <w:r>
        <w:rPr>
          <w:sz w:val="28"/>
          <w:szCs w:val="28"/>
        </w:rPr>
        <w:t>и</w:t>
      </w:r>
      <w:r w:rsidRPr="00E606E7">
        <w:rPr>
          <w:sz w:val="28"/>
          <w:szCs w:val="28"/>
        </w:rPr>
        <w:t xml:space="preserve"> образовательных программ высшего образования;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Программы ежегодно </w:t>
      </w:r>
      <w:proofErr w:type="spellStart"/>
      <w:r w:rsidRPr="00E606E7">
        <w:rPr>
          <w:rFonts w:ascii="Times New Roman" w:hAnsi="Times New Roman"/>
          <w:sz w:val="28"/>
          <w:szCs w:val="28"/>
        </w:rPr>
        <w:t>переутверждаются</w:t>
      </w:r>
      <w:proofErr w:type="spellEnd"/>
      <w:r w:rsidRPr="00E606E7">
        <w:rPr>
          <w:rFonts w:ascii="Times New Roman" w:hAnsi="Times New Roman"/>
          <w:sz w:val="28"/>
          <w:szCs w:val="28"/>
        </w:rPr>
        <w:t xml:space="preserve"> и размещаются в ЭИОС университета. 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образовательные программы, включая учебные планы, календарные графики, рабочие программы и аннотации рабочих программ дисциплин и практик. На странице кафедры дополнительно представлены материалы для подготовки обучающихся к зачетам и </w:t>
      </w:r>
      <w:r w:rsidRPr="00E606E7">
        <w:rPr>
          <w:rFonts w:ascii="Times New Roman" w:hAnsi="Times New Roman"/>
          <w:sz w:val="28"/>
          <w:szCs w:val="28"/>
        </w:rPr>
        <w:lastRenderedPageBreak/>
        <w:t xml:space="preserve">экзаменам, ссылки на электронно-библиотечные системы, а также информация о Научно-практической конференции студентов, магистров и молодых ученых «Актуальные проблемы современного </w:t>
      </w:r>
      <w:proofErr w:type="spellStart"/>
      <w:r w:rsidRPr="00E606E7">
        <w:rPr>
          <w:rFonts w:ascii="Times New Roman" w:hAnsi="Times New Roman"/>
          <w:sz w:val="28"/>
          <w:szCs w:val="28"/>
        </w:rPr>
        <w:t>конституциализма</w:t>
      </w:r>
      <w:proofErr w:type="spellEnd"/>
      <w:r w:rsidRPr="00E606E7">
        <w:rPr>
          <w:rFonts w:ascii="Times New Roman" w:hAnsi="Times New Roman"/>
          <w:sz w:val="28"/>
          <w:szCs w:val="28"/>
        </w:rPr>
        <w:t xml:space="preserve">». 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Материалы УМКД кафедры содержат представлены: </w:t>
      </w:r>
    </w:p>
    <w:p w:rsidR="004D26C4" w:rsidRPr="00E606E7" w:rsidRDefault="004D26C4" w:rsidP="00130470">
      <w:pPr>
        <w:jc w:val="both"/>
        <w:rPr>
          <w:sz w:val="28"/>
          <w:szCs w:val="28"/>
        </w:rPr>
      </w:pPr>
      <w:r w:rsidRPr="00E606E7">
        <w:rPr>
          <w:sz w:val="28"/>
          <w:szCs w:val="28"/>
        </w:rPr>
        <w:t>- методические указания для обучающихся по освоению дисциплины, включая работу над конспектом лекции, работу с рекомендованной литературой, подготовку к практическим занятиям;</w:t>
      </w:r>
    </w:p>
    <w:p w:rsidR="004D26C4" w:rsidRPr="00E606E7" w:rsidRDefault="004D26C4" w:rsidP="00130470">
      <w:pPr>
        <w:jc w:val="both"/>
        <w:rPr>
          <w:sz w:val="28"/>
          <w:szCs w:val="28"/>
        </w:rPr>
      </w:pPr>
      <w:r w:rsidRPr="00E606E7">
        <w:rPr>
          <w:sz w:val="28"/>
          <w:szCs w:val="28"/>
        </w:rPr>
        <w:t xml:space="preserve">- методические указания к выполнению контрольной работы студентами заочной формы обучения; </w:t>
      </w:r>
    </w:p>
    <w:p w:rsidR="004D26C4" w:rsidRPr="00E606E7" w:rsidRDefault="004D26C4" w:rsidP="00130470">
      <w:pPr>
        <w:jc w:val="both"/>
        <w:rPr>
          <w:sz w:val="28"/>
          <w:szCs w:val="28"/>
        </w:rPr>
      </w:pPr>
      <w:r w:rsidRPr="00E606E7">
        <w:rPr>
          <w:sz w:val="28"/>
          <w:szCs w:val="28"/>
        </w:rPr>
        <w:t>- методические рекомендации по организации самостоятельной работы студентов, включая подготовку к сдаче практических нормативов, подготовку</w:t>
      </w:r>
      <w:r w:rsidRPr="00BC09BE">
        <w:rPr>
          <w:sz w:val="28"/>
          <w:szCs w:val="28"/>
        </w:rPr>
        <w:t xml:space="preserve"> </w:t>
      </w:r>
      <w:r w:rsidRPr="00E606E7">
        <w:rPr>
          <w:sz w:val="28"/>
          <w:szCs w:val="28"/>
        </w:rPr>
        <w:t>к</w:t>
      </w:r>
      <w:r w:rsidRPr="00BC09BE">
        <w:rPr>
          <w:sz w:val="28"/>
          <w:szCs w:val="28"/>
        </w:rPr>
        <w:t xml:space="preserve"> </w:t>
      </w:r>
      <w:r w:rsidRPr="00E606E7">
        <w:rPr>
          <w:sz w:val="28"/>
          <w:szCs w:val="28"/>
        </w:rPr>
        <w:t>тестированию и др.</w:t>
      </w:r>
    </w:p>
    <w:p w:rsidR="004D26C4" w:rsidRPr="00E606E7" w:rsidRDefault="004D26C4" w:rsidP="00130470">
      <w:pPr>
        <w:pStyle w:val="a7"/>
        <w:numPr>
          <w:ilvl w:val="0"/>
          <w:numId w:val="15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УМКД ежегодно </w:t>
      </w:r>
      <w:proofErr w:type="spellStart"/>
      <w:r w:rsidRPr="00E606E7">
        <w:rPr>
          <w:rFonts w:ascii="Times New Roman" w:hAnsi="Times New Roman"/>
          <w:sz w:val="28"/>
          <w:szCs w:val="28"/>
        </w:rPr>
        <w:t>переутверждались</w:t>
      </w:r>
      <w:proofErr w:type="spellEnd"/>
      <w:r w:rsidRPr="00E606E7">
        <w:rPr>
          <w:rFonts w:ascii="Times New Roman" w:hAnsi="Times New Roman"/>
          <w:sz w:val="28"/>
          <w:szCs w:val="28"/>
        </w:rPr>
        <w:t xml:space="preserve"> на учебный год, элементы УМКД, предназначенные студентам размещены в ЭИОС и доступны для обучающихся очной и заочной форм обучения. В УМК представлена учебная литература, имеющаяся в ЭБС «</w:t>
      </w:r>
      <w:r w:rsidRPr="00E606E7">
        <w:rPr>
          <w:rFonts w:ascii="Times New Roman" w:hAnsi="Times New Roman"/>
          <w:sz w:val="28"/>
          <w:szCs w:val="28"/>
          <w:lang w:val="en-US"/>
        </w:rPr>
        <w:t>ZNANIUM</w:t>
      </w:r>
      <w:r w:rsidRPr="00E606E7">
        <w:rPr>
          <w:rFonts w:ascii="Times New Roman" w:hAnsi="Times New Roman"/>
          <w:sz w:val="28"/>
          <w:szCs w:val="28"/>
        </w:rPr>
        <w:t>.</w:t>
      </w:r>
      <w:r w:rsidRPr="00E606E7">
        <w:rPr>
          <w:rFonts w:ascii="Times New Roman" w:hAnsi="Times New Roman"/>
          <w:sz w:val="28"/>
          <w:szCs w:val="28"/>
          <w:lang w:val="en-US"/>
        </w:rPr>
        <w:t>com</w:t>
      </w:r>
      <w:r w:rsidRPr="00E606E7">
        <w:rPr>
          <w:rFonts w:ascii="Times New Roman" w:hAnsi="Times New Roman"/>
          <w:sz w:val="28"/>
          <w:szCs w:val="28"/>
        </w:rPr>
        <w:t>».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На</w:t>
      </w:r>
      <w:r w:rsidRPr="00E606E7">
        <w:rPr>
          <w:rFonts w:ascii="Times New Roman" w:hAnsi="Times New Roman"/>
          <w:bCs/>
          <w:sz w:val="28"/>
          <w:szCs w:val="28"/>
        </w:rPr>
        <w:t xml:space="preserve"> кафедре за отчетный период подготовлено </w:t>
      </w:r>
      <w:r w:rsidRPr="001D4FB1">
        <w:rPr>
          <w:rFonts w:ascii="Times New Roman" w:hAnsi="Times New Roman"/>
          <w:bCs/>
          <w:sz w:val="28"/>
          <w:szCs w:val="28"/>
        </w:rPr>
        <w:t>752</w:t>
      </w:r>
      <w:r w:rsidRPr="00E606E7">
        <w:rPr>
          <w:rFonts w:ascii="Times New Roman" w:hAnsi="Times New Roman"/>
          <w:bCs/>
          <w:sz w:val="28"/>
          <w:szCs w:val="28"/>
        </w:rPr>
        <w:t xml:space="preserve"> учебно-методически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E606E7">
        <w:rPr>
          <w:rFonts w:ascii="Times New Roman" w:hAnsi="Times New Roman"/>
          <w:bCs/>
          <w:sz w:val="28"/>
          <w:szCs w:val="28"/>
        </w:rPr>
        <w:t xml:space="preserve"> комплекс</w:t>
      </w:r>
      <w:r>
        <w:rPr>
          <w:rFonts w:ascii="Times New Roman" w:hAnsi="Times New Roman"/>
          <w:bCs/>
          <w:sz w:val="28"/>
          <w:szCs w:val="28"/>
        </w:rPr>
        <w:t>а</w:t>
      </w:r>
      <w:r w:rsidRPr="00E606E7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Pr="00E606E7">
        <w:rPr>
          <w:rFonts w:ascii="Times New Roman" w:hAnsi="Times New Roman"/>
          <w:sz w:val="28"/>
          <w:szCs w:val="28"/>
        </w:rPr>
        <w:t xml:space="preserve">. 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Обеспеченность основной учебной литературой по годам в процентах: </w:t>
      </w:r>
      <w:smartTag w:uri="urn:schemas-microsoft-com:office:smarttags" w:element="metricconverter">
        <w:smartTagPr>
          <w:attr w:name="ProductID" w:val="2020 г"/>
        </w:smartTagPr>
        <w:r w:rsidRPr="00E606E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20</w:t>
        </w:r>
        <w:r w:rsidRPr="00E606E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606E7">
        <w:rPr>
          <w:rFonts w:ascii="Times New Roman" w:hAnsi="Times New Roman"/>
          <w:sz w:val="28"/>
          <w:szCs w:val="28"/>
        </w:rPr>
        <w:t xml:space="preserve">. – 100 %, </w:t>
      </w:r>
      <w:smartTag w:uri="urn:schemas-microsoft-com:office:smarttags" w:element="metricconverter">
        <w:smartTagPr>
          <w:attr w:name="ProductID" w:val="2021 г"/>
        </w:smartTagPr>
        <w:r w:rsidRPr="00E606E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21</w:t>
        </w:r>
        <w:r w:rsidRPr="00E606E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606E7">
        <w:rPr>
          <w:rFonts w:ascii="Times New Roman" w:hAnsi="Times New Roman"/>
          <w:sz w:val="28"/>
          <w:szCs w:val="28"/>
        </w:rPr>
        <w:t xml:space="preserve">. – 100 %, </w:t>
      </w:r>
      <w:smartTag w:uri="urn:schemas-microsoft-com:office:smarttags" w:element="metricconverter">
        <w:smartTagPr>
          <w:attr w:name="ProductID" w:val="2022 г"/>
        </w:smartTagPr>
        <w:r w:rsidRPr="00E606E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22</w:t>
        </w:r>
        <w:r w:rsidRPr="00E606E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606E7">
        <w:rPr>
          <w:rFonts w:ascii="Times New Roman" w:hAnsi="Times New Roman"/>
          <w:sz w:val="28"/>
          <w:szCs w:val="28"/>
        </w:rPr>
        <w:t xml:space="preserve">. – 100 %, </w:t>
      </w:r>
      <w:smartTag w:uri="urn:schemas-microsoft-com:office:smarttags" w:element="metricconverter">
        <w:smartTagPr>
          <w:attr w:name="ProductID" w:val="2023 г"/>
        </w:smartTagPr>
        <w:r w:rsidRPr="00E606E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23</w:t>
        </w:r>
        <w:r w:rsidRPr="00E606E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606E7">
        <w:rPr>
          <w:rFonts w:ascii="Times New Roman" w:hAnsi="Times New Roman"/>
          <w:sz w:val="28"/>
          <w:szCs w:val="28"/>
        </w:rPr>
        <w:t xml:space="preserve">. – 100 %, </w:t>
      </w:r>
      <w:smartTag w:uri="urn:schemas-microsoft-com:office:smarttags" w:element="metricconverter">
        <w:smartTagPr>
          <w:attr w:name="ProductID" w:val="2024 г"/>
        </w:smartTagPr>
        <w:r w:rsidRPr="00E606E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E606E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606E7">
        <w:rPr>
          <w:rFonts w:ascii="Times New Roman" w:hAnsi="Times New Roman"/>
          <w:sz w:val="28"/>
          <w:szCs w:val="28"/>
        </w:rPr>
        <w:t>. – 100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606E7">
        <w:rPr>
          <w:rFonts w:ascii="Times New Roman" w:hAnsi="Times New Roman"/>
          <w:sz w:val="28"/>
          <w:szCs w:val="28"/>
        </w:rPr>
        <w:t>%.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bCs/>
          <w:sz w:val="28"/>
          <w:szCs w:val="28"/>
        </w:rPr>
        <w:t>Преподавателями кафедры подготовлено и издано: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5</w:t>
      </w:r>
      <w:r w:rsidRPr="00E606E7">
        <w:rPr>
          <w:rFonts w:ascii="Times New Roman" w:hAnsi="Times New Roman"/>
          <w:bCs/>
          <w:sz w:val="28"/>
          <w:szCs w:val="28"/>
        </w:rPr>
        <w:t xml:space="preserve"> учебник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E606E7">
        <w:rPr>
          <w:rFonts w:ascii="Times New Roman" w:hAnsi="Times New Roman"/>
          <w:bCs/>
          <w:sz w:val="28"/>
          <w:szCs w:val="28"/>
        </w:rPr>
        <w:t>: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E606E7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2</w:t>
      </w:r>
      <w:r w:rsidRPr="00E606E7">
        <w:rPr>
          <w:rFonts w:ascii="Times New Roman" w:hAnsi="Times New Roman"/>
          <w:bCs/>
          <w:sz w:val="28"/>
          <w:szCs w:val="28"/>
        </w:rPr>
        <w:t>,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E606E7">
        <w:rPr>
          <w:rFonts w:ascii="Times New Roman" w:hAnsi="Times New Roman"/>
          <w:bCs/>
          <w:sz w:val="28"/>
          <w:szCs w:val="28"/>
        </w:rPr>
        <w:t xml:space="preserve"> – 1</w:t>
      </w:r>
      <w:r>
        <w:rPr>
          <w:rFonts w:ascii="Times New Roman" w:hAnsi="Times New Roman"/>
          <w:bCs/>
          <w:sz w:val="28"/>
          <w:szCs w:val="28"/>
        </w:rPr>
        <w:t>, 2024 – 2</w:t>
      </w:r>
      <w:r w:rsidRPr="00E606E7">
        <w:rPr>
          <w:rFonts w:ascii="Times New Roman" w:hAnsi="Times New Roman"/>
          <w:bCs/>
          <w:sz w:val="28"/>
          <w:szCs w:val="28"/>
        </w:rPr>
        <w:t xml:space="preserve">; 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74EC">
        <w:rPr>
          <w:rFonts w:ascii="Times New Roman" w:hAnsi="Times New Roman"/>
          <w:sz w:val="28"/>
          <w:szCs w:val="28"/>
        </w:rPr>
        <w:t xml:space="preserve">Коллектив авторов. Основные авторы О.В. Романовская, Г.Б. Романовский, А.А. Рыжова, Д.И. Артемова. Экономическое право: учебник / под науч. ред. Н.С. Бондаря М.: Проспект, 2021. 352 с. </w:t>
      </w:r>
      <w:r w:rsidRPr="007A74EC">
        <w:rPr>
          <w:rFonts w:ascii="Times New Roman" w:hAnsi="Times New Roman"/>
          <w:sz w:val="28"/>
          <w:szCs w:val="28"/>
          <w:lang w:val="en-US"/>
        </w:rPr>
        <w:t>DOI</w:t>
      </w:r>
      <w:r w:rsidRPr="007A74EC">
        <w:rPr>
          <w:rFonts w:ascii="Times New Roman" w:hAnsi="Times New Roman"/>
          <w:sz w:val="28"/>
          <w:szCs w:val="28"/>
        </w:rPr>
        <w:t>10.31085/9785392336791-2021-352</w:t>
      </w:r>
    </w:p>
    <w:p w:rsidR="004D26C4" w:rsidRPr="007A74EC" w:rsidRDefault="004D26C4" w:rsidP="00130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авторов. </w:t>
      </w:r>
      <w:proofErr w:type="spellStart"/>
      <w:r w:rsidRPr="00E33DA2">
        <w:rPr>
          <w:sz w:val="28"/>
          <w:szCs w:val="28"/>
        </w:rPr>
        <w:t>Суменков</w:t>
      </w:r>
      <w:proofErr w:type="spellEnd"/>
      <w:r w:rsidRPr="00E33DA2">
        <w:rPr>
          <w:sz w:val="28"/>
          <w:szCs w:val="28"/>
        </w:rPr>
        <w:t xml:space="preserve"> С.Ю.</w:t>
      </w:r>
      <w:r w:rsidRPr="00BC09BE">
        <w:rPr>
          <w:sz w:val="28"/>
          <w:szCs w:val="28"/>
        </w:rPr>
        <w:t xml:space="preserve"> </w:t>
      </w:r>
      <w:r w:rsidRPr="00E33DA2">
        <w:rPr>
          <w:sz w:val="28"/>
          <w:szCs w:val="28"/>
        </w:rPr>
        <w:t>Актуальные проблемы права</w:t>
      </w:r>
      <w:r>
        <w:rPr>
          <w:sz w:val="28"/>
          <w:szCs w:val="28"/>
        </w:rPr>
        <w:t xml:space="preserve">. </w:t>
      </w:r>
      <w:r w:rsidRPr="00E33DA2">
        <w:rPr>
          <w:sz w:val="28"/>
          <w:szCs w:val="28"/>
        </w:rPr>
        <w:t>Учебник для магистрантов / Саратов, 2021.</w:t>
      </w:r>
    </w:p>
    <w:p w:rsidR="004D26C4" w:rsidRPr="007A74EC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74EC">
        <w:rPr>
          <w:rFonts w:ascii="Times New Roman" w:hAnsi="Times New Roman"/>
          <w:sz w:val="28"/>
          <w:szCs w:val="28"/>
        </w:rPr>
        <w:t>Коллектив авторов. Основные авторы О.В. Романовская, Г.Б. Романовский, А.А. Рыжова, А.В. Александрова. Современное биомедицинское право: учебник. М.: Проспект, 2023. 480 с.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eastAsia="Newton-Regular" w:hAnsi="Times New Roman"/>
          <w:sz w:val="28"/>
          <w:szCs w:val="28"/>
        </w:rPr>
      </w:pPr>
      <w:r w:rsidRPr="007A74EC">
        <w:rPr>
          <w:rFonts w:ascii="Times New Roman" w:eastAsia="Newton-Regular" w:hAnsi="Times New Roman"/>
          <w:sz w:val="28"/>
          <w:szCs w:val="28"/>
        </w:rPr>
        <w:t>Коллектив авторов, среди которых О.В. Романовская, Г.Б. Романовский. Детское право: учебник / отв. ред. Н. Н. Тарусина. Москва: Проспект, 2024. – 616 с.</w:t>
      </w:r>
    </w:p>
    <w:p w:rsidR="004D26C4" w:rsidRPr="007A74EC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A74EC">
        <w:rPr>
          <w:rFonts w:ascii="Times New Roman" w:eastAsia="Newton-Regular" w:hAnsi="Times New Roman"/>
          <w:sz w:val="28"/>
          <w:szCs w:val="28"/>
        </w:rPr>
        <w:t>Коллектив авторов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Newton-Regular" w:hAnsi="Times New Roman"/>
          <w:sz w:val="28"/>
          <w:szCs w:val="28"/>
        </w:rPr>
        <w:t>Суменков</w:t>
      </w:r>
      <w:proofErr w:type="spellEnd"/>
      <w:r>
        <w:rPr>
          <w:rFonts w:ascii="Times New Roman" w:eastAsia="Newton-Regular" w:hAnsi="Times New Roman"/>
          <w:sz w:val="28"/>
          <w:szCs w:val="28"/>
        </w:rPr>
        <w:t xml:space="preserve"> С.Ю. </w:t>
      </w:r>
      <w:r w:rsidRPr="00E33DA2">
        <w:rPr>
          <w:rFonts w:ascii="Times New Roman" w:hAnsi="Times New Roman"/>
          <w:bCs/>
          <w:sz w:val="28"/>
          <w:szCs w:val="28"/>
        </w:rPr>
        <w:t xml:space="preserve">Юридическая техника. </w:t>
      </w:r>
      <w:proofErr w:type="spellStart"/>
      <w:r w:rsidRPr="00E33DA2">
        <w:rPr>
          <w:rFonts w:ascii="Times New Roman" w:hAnsi="Times New Roman"/>
          <w:bCs/>
          <w:sz w:val="28"/>
          <w:szCs w:val="28"/>
        </w:rPr>
        <w:t>Juridicaltechniques</w:t>
      </w:r>
      <w:proofErr w:type="spellEnd"/>
      <w:r>
        <w:rPr>
          <w:rFonts w:ascii="Times New Roman" w:hAnsi="Times New Roman"/>
          <w:bCs/>
          <w:sz w:val="28"/>
          <w:szCs w:val="28"/>
        </w:rPr>
        <w:t>. Учебник. Москва, 2024.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60223">
        <w:rPr>
          <w:rFonts w:ascii="Times New Roman" w:hAnsi="Times New Roman"/>
          <w:bCs/>
          <w:sz w:val="28"/>
          <w:szCs w:val="28"/>
        </w:rPr>
        <w:t xml:space="preserve">- 2 учебных пособия: </w:t>
      </w:r>
    </w:p>
    <w:p w:rsidR="004D26C4" w:rsidRDefault="004D26C4" w:rsidP="00130470">
      <w:pPr>
        <w:pStyle w:val="Default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А.А. Рыжова Правоведение: </w:t>
      </w:r>
      <w:r>
        <w:rPr>
          <w:sz w:val="30"/>
          <w:szCs w:val="30"/>
        </w:rPr>
        <w:t>учеб. пособие / А. А. Рыжова. – Пенза: Изд-во ПГУ, 2021. – 184с.;</w:t>
      </w:r>
    </w:p>
    <w:p w:rsidR="004D26C4" w:rsidRPr="007A74EC" w:rsidRDefault="004D26C4" w:rsidP="00130470">
      <w:pPr>
        <w:jc w:val="both"/>
        <w:rPr>
          <w:rStyle w:val="A40"/>
          <w:rFonts w:cs="NewtonC"/>
          <w:sz w:val="28"/>
          <w:szCs w:val="28"/>
        </w:rPr>
      </w:pPr>
      <w:r w:rsidRPr="007A74EC">
        <w:rPr>
          <w:sz w:val="28"/>
          <w:szCs w:val="28"/>
        </w:rPr>
        <w:t>О.В. Романовская, Г.Б. Романовский</w:t>
      </w:r>
      <w:r w:rsidRPr="007A74EC">
        <w:rPr>
          <w:rStyle w:val="A40"/>
          <w:rFonts w:cs="NewtonC"/>
          <w:sz w:val="28"/>
          <w:szCs w:val="28"/>
        </w:rPr>
        <w:t xml:space="preserve"> Правоохранительные органы: учебное пособие. 4-е изд. Москва: РИОР: ИНФРА-М, 2024. 300 с. (Высшее образование). DOI: https://doi.org/10.29039/01945-0   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60223">
        <w:rPr>
          <w:rFonts w:ascii="Times New Roman" w:hAnsi="Times New Roman"/>
          <w:bCs/>
          <w:sz w:val="28"/>
          <w:szCs w:val="28"/>
        </w:rPr>
        <w:t>- 6 учебно-методических пособий:</w:t>
      </w:r>
    </w:p>
    <w:p w:rsidR="004D26C4" w:rsidRDefault="004D26C4" w:rsidP="00130470">
      <w:pPr>
        <w:pStyle w:val="a5"/>
        <w:rPr>
          <w:sz w:val="28"/>
          <w:szCs w:val="28"/>
        </w:rPr>
      </w:pPr>
      <w:r w:rsidRPr="0069518F">
        <w:rPr>
          <w:sz w:val="28"/>
          <w:szCs w:val="28"/>
        </w:rPr>
        <w:lastRenderedPageBreak/>
        <w:t xml:space="preserve">А.Л. Гусева, В.А. Данилова, О.В. </w:t>
      </w:r>
      <w:proofErr w:type="spellStart"/>
      <w:r w:rsidRPr="0069518F">
        <w:rPr>
          <w:sz w:val="28"/>
          <w:szCs w:val="28"/>
        </w:rPr>
        <w:t>Стульникова</w:t>
      </w:r>
      <w:proofErr w:type="spellEnd"/>
      <w:r>
        <w:rPr>
          <w:sz w:val="28"/>
          <w:szCs w:val="28"/>
        </w:rPr>
        <w:t xml:space="preserve"> Конституционное право зарубежных стран: учеб.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– Пенза: Изд-во ПГУ, 2020. – 106с.;</w:t>
      </w:r>
    </w:p>
    <w:p w:rsidR="004D26C4" w:rsidRDefault="004D26C4" w:rsidP="00130470">
      <w:pPr>
        <w:pStyle w:val="a5"/>
        <w:rPr>
          <w:sz w:val="28"/>
          <w:szCs w:val="28"/>
        </w:rPr>
      </w:pPr>
      <w:r>
        <w:rPr>
          <w:sz w:val="28"/>
          <w:szCs w:val="28"/>
        </w:rPr>
        <w:t>А.А. Рыжова Административное право: учеб.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– Пенза: Изд-во ПГУ, 2020. – 64с.;</w:t>
      </w:r>
    </w:p>
    <w:p w:rsidR="004D26C4" w:rsidRDefault="004D26C4" w:rsidP="00130470">
      <w:pPr>
        <w:pStyle w:val="a5"/>
        <w:rPr>
          <w:sz w:val="28"/>
          <w:szCs w:val="28"/>
        </w:rPr>
      </w:pPr>
      <w:r w:rsidRPr="0069518F">
        <w:rPr>
          <w:sz w:val="28"/>
          <w:szCs w:val="28"/>
        </w:rPr>
        <w:t xml:space="preserve">А.Л. Гусева, В.А. Данилова, О.В. </w:t>
      </w:r>
      <w:proofErr w:type="spellStart"/>
      <w:r w:rsidRPr="0069518F">
        <w:rPr>
          <w:sz w:val="28"/>
          <w:szCs w:val="28"/>
        </w:rPr>
        <w:t>Стульникова</w:t>
      </w:r>
      <w:proofErr w:type="spellEnd"/>
      <w:r>
        <w:rPr>
          <w:sz w:val="28"/>
          <w:szCs w:val="28"/>
        </w:rPr>
        <w:t xml:space="preserve"> Конституционное право зарубежных стран: учеб.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– Пенза: Изд-во ПГУ, 2020. – 106с.;</w:t>
      </w:r>
    </w:p>
    <w:p w:rsidR="004D26C4" w:rsidRDefault="004D26C4" w:rsidP="001304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Н.В. Логачева </w:t>
      </w:r>
      <w:r>
        <w:rPr>
          <w:bCs/>
          <w:sz w:val="28"/>
          <w:szCs w:val="28"/>
        </w:rPr>
        <w:t>Коммуникативные технологии в юриспруденции</w:t>
      </w:r>
      <w:r w:rsidRPr="002C6CE1">
        <w:rPr>
          <w:sz w:val="28"/>
          <w:szCs w:val="28"/>
        </w:rPr>
        <w:t>: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учеб.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– Пенза: Изд-во ПГУ</w:t>
      </w:r>
      <w:r w:rsidRPr="00960223">
        <w:rPr>
          <w:sz w:val="28"/>
          <w:szCs w:val="28"/>
        </w:rPr>
        <w:t>, 2023. – 80с.;</w:t>
      </w:r>
    </w:p>
    <w:p w:rsidR="004D26C4" w:rsidRDefault="004D26C4" w:rsidP="001304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Н.В. Логачева </w:t>
      </w:r>
      <w:r w:rsidRPr="002C6CE1">
        <w:rPr>
          <w:bCs/>
          <w:sz w:val="28"/>
          <w:szCs w:val="28"/>
        </w:rPr>
        <w:t>Экспертиза нормативных (индивидуальных) правовых актов</w:t>
      </w:r>
      <w:r w:rsidRPr="002C6CE1">
        <w:rPr>
          <w:sz w:val="28"/>
          <w:szCs w:val="28"/>
        </w:rPr>
        <w:t>: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учеб.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Pr="00BC09BE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пособие. – Пенза: Изд-во ПГУ</w:t>
      </w:r>
      <w:r w:rsidRPr="00960223">
        <w:rPr>
          <w:sz w:val="28"/>
          <w:szCs w:val="28"/>
        </w:rPr>
        <w:t>, 2023. – 80с.;</w:t>
      </w:r>
    </w:p>
    <w:p w:rsidR="004D26C4" w:rsidRDefault="004D26C4" w:rsidP="001304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Международное право</w:t>
      </w:r>
      <w:r w:rsidRPr="002C6CE1">
        <w:rPr>
          <w:sz w:val="28"/>
          <w:szCs w:val="28"/>
        </w:rPr>
        <w:t>:</w:t>
      </w:r>
      <w:r w:rsidRPr="00BC09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учеб.метод.пособие</w:t>
      </w:r>
      <w:proofErr w:type="spellEnd"/>
      <w:r>
        <w:rPr>
          <w:sz w:val="28"/>
          <w:szCs w:val="28"/>
        </w:rPr>
        <w:t>. – Пенза: Изд-во ПГУ</w:t>
      </w:r>
      <w:r w:rsidRPr="00277A0C">
        <w:rPr>
          <w:sz w:val="28"/>
          <w:szCs w:val="28"/>
        </w:rPr>
        <w:t>, 2024. – 108с.;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bCs/>
          <w:sz w:val="28"/>
          <w:szCs w:val="28"/>
        </w:rPr>
        <w:t>На кафедре ведется планирование учебных занятий, в н</w:t>
      </w:r>
      <w:r w:rsidRPr="00E606E7">
        <w:rPr>
          <w:rFonts w:ascii="Times New Roman" w:hAnsi="Times New Roman"/>
          <w:sz w:val="28"/>
          <w:szCs w:val="28"/>
        </w:rPr>
        <w:t>аличие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E606E7">
        <w:rPr>
          <w:rFonts w:ascii="Times New Roman" w:hAnsi="Times New Roman"/>
          <w:bCs/>
          <w:sz w:val="28"/>
          <w:szCs w:val="28"/>
        </w:rPr>
        <w:t>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В лекционных занятиях и в организации самостоятельной работы студентов</w:t>
      </w:r>
      <w:r w:rsidRPr="00BC09BE">
        <w:rPr>
          <w:rFonts w:ascii="Times New Roman" w:hAnsi="Times New Roman"/>
          <w:sz w:val="28"/>
          <w:szCs w:val="28"/>
        </w:rPr>
        <w:t xml:space="preserve"> </w:t>
      </w:r>
      <w:r w:rsidRPr="00E606E7">
        <w:rPr>
          <w:rFonts w:ascii="Times New Roman" w:hAnsi="Times New Roman"/>
          <w:sz w:val="28"/>
          <w:szCs w:val="28"/>
        </w:rPr>
        <w:t>педагогические технологии использовались в соответствии с рабочими программами дисциплин.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На кафедре осуществляется контроль учебных занятий. Количество контрольных мероприятий по годам: (посещение заведующим / </w:t>
      </w:r>
      <w:proofErr w:type="spellStart"/>
      <w:r w:rsidRPr="00E606E7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E606E7">
        <w:rPr>
          <w:rFonts w:ascii="Times New Roman" w:hAnsi="Times New Roman"/>
          <w:sz w:val="28"/>
          <w:szCs w:val="28"/>
        </w:rPr>
        <w:t xml:space="preserve"> преподавателем): 20</w:t>
      </w:r>
      <w:r>
        <w:rPr>
          <w:rFonts w:ascii="Times New Roman" w:hAnsi="Times New Roman"/>
          <w:sz w:val="28"/>
          <w:szCs w:val="28"/>
        </w:rPr>
        <w:t>20</w:t>
      </w:r>
      <w:r w:rsidRPr="00E606E7">
        <w:rPr>
          <w:rFonts w:ascii="Times New Roman" w:hAnsi="Times New Roman"/>
          <w:sz w:val="28"/>
          <w:szCs w:val="28"/>
        </w:rPr>
        <w:t xml:space="preserve"> –20</w:t>
      </w:r>
      <w:r>
        <w:rPr>
          <w:rFonts w:ascii="Times New Roman" w:hAnsi="Times New Roman"/>
          <w:sz w:val="28"/>
          <w:szCs w:val="28"/>
        </w:rPr>
        <w:t xml:space="preserve">21(карантинные ограничения, контроль проведения занятий проводился в </w:t>
      </w:r>
      <w:proofErr w:type="spellStart"/>
      <w:r>
        <w:rPr>
          <w:rFonts w:ascii="Times New Roman" w:hAnsi="Times New Roman"/>
          <w:sz w:val="28"/>
          <w:szCs w:val="28"/>
        </w:rPr>
        <w:t>дистанте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606E7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22</w:t>
      </w:r>
      <w:r w:rsidRPr="00E606E7">
        <w:rPr>
          <w:rFonts w:ascii="Times New Roman" w:hAnsi="Times New Roman"/>
          <w:sz w:val="28"/>
          <w:szCs w:val="28"/>
        </w:rPr>
        <w:t xml:space="preserve"> – 9/8, 20</w:t>
      </w:r>
      <w:r>
        <w:rPr>
          <w:rFonts w:ascii="Times New Roman" w:hAnsi="Times New Roman"/>
          <w:sz w:val="28"/>
          <w:szCs w:val="28"/>
        </w:rPr>
        <w:t>23</w:t>
      </w:r>
      <w:r w:rsidRPr="00E606E7">
        <w:rPr>
          <w:rFonts w:ascii="Times New Roman" w:hAnsi="Times New Roman"/>
          <w:sz w:val="28"/>
          <w:szCs w:val="28"/>
        </w:rPr>
        <w:t xml:space="preserve"> – 8/8, 20</w:t>
      </w:r>
      <w:r>
        <w:rPr>
          <w:rFonts w:ascii="Times New Roman" w:hAnsi="Times New Roman"/>
          <w:sz w:val="28"/>
          <w:szCs w:val="28"/>
        </w:rPr>
        <w:t>24</w:t>
      </w:r>
      <w:r w:rsidRPr="00E606E7">
        <w:rPr>
          <w:rFonts w:ascii="Times New Roman" w:hAnsi="Times New Roman"/>
          <w:sz w:val="28"/>
          <w:szCs w:val="28"/>
        </w:rPr>
        <w:t xml:space="preserve"> -9/9.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Руководство и контроль самостоятельной работы студентов проводится ежегодно в соответствии с рабочими программами дисциплин.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На заседании кафедры рассмотрены результаты текущего контроля успеваемости </w:t>
      </w:r>
      <w:r>
        <w:rPr>
          <w:rFonts w:ascii="Times New Roman" w:hAnsi="Times New Roman"/>
          <w:sz w:val="28"/>
          <w:szCs w:val="28"/>
        </w:rPr>
        <w:t>и аттестации студентов</w:t>
      </w:r>
      <w:r w:rsidRPr="00E606E7">
        <w:rPr>
          <w:rFonts w:ascii="Times New Roman" w:hAnsi="Times New Roman"/>
          <w:sz w:val="28"/>
          <w:szCs w:val="28"/>
        </w:rPr>
        <w:t xml:space="preserve"> по итогам каждого учебного семестра, результаты удовлетворительные. 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Результаты промежуточной аттестации обучающихся</w:t>
      </w:r>
      <w:bookmarkStart w:id="2" w:name="_Hlk32155994"/>
      <w:r w:rsidRPr="00E606E7">
        <w:rPr>
          <w:rFonts w:ascii="Times New Roman" w:hAnsi="Times New Roman"/>
          <w:sz w:val="28"/>
          <w:szCs w:val="28"/>
        </w:rPr>
        <w:t xml:space="preserve"> за отчетный период:</w:t>
      </w:r>
    </w:p>
    <w:p w:rsidR="004D26C4" w:rsidRPr="005F13FB" w:rsidRDefault="004D26C4" w:rsidP="0013047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>Успеваемость магистров, обучающихся по кафедре (летняя сессия 2024г.) (успевающие/не успевающие, в %)</w:t>
      </w:r>
      <w:r>
        <w:rPr>
          <w:rFonts w:ascii="Times New Roman" w:hAnsi="Times New Roman"/>
          <w:sz w:val="28"/>
          <w:szCs w:val="28"/>
        </w:rPr>
        <w:t>:</w:t>
      </w:r>
    </w:p>
    <w:p w:rsidR="004D26C4" w:rsidRPr="005F13FB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>1 курс – 86/14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 xml:space="preserve">2 курс </w:t>
      </w:r>
      <w:r>
        <w:rPr>
          <w:rFonts w:ascii="Times New Roman" w:hAnsi="Times New Roman"/>
          <w:sz w:val="28"/>
          <w:szCs w:val="28"/>
        </w:rPr>
        <w:t>–</w:t>
      </w:r>
      <w:r w:rsidRPr="005F13FB">
        <w:rPr>
          <w:rFonts w:ascii="Times New Roman" w:hAnsi="Times New Roman"/>
          <w:sz w:val="28"/>
          <w:szCs w:val="28"/>
        </w:rPr>
        <w:t xml:space="preserve"> 100</w:t>
      </w:r>
    </w:p>
    <w:p w:rsidR="004D26C4" w:rsidRPr="005F13FB" w:rsidRDefault="004D26C4" w:rsidP="0013047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 xml:space="preserve">Успеваемость аспирантов, обучающихся по кафедре (летняя сессия 2024г.) </w:t>
      </w:r>
      <w:r>
        <w:rPr>
          <w:rFonts w:ascii="Times New Roman" w:hAnsi="Times New Roman"/>
          <w:sz w:val="28"/>
          <w:szCs w:val="28"/>
        </w:rPr>
        <w:t>(успевающие/не успевающие, в %):</w:t>
      </w:r>
    </w:p>
    <w:p w:rsidR="004D26C4" w:rsidRPr="005F13FB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>1 курс – 57/43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>2 курс – 100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>3 курс – 100</w:t>
      </w:r>
    </w:p>
    <w:p w:rsidR="004D26C4" w:rsidRPr="005F13FB" w:rsidRDefault="004D26C4" w:rsidP="0013047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>Результаты промежуточной аттестации бакалавров, летняя сессия 2024 г. по дисциплинам, закрепленным за кафедрой: (успевающие/не успевающие, в %)</w:t>
      </w:r>
      <w:r>
        <w:rPr>
          <w:rFonts w:ascii="Times New Roman" w:hAnsi="Times New Roman"/>
          <w:sz w:val="28"/>
          <w:szCs w:val="28"/>
        </w:rPr>
        <w:t>:</w:t>
      </w:r>
    </w:p>
    <w:p w:rsidR="004D26C4" w:rsidRDefault="004D26C4" w:rsidP="0013047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13FB">
        <w:rPr>
          <w:rFonts w:ascii="Times New Roman" w:hAnsi="Times New Roman"/>
          <w:sz w:val="28"/>
          <w:szCs w:val="28"/>
        </w:rPr>
        <w:t>1 курс – 79/21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>2 курс – 68/32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>3 курс – 67/31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F13FB">
        <w:rPr>
          <w:rFonts w:ascii="Times New Roman" w:hAnsi="Times New Roman"/>
          <w:sz w:val="28"/>
          <w:szCs w:val="28"/>
        </w:rPr>
        <w:t>4 курс – 100</w:t>
      </w:r>
    </w:p>
    <w:p w:rsidR="004D26C4" w:rsidRPr="00E606E7" w:rsidRDefault="004D26C4" w:rsidP="0013047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Вместе с тем на 25.12.2024 по дисциплинам, закрепленным за кафедрой зафиксировано в ЭИОС университета 206 студентов, имеют академические </w:t>
      </w:r>
      <w:r>
        <w:rPr>
          <w:sz w:val="28"/>
          <w:szCs w:val="28"/>
        </w:rPr>
        <w:lastRenderedPageBreak/>
        <w:t xml:space="preserve">задолженности, что составляет 76 % от числа задолжников Юридического института (271 чел.). </w:t>
      </w:r>
      <w:r w:rsidRPr="00E606E7">
        <w:rPr>
          <w:sz w:val="28"/>
          <w:szCs w:val="28"/>
        </w:rPr>
        <w:t xml:space="preserve">Работа с задолжниками </w:t>
      </w:r>
      <w:r>
        <w:rPr>
          <w:sz w:val="28"/>
          <w:szCs w:val="28"/>
        </w:rPr>
        <w:t xml:space="preserve">преподавателями кафедры </w:t>
      </w:r>
      <w:r w:rsidRPr="00E606E7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 xml:space="preserve">регулярно </w:t>
      </w:r>
      <w:r w:rsidRPr="00E606E7">
        <w:rPr>
          <w:sz w:val="28"/>
          <w:szCs w:val="28"/>
        </w:rPr>
        <w:t>согласно локальным нормативным актам по основным вопросам организации и осуществления образовательной деятельности.</w:t>
      </w:r>
    </w:p>
    <w:bookmarkEnd w:id="2"/>
    <w:p w:rsidR="004D26C4" w:rsidRPr="00E606E7" w:rsidRDefault="004D26C4" w:rsidP="00130470">
      <w:pPr>
        <w:pStyle w:val="a7"/>
        <w:numPr>
          <w:ilvl w:val="0"/>
          <w:numId w:val="18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ведет 2</w:t>
      </w:r>
      <w:r w:rsidRPr="00E606E7">
        <w:rPr>
          <w:rFonts w:ascii="Times New Roman" w:hAnsi="Times New Roman"/>
          <w:sz w:val="28"/>
          <w:szCs w:val="28"/>
        </w:rPr>
        <w:t xml:space="preserve"> вида практик по программе магистратуры (1</w:t>
      </w:r>
      <w:r>
        <w:rPr>
          <w:rFonts w:ascii="Times New Roman" w:hAnsi="Times New Roman"/>
          <w:sz w:val="28"/>
          <w:szCs w:val="28"/>
        </w:rPr>
        <w:t> </w:t>
      </w:r>
      <w:r w:rsidRPr="00E606E7">
        <w:rPr>
          <w:rFonts w:ascii="Times New Roman" w:hAnsi="Times New Roman"/>
          <w:sz w:val="28"/>
          <w:szCs w:val="28"/>
        </w:rPr>
        <w:t xml:space="preserve">учебная, </w:t>
      </w:r>
      <w:r>
        <w:rPr>
          <w:rFonts w:ascii="Times New Roman" w:hAnsi="Times New Roman"/>
          <w:sz w:val="28"/>
          <w:szCs w:val="28"/>
        </w:rPr>
        <w:t>1</w:t>
      </w:r>
      <w:r w:rsidRPr="00E606E7">
        <w:rPr>
          <w:rFonts w:ascii="Times New Roman" w:hAnsi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E606E7">
        <w:rPr>
          <w:rFonts w:ascii="Times New Roman" w:hAnsi="Times New Roman"/>
          <w:sz w:val="28"/>
          <w:szCs w:val="28"/>
        </w:rPr>
        <w:t>). На кафедре имеются приказы о направлении на практики, отчеты студентов по практикам. Со всеми базами практик заключены договора (договора хранятся в УМУ). Задолженностей по практикам нет.</w:t>
      </w:r>
    </w:p>
    <w:p w:rsidR="004D26C4" w:rsidRPr="00E606E7" w:rsidRDefault="004D26C4" w:rsidP="00130470">
      <w:pPr>
        <w:pStyle w:val="a7"/>
        <w:numPr>
          <w:ilvl w:val="0"/>
          <w:numId w:val="18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Курсовые работы – электронный вариант размещен в ЭИОС, печатный – хранится на кафедре. Курсовая работа предусмотрена по дисциплине «Конституционное право России». Задолженностей по курсовым работам не имеется.</w:t>
      </w:r>
    </w:p>
    <w:p w:rsidR="004D26C4" w:rsidRPr="00E606E7" w:rsidRDefault="004D26C4" w:rsidP="00130470">
      <w:pPr>
        <w:pStyle w:val="a7"/>
        <w:numPr>
          <w:ilvl w:val="0"/>
          <w:numId w:val="16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 xml:space="preserve">Результаты итоговой аттестации обучающихся, успеваемость: за отчетный период на кафедре «Государственно-правовые дисциплины» прошли обучение </w:t>
      </w:r>
      <w:r w:rsidRPr="00C27344">
        <w:rPr>
          <w:rFonts w:ascii="Times New Roman" w:hAnsi="Times New Roman"/>
          <w:sz w:val="28"/>
          <w:szCs w:val="28"/>
        </w:rPr>
        <w:t>94 магистра,</w:t>
      </w:r>
      <w:r w:rsidRPr="00E606E7">
        <w:rPr>
          <w:rFonts w:ascii="Times New Roman" w:hAnsi="Times New Roman"/>
          <w:sz w:val="28"/>
          <w:szCs w:val="28"/>
        </w:rPr>
        <w:t xml:space="preserve"> абсолютная успеваемость составляет 100 %, качество 96,11 %.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На кафедре по всем дисциплинам используются педагогические технологии.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bCs/>
          <w:sz w:val="28"/>
          <w:szCs w:val="28"/>
        </w:rPr>
        <w:t xml:space="preserve"> На кафедре по всем дисциплинам используется балльно-рейтинговая систем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E606E7">
        <w:rPr>
          <w:rFonts w:ascii="Times New Roman" w:hAnsi="Times New Roman"/>
          <w:bCs/>
          <w:sz w:val="28"/>
          <w:szCs w:val="28"/>
        </w:rPr>
        <w:t xml:space="preserve"> оценки знаний студентов.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606E7">
        <w:rPr>
          <w:rFonts w:ascii="Times New Roman" w:hAnsi="Times New Roman"/>
          <w:bCs/>
          <w:sz w:val="28"/>
          <w:szCs w:val="28"/>
        </w:rPr>
        <w:t xml:space="preserve">На кафедре проводится актуализация локальных нормативных актов кафедры: положение о кафедре актуализировалось 1 </w:t>
      </w:r>
      <w:r w:rsidRPr="00960223">
        <w:rPr>
          <w:rFonts w:ascii="Times New Roman" w:hAnsi="Times New Roman"/>
          <w:bCs/>
          <w:sz w:val="28"/>
          <w:szCs w:val="28"/>
        </w:rPr>
        <w:t>раз (2021г.),</w:t>
      </w:r>
      <w:r w:rsidRPr="00E606E7">
        <w:rPr>
          <w:rFonts w:ascii="Times New Roman" w:hAnsi="Times New Roman"/>
          <w:bCs/>
          <w:sz w:val="28"/>
          <w:szCs w:val="28"/>
        </w:rPr>
        <w:t xml:space="preserve"> план работы кафедры – ежегодно, должностные инструкции работников – 1 раз, номенклатуры дел кафедры – 1 раз, справок о кадровом обеспечении – </w:t>
      </w:r>
      <w:r>
        <w:rPr>
          <w:rFonts w:ascii="Times New Roman" w:hAnsi="Times New Roman"/>
          <w:bCs/>
          <w:sz w:val="28"/>
          <w:szCs w:val="28"/>
        </w:rPr>
        <w:t>ежегодно</w:t>
      </w:r>
      <w:r w:rsidRPr="00E606E7">
        <w:rPr>
          <w:rFonts w:ascii="Times New Roman" w:hAnsi="Times New Roman"/>
          <w:bCs/>
          <w:sz w:val="28"/>
          <w:szCs w:val="28"/>
        </w:rPr>
        <w:t>, справок об учебно-методическом и информационном обеспечении, реализуемых образовательных программ дисциплин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6E7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ежегодно</w:t>
      </w:r>
      <w:r w:rsidRPr="00E606E7">
        <w:rPr>
          <w:rFonts w:ascii="Times New Roman" w:hAnsi="Times New Roman"/>
          <w:bCs/>
          <w:sz w:val="28"/>
          <w:szCs w:val="28"/>
        </w:rPr>
        <w:t xml:space="preserve">, справок о материально-техническом обеспечении реализуемых образовательных программ, дисциплин – </w:t>
      </w:r>
      <w:r>
        <w:rPr>
          <w:rFonts w:ascii="Times New Roman" w:hAnsi="Times New Roman"/>
          <w:bCs/>
          <w:sz w:val="28"/>
          <w:szCs w:val="28"/>
        </w:rPr>
        <w:t>ежегодно</w:t>
      </w:r>
      <w:r w:rsidRPr="00E606E7">
        <w:rPr>
          <w:rFonts w:ascii="Times New Roman" w:hAnsi="Times New Roman"/>
          <w:bCs/>
          <w:sz w:val="28"/>
          <w:szCs w:val="28"/>
        </w:rPr>
        <w:t xml:space="preserve">. </w:t>
      </w:r>
    </w:p>
    <w:p w:rsidR="004D26C4" w:rsidRPr="00E606E7" w:rsidRDefault="004D26C4" w:rsidP="00130470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6E7">
        <w:rPr>
          <w:rFonts w:ascii="Times New Roman" w:hAnsi="Times New Roman"/>
          <w:sz w:val="28"/>
          <w:szCs w:val="28"/>
        </w:rPr>
        <w:t>На</w:t>
      </w:r>
      <w:r w:rsidRPr="00E606E7">
        <w:rPr>
          <w:rFonts w:ascii="Times New Roman" w:hAnsi="Times New Roman"/>
          <w:bCs/>
          <w:sz w:val="28"/>
          <w:szCs w:val="28"/>
        </w:rPr>
        <w:t xml:space="preserve"> кафедре регулярно проводятся контрольные мероприятия заведующим кафедрой. Проводятся заседания кафедры, оформленные протоколом заседания. </w:t>
      </w:r>
      <w:r w:rsidRPr="00E606E7">
        <w:rPr>
          <w:rFonts w:ascii="Times New Roman" w:hAnsi="Times New Roman"/>
          <w:sz w:val="28"/>
          <w:szCs w:val="28"/>
        </w:rPr>
        <w:t>Проводится подготовка и рассмотрение ежегодного отчета кафедры.</w:t>
      </w:r>
    </w:p>
    <w:p w:rsidR="004D26C4" w:rsidRPr="008B0C0D" w:rsidRDefault="004D26C4" w:rsidP="008B0C0D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0223">
        <w:rPr>
          <w:rFonts w:ascii="Times New Roman" w:hAnsi="Times New Roman"/>
          <w:sz w:val="28"/>
          <w:szCs w:val="28"/>
        </w:rPr>
        <w:t xml:space="preserve">На кафедре имеется номенклатура дел, ежегодные отчеты о работе кафедры оформлены и утверждены на заседаниях кафедры, учебно-методическая документация оформлена в соответствии с требованиями ФГОС ВО; рабочие программы утверждены, имеются отметки о переутверждении на каждый учебный год; фонды оценочных средств сформированы в соответствии с Положением о ФОС по дисциплине для текущего контроля успеваемости и текущей аттестации обучающихся по образовательным программам высшего образования – программам бакалавриата, специалитета, магистратуры от 27.09.2019 № 144-20 (с изменениями от 31.10.2019)  и Положением о ФОС по дисциплине для текущего контроля успеваемости и текущей аттестации обучающихся по </w:t>
      </w:r>
      <w:r w:rsidRPr="00960223">
        <w:rPr>
          <w:rFonts w:ascii="Times New Roman" w:hAnsi="Times New Roman"/>
          <w:sz w:val="28"/>
          <w:szCs w:val="28"/>
        </w:rPr>
        <w:lastRenderedPageBreak/>
        <w:t>образовательным программам высшего образования – программам подготовки научно-педагогических кадров в аспирантуре от 27.09.2018 № 143-20</w:t>
      </w:r>
      <w:r>
        <w:rPr>
          <w:rFonts w:ascii="Times New Roman" w:hAnsi="Times New Roman"/>
          <w:sz w:val="28"/>
          <w:szCs w:val="28"/>
        </w:rPr>
        <w:t>,</w:t>
      </w:r>
      <w:r w:rsidRPr="00960223">
        <w:rPr>
          <w:rFonts w:ascii="Times New Roman" w:hAnsi="Times New Roman"/>
          <w:sz w:val="28"/>
          <w:szCs w:val="28"/>
        </w:rPr>
        <w:t xml:space="preserve"> утверждены.</w:t>
      </w:r>
    </w:p>
    <w:p w:rsidR="004D26C4" w:rsidRPr="008B0C0D" w:rsidRDefault="004D26C4" w:rsidP="008B0C0D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B0C0D">
        <w:rPr>
          <w:rFonts w:ascii="Times New Roman" w:hAnsi="Times New Roman"/>
          <w:sz w:val="28"/>
          <w:szCs w:val="28"/>
        </w:rPr>
        <w:t>Представители работодателей – Е.Н. Рогова, Ю.А. Андрианова и В.В. Авершин – включены в состав Государственной экзаменационной комиссии по направления подготовки обучающихся кафедры.</w:t>
      </w:r>
      <w:r w:rsidRPr="008B0C0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D26C4" w:rsidRDefault="004D26C4" w:rsidP="0063183D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3183D">
        <w:rPr>
          <w:rFonts w:ascii="Times New Roman" w:hAnsi="Times New Roman"/>
          <w:bCs/>
          <w:sz w:val="28"/>
          <w:szCs w:val="28"/>
        </w:rPr>
        <w:t xml:space="preserve">Вместе с тем </w:t>
      </w:r>
      <w:r>
        <w:rPr>
          <w:rFonts w:ascii="Times New Roman" w:hAnsi="Times New Roman"/>
          <w:bCs/>
          <w:sz w:val="28"/>
          <w:szCs w:val="28"/>
        </w:rPr>
        <w:t>выявлены недостатки и сделаны следующие з</w:t>
      </w:r>
      <w:r w:rsidRPr="005F32CD">
        <w:rPr>
          <w:rFonts w:ascii="Times New Roman" w:hAnsi="Times New Roman"/>
          <w:b/>
          <w:bCs/>
          <w:sz w:val="28"/>
          <w:szCs w:val="28"/>
        </w:rPr>
        <w:t>амечания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Отдельные разделы сайта кафедры содержат неактуальную информацию прошлых учебных годов;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В разделе «Для поступающих» отсутствует информация по всем реализуемым кафедрой образовательным программам;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На сайте кафедры отсутствует информация о помещениях для самостоятельной работы обучающихся (не выполнено требование п. 4.3.1. ФГОС ВО);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Отдельные разделы сайта не обновлены до начала учебного года;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pBdr>
          <w:bottom w:val="single" w:sz="12" w:space="8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Раздел «Научно-исследовательская работа кафедры» обновлен 04.10.2024, но содержит информацию периода 2018 - 2020 годов;</w:t>
      </w:r>
    </w:p>
    <w:p w:rsidR="004D26C4" w:rsidRPr="008B39AF" w:rsidRDefault="004D26C4" w:rsidP="009C2E4C">
      <w:pPr>
        <w:pStyle w:val="a7"/>
        <w:numPr>
          <w:ilvl w:val="0"/>
          <w:numId w:val="19"/>
        </w:numPr>
        <w:pBdr>
          <w:bottom w:val="single" w:sz="12" w:space="8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39AF">
        <w:rPr>
          <w:rFonts w:ascii="Times New Roman" w:hAnsi="Times New Roman"/>
          <w:sz w:val="28"/>
          <w:szCs w:val="28"/>
        </w:rPr>
        <w:t>В отдельных индивидуальных планах работы преподавателей отсутствует отметка заведующего кафедрой о выполнении работы.</w:t>
      </w:r>
    </w:p>
    <w:p w:rsidR="004D26C4" w:rsidRDefault="004D26C4" w:rsidP="002B1604">
      <w:pPr>
        <w:pStyle w:val="a7"/>
        <w:pBdr>
          <w:bottom w:val="single" w:sz="12" w:space="8" w:color="auto"/>
        </w:pBd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F0CA3">
        <w:rPr>
          <w:rFonts w:ascii="Times New Roman" w:hAnsi="Times New Roman"/>
          <w:sz w:val="28"/>
          <w:szCs w:val="28"/>
        </w:rPr>
        <w:t>Отмеченные замечания устранены в ходе проверки</w:t>
      </w:r>
    </w:p>
    <w:p w:rsidR="004D26C4" w:rsidRDefault="004D26C4" w:rsidP="002B1604">
      <w:pPr>
        <w:pStyle w:val="a7"/>
        <w:pBdr>
          <w:bottom w:val="single" w:sz="12" w:space="8" w:color="auto"/>
        </w:pBd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4D26C4" w:rsidRDefault="004D26C4" w:rsidP="002B1604">
      <w:pPr>
        <w:pStyle w:val="a7"/>
        <w:pBdr>
          <w:bottom w:val="single" w:sz="12" w:space="8" w:color="auto"/>
        </w:pBd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0CA3">
        <w:rPr>
          <w:rFonts w:ascii="Times New Roman" w:hAnsi="Times New Roman"/>
          <w:b/>
          <w:sz w:val="28"/>
          <w:szCs w:val="28"/>
        </w:rPr>
        <w:t>Выводы</w:t>
      </w:r>
      <w:r w:rsidRPr="007F0CA3">
        <w:rPr>
          <w:rFonts w:ascii="Times New Roman" w:hAnsi="Times New Roman"/>
          <w:sz w:val="28"/>
          <w:szCs w:val="28"/>
        </w:rPr>
        <w:t xml:space="preserve">: учебно-методическая работа на кафедре </w:t>
      </w:r>
      <w:r w:rsidRPr="007F0CA3">
        <w:rPr>
          <w:rStyle w:val="FontStyle15"/>
          <w:sz w:val="28"/>
          <w:szCs w:val="28"/>
        </w:rPr>
        <w:t>«</w:t>
      </w:r>
      <w:r w:rsidRPr="007F0CA3">
        <w:rPr>
          <w:rFonts w:ascii="Times New Roman" w:hAnsi="Times New Roman"/>
          <w:sz w:val="28"/>
          <w:szCs w:val="28"/>
        </w:rPr>
        <w:t>Государственно-правовые дисциплины</w:t>
      </w:r>
      <w:r w:rsidRPr="007F0CA3">
        <w:rPr>
          <w:rStyle w:val="FontStyle15"/>
          <w:sz w:val="28"/>
          <w:szCs w:val="28"/>
        </w:rPr>
        <w:t xml:space="preserve">» </w:t>
      </w:r>
      <w:r w:rsidRPr="007F0CA3">
        <w:rPr>
          <w:rFonts w:ascii="Times New Roman" w:hAnsi="Times New Roman"/>
          <w:sz w:val="28"/>
          <w:szCs w:val="28"/>
        </w:rPr>
        <w:t>осуществляется в соответствии с положением о кафедре</w:t>
      </w:r>
      <w:r>
        <w:rPr>
          <w:rFonts w:ascii="Times New Roman" w:hAnsi="Times New Roman"/>
          <w:sz w:val="28"/>
          <w:szCs w:val="28"/>
        </w:rPr>
        <w:t xml:space="preserve"> и локально-нормативными актами университета</w:t>
      </w:r>
      <w:r w:rsidRPr="007F0CA3">
        <w:rPr>
          <w:rFonts w:ascii="Times New Roman" w:hAnsi="Times New Roman"/>
          <w:sz w:val="28"/>
          <w:szCs w:val="28"/>
        </w:rPr>
        <w:t>. Работа заведующего кафедрой по организации учебно-методической работе оценивается как удовлетворительная.</w:t>
      </w:r>
    </w:p>
    <w:p w:rsidR="004D26C4" w:rsidRDefault="004D26C4" w:rsidP="002B1604">
      <w:pPr>
        <w:ind w:firstLine="142"/>
        <w:jc w:val="center"/>
        <w:rPr>
          <w:b/>
          <w:sz w:val="28"/>
          <w:szCs w:val="28"/>
        </w:rPr>
      </w:pPr>
    </w:p>
    <w:p w:rsidR="004D26C4" w:rsidRPr="0029372F" w:rsidRDefault="004D26C4" w:rsidP="002B160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Научно-исследовательская работа</w:t>
      </w:r>
    </w:p>
    <w:p w:rsidR="004D26C4" w:rsidRDefault="004D26C4" w:rsidP="002B1604">
      <w:pPr>
        <w:ind w:firstLine="715"/>
        <w:jc w:val="both"/>
        <w:rPr>
          <w:sz w:val="28"/>
          <w:szCs w:val="28"/>
        </w:rPr>
      </w:pPr>
      <w:r w:rsidRPr="005D239F">
        <w:rPr>
          <w:sz w:val="28"/>
          <w:szCs w:val="28"/>
        </w:rPr>
        <w:t>Научная деятельность ведется в направлениях: исследовательская работа, подготовка кадров высшей квалификации, научно-исследовательская работа студентов.</w:t>
      </w:r>
    </w:p>
    <w:p w:rsidR="004D26C4" w:rsidRDefault="004D26C4" w:rsidP="00130470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С 2020 года по 2024 год научно-исследовательская деятельность на кафедре ведется по следующим направлениям:</w:t>
      </w:r>
    </w:p>
    <w:p w:rsidR="004D26C4" w:rsidRDefault="004D26C4" w:rsidP="00130470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– Безопасность личности, общества и государства как конституционная ценность в Российской Федерации и за рубежом (</w:t>
      </w:r>
      <w:proofErr w:type="spellStart"/>
      <w:r>
        <w:rPr>
          <w:bCs/>
          <w:sz w:val="28"/>
          <w:szCs w:val="28"/>
        </w:rPr>
        <w:t>Гошуляк</w:t>
      </w:r>
      <w:proofErr w:type="spellEnd"/>
      <w:r>
        <w:rPr>
          <w:bCs/>
          <w:sz w:val="28"/>
          <w:szCs w:val="28"/>
        </w:rPr>
        <w:t xml:space="preserve"> В.В.).</w:t>
      </w:r>
    </w:p>
    <w:p w:rsidR="004D26C4" w:rsidRPr="00130470" w:rsidRDefault="004D26C4" w:rsidP="00BF5EBD">
      <w:pPr>
        <w:ind w:firstLine="567"/>
        <w:jc w:val="both"/>
        <w:rPr>
          <w:sz w:val="28"/>
          <w:szCs w:val="28"/>
        </w:rPr>
      </w:pPr>
      <w:r w:rsidRPr="00130470">
        <w:rPr>
          <w:sz w:val="28"/>
          <w:szCs w:val="28"/>
        </w:rPr>
        <w:t>Заявки 2020 – 2024: 18 заявок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4D26C4" w:rsidRPr="007F0CA3" w:rsidTr="00941E2C">
        <w:tc>
          <w:tcPr>
            <w:tcW w:w="1914" w:type="dxa"/>
          </w:tcPr>
          <w:p w:rsidR="004D26C4" w:rsidRPr="00941E2C" w:rsidRDefault="004D26C4" w:rsidP="009C2E4C">
            <w:pPr>
              <w:jc w:val="center"/>
            </w:pPr>
            <w:r w:rsidRPr="00941E2C">
              <w:rPr>
                <w:sz w:val="22"/>
                <w:szCs w:val="22"/>
              </w:rPr>
              <w:t>2020</w:t>
            </w:r>
          </w:p>
        </w:tc>
        <w:tc>
          <w:tcPr>
            <w:tcW w:w="1914" w:type="dxa"/>
          </w:tcPr>
          <w:p w:rsidR="004D26C4" w:rsidRPr="00941E2C" w:rsidRDefault="004D26C4" w:rsidP="009C2E4C">
            <w:pPr>
              <w:jc w:val="center"/>
            </w:pPr>
            <w:r w:rsidRPr="00941E2C">
              <w:rPr>
                <w:sz w:val="22"/>
                <w:szCs w:val="22"/>
              </w:rPr>
              <w:t>2021</w:t>
            </w:r>
          </w:p>
        </w:tc>
        <w:tc>
          <w:tcPr>
            <w:tcW w:w="1914" w:type="dxa"/>
          </w:tcPr>
          <w:p w:rsidR="004D26C4" w:rsidRPr="00941E2C" w:rsidRDefault="004D26C4" w:rsidP="009C2E4C">
            <w:pPr>
              <w:jc w:val="center"/>
            </w:pPr>
            <w:r w:rsidRPr="00941E2C">
              <w:rPr>
                <w:sz w:val="22"/>
                <w:szCs w:val="22"/>
              </w:rPr>
              <w:t>2022</w:t>
            </w:r>
          </w:p>
        </w:tc>
        <w:tc>
          <w:tcPr>
            <w:tcW w:w="1914" w:type="dxa"/>
          </w:tcPr>
          <w:p w:rsidR="004D26C4" w:rsidRPr="00941E2C" w:rsidRDefault="004D26C4" w:rsidP="009C2E4C">
            <w:pPr>
              <w:jc w:val="center"/>
            </w:pPr>
            <w:r w:rsidRPr="00941E2C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:rsidR="004D26C4" w:rsidRPr="00941E2C" w:rsidRDefault="004D26C4" w:rsidP="009C2E4C">
            <w:pPr>
              <w:jc w:val="center"/>
            </w:pPr>
            <w:r w:rsidRPr="00941E2C">
              <w:rPr>
                <w:sz w:val="22"/>
                <w:szCs w:val="22"/>
              </w:rPr>
              <w:t>2024</w:t>
            </w:r>
          </w:p>
        </w:tc>
      </w:tr>
      <w:tr w:rsidR="004D26C4" w:rsidRPr="007F0CA3" w:rsidTr="00941E2C">
        <w:tc>
          <w:tcPr>
            <w:tcW w:w="19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3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1) РФФИ ОПН Данилова В.А.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2) РФФИ Экспансия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3) Грант Президента РФ Рыжова А.А.</w:t>
            </w:r>
          </w:p>
          <w:p w:rsidR="004D26C4" w:rsidRPr="00941E2C" w:rsidRDefault="004D26C4" w:rsidP="00941E2C">
            <w:pPr>
              <w:jc w:val="both"/>
            </w:pPr>
          </w:p>
        </w:tc>
        <w:tc>
          <w:tcPr>
            <w:tcW w:w="19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lastRenderedPageBreak/>
              <w:t>5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1) РФФИ ОПН </w:t>
            </w:r>
            <w:proofErr w:type="spellStart"/>
            <w:r w:rsidRPr="00941E2C">
              <w:rPr>
                <w:sz w:val="22"/>
                <w:szCs w:val="22"/>
              </w:rPr>
              <w:t>Гошуляк</w:t>
            </w:r>
            <w:proofErr w:type="spellEnd"/>
            <w:r w:rsidRPr="00941E2C">
              <w:rPr>
                <w:sz w:val="22"/>
                <w:szCs w:val="22"/>
              </w:rPr>
              <w:t xml:space="preserve"> В.В.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2) РФФИ ОПН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3) РФФИ ОПН Данилова В.А.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4) </w:t>
            </w:r>
            <w:r w:rsidRPr="00941E2C">
              <w:rPr>
                <w:sz w:val="22"/>
                <w:szCs w:val="22"/>
                <w:lang w:val="en-US"/>
              </w:rPr>
              <w:t>Erasmus</w:t>
            </w:r>
            <w:r w:rsidRPr="00941E2C">
              <w:rPr>
                <w:sz w:val="22"/>
                <w:szCs w:val="22"/>
              </w:rPr>
              <w:t xml:space="preserve"> Александрова </w:t>
            </w:r>
            <w:r w:rsidRPr="00941E2C">
              <w:rPr>
                <w:sz w:val="22"/>
                <w:szCs w:val="22"/>
              </w:rPr>
              <w:lastRenderedPageBreak/>
              <w:t>А.В.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5) Грант Президента РФ 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Рыжова А.А.</w:t>
            </w:r>
          </w:p>
        </w:tc>
        <w:tc>
          <w:tcPr>
            <w:tcW w:w="19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lastRenderedPageBreak/>
              <w:t>5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1) РНФ </w:t>
            </w:r>
            <w:r>
              <w:rPr>
                <w:sz w:val="22"/>
                <w:szCs w:val="22"/>
              </w:rPr>
              <w:t>МОНГ</w:t>
            </w:r>
            <w:r w:rsidRPr="00941E2C">
              <w:rPr>
                <w:sz w:val="22"/>
                <w:szCs w:val="22"/>
              </w:rPr>
              <w:t xml:space="preserve">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2) РНФ </w:t>
            </w:r>
            <w:proofErr w:type="spellStart"/>
            <w:r w:rsidRPr="00941E2C">
              <w:rPr>
                <w:sz w:val="22"/>
                <w:szCs w:val="22"/>
              </w:rPr>
              <w:t>онг</w:t>
            </w:r>
            <w:proofErr w:type="spellEnd"/>
            <w:r w:rsidRPr="00941E2C">
              <w:rPr>
                <w:sz w:val="22"/>
                <w:szCs w:val="22"/>
              </w:rPr>
              <w:t xml:space="preserve">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3) </w:t>
            </w:r>
            <w:r w:rsidRPr="00941E2C">
              <w:rPr>
                <w:sz w:val="22"/>
                <w:szCs w:val="22"/>
                <w:lang w:val="en-US"/>
              </w:rPr>
              <w:t>Erasmus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1E2C">
              <w:rPr>
                <w:sz w:val="22"/>
                <w:szCs w:val="22"/>
              </w:rPr>
              <w:t>Гошуляк</w:t>
            </w:r>
            <w:proofErr w:type="spellEnd"/>
            <w:r w:rsidRPr="00941E2C">
              <w:rPr>
                <w:sz w:val="22"/>
                <w:szCs w:val="22"/>
              </w:rPr>
              <w:t xml:space="preserve"> В.В.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4) </w:t>
            </w:r>
            <w:proofErr w:type="spellStart"/>
            <w:r w:rsidRPr="00941E2C">
              <w:rPr>
                <w:sz w:val="22"/>
                <w:szCs w:val="22"/>
              </w:rPr>
              <w:t>Минобрнауки</w:t>
            </w:r>
            <w:proofErr w:type="spellEnd"/>
            <w:r w:rsidRPr="00941E2C">
              <w:rPr>
                <w:sz w:val="22"/>
                <w:szCs w:val="22"/>
              </w:rPr>
              <w:t xml:space="preserve"> России </w:t>
            </w:r>
            <w:proofErr w:type="spellStart"/>
            <w:r w:rsidRPr="00941E2C">
              <w:rPr>
                <w:sz w:val="22"/>
                <w:szCs w:val="22"/>
              </w:rPr>
              <w:t>Гошуляк</w:t>
            </w:r>
            <w:proofErr w:type="spellEnd"/>
            <w:r w:rsidRPr="00941E2C">
              <w:rPr>
                <w:sz w:val="22"/>
                <w:szCs w:val="22"/>
              </w:rPr>
              <w:t xml:space="preserve"> </w:t>
            </w:r>
            <w:r w:rsidRPr="00941E2C">
              <w:rPr>
                <w:sz w:val="22"/>
                <w:szCs w:val="22"/>
              </w:rPr>
              <w:lastRenderedPageBreak/>
              <w:t>В.В.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5) Ректорские гранты Рыжова А.А.</w:t>
            </w:r>
          </w:p>
        </w:tc>
        <w:tc>
          <w:tcPr>
            <w:tcW w:w="19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lastRenderedPageBreak/>
              <w:t>3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1) РНФ МОНГ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2) РНФ </w:t>
            </w:r>
            <w:proofErr w:type="spellStart"/>
            <w:r w:rsidRPr="00941E2C">
              <w:rPr>
                <w:sz w:val="22"/>
                <w:szCs w:val="22"/>
              </w:rPr>
              <w:t>Междиц</w:t>
            </w:r>
            <w:proofErr w:type="spellEnd"/>
            <w:r w:rsidRPr="00941E2C">
              <w:rPr>
                <w:sz w:val="22"/>
                <w:szCs w:val="22"/>
              </w:rPr>
              <w:t>. Романовская О.В.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3) Ректорские граты Рыжова А.А.</w:t>
            </w:r>
          </w:p>
        </w:tc>
        <w:tc>
          <w:tcPr>
            <w:tcW w:w="1915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 xml:space="preserve">1) РНФ МОНГ </w:t>
            </w:r>
            <w:proofErr w:type="spellStart"/>
            <w:r w:rsidRPr="00941E2C">
              <w:rPr>
                <w:sz w:val="22"/>
                <w:szCs w:val="22"/>
              </w:rPr>
              <w:t>Суменков</w:t>
            </w:r>
            <w:proofErr w:type="spellEnd"/>
            <w:r w:rsidRPr="00941E2C">
              <w:rPr>
                <w:sz w:val="22"/>
                <w:szCs w:val="22"/>
              </w:rPr>
              <w:t xml:space="preserve"> С.Ю.</w:t>
            </w:r>
          </w:p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2) РНФ МОНГ Романовская О.В.</w:t>
            </w:r>
          </w:p>
        </w:tc>
      </w:tr>
    </w:tbl>
    <w:p w:rsidR="004D26C4" w:rsidRDefault="004D26C4" w:rsidP="008B39AF">
      <w:pPr>
        <w:ind w:firstLine="708"/>
        <w:jc w:val="both"/>
        <w:rPr>
          <w:sz w:val="28"/>
          <w:szCs w:val="28"/>
        </w:rPr>
      </w:pPr>
      <w:r w:rsidRPr="00A177AD">
        <w:rPr>
          <w:sz w:val="28"/>
          <w:szCs w:val="28"/>
        </w:rPr>
        <w:lastRenderedPageBreak/>
        <w:t>Проекты, поданные на конкурсы, носили разносторонний характер, касались различных актуальных проблем правового регулирования в сферах развития цифровых отношений, электронного правительства, регионального развития институтов государственной власти и др.</w:t>
      </w:r>
    </w:p>
    <w:p w:rsidR="004D26C4" w:rsidRPr="00171C59" w:rsidRDefault="004D26C4" w:rsidP="00130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71C59">
        <w:rPr>
          <w:color w:val="000000"/>
          <w:sz w:val="28"/>
          <w:szCs w:val="28"/>
        </w:rPr>
        <w:t xml:space="preserve">А.В. Александрова </w:t>
      </w:r>
      <w:r>
        <w:rPr>
          <w:color w:val="000000"/>
          <w:sz w:val="28"/>
          <w:szCs w:val="28"/>
        </w:rPr>
        <w:t>стала победителем П</w:t>
      </w:r>
      <w:r w:rsidRPr="00171C59">
        <w:rPr>
          <w:color w:val="000000"/>
          <w:sz w:val="28"/>
          <w:szCs w:val="28"/>
        </w:rPr>
        <w:t xml:space="preserve">рограммы </w:t>
      </w:r>
      <w:proofErr w:type="spellStart"/>
      <w:r w:rsidRPr="00171C59">
        <w:rPr>
          <w:color w:val="000000"/>
          <w:sz w:val="28"/>
          <w:szCs w:val="28"/>
        </w:rPr>
        <w:t>Erasmus+</w:t>
      </w:r>
      <w:proofErr w:type="spellEnd"/>
      <w:r w:rsidRPr="00171C59">
        <w:rPr>
          <w:color w:val="000000"/>
          <w:sz w:val="28"/>
          <w:szCs w:val="28"/>
        </w:rPr>
        <w:t xml:space="preserve"> Европейского Союза, конкурс </w:t>
      </w:r>
      <w:proofErr w:type="spellStart"/>
      <w:r w:rsidRPr="00171C59">
        <w:rPr>
          <w:color w:val="000000"/>
          <w:sz w:val="28"/>
          <w:szCs w:val="28"/>
        </w:rPr>
        <w:t>Jean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71C59">
        <w:rPr>
          <w:color w:val="000000"/>
          <w:sz w:val="28"/>
          <w:szCs w:val="28"/>
        </w:rPr>
        <w:t>Monnet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71C59">
        <w:rPr>
          <w:color w:val="000000"/>
          <w:sz w:val="28"/>
          <w:szCs w:val="28"/>
        </w:rPr>
        <w:t>Module</w:t>
      </w:r>
      <w:proofErr w:type="spellEnd"/>
      <w:r w:rsidRPr="00171C59">
        <w:rPr>
          <w:color w:val="000000"/>
          <w:sz w:val="28"/>
          <w:szCs w:val="28"/>
        </w:rPr>
        <w:t>, тема «Право социального обеспечения в Европейском Союзе»</w:t>
      </w:r>
      <w:r>
        <w:rPr>
          <w:color w:val="000000"/>
          <w:sz w:val="28"/>
          <w:szCs w:val="28"/>
        </w:rPr>
        <w:t>.</w:t>
      </w:r>
    </w:p>
    <w:p w:rsidR="004D26C4" w:rsidRDefault="004D26C4" w:rsidP="008B39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77AD">
        <w:rPr>
          <w:sz w:val="28"/>
          <w:szCs w:val="28"/>
        </w:rPr>
        <w:t>Неоднократно подавалась заявка в РНФ по междисциплинарной тематике</w:t>
      </w:r>
      <w:r>
        <w:rPr>
          <w:sz w:val="28"/>
          <w:szCs w:val="28"/>
        </w:rPr>
        <w:t xml:space="preserve"> – проект «</w:t>
      </w:r>
      <w:r w:rsidRPr="00171C59">
        <w:rPr>
          <w:sz w:val="28"/>
          <w:szCs w:val="28"/>
        </w:rPr>
        <w:t>Проведение фундаментальных научных исследований и поисковых научных исследований по поручениям (указаниям) Президента Российской Федерации» (междисциплинарные проекты)</w:t>
      </w:r>
      <w:r>
        <w:rPr>
          <w:sz w:val="28"/>
          <w:szCs w:val="28"/>
        </w:rPr>
        <w:t>»</w:t>
      </w:r>
      <w:r w:rsidRPr="00A177AD">
        <w:rPr>
          <w:sz w:val="28"/>
          <w:szCs w:val="28"/>
        </w:rPr>
        <w:t xml:space="preserve">. Партнерами Пензенского государственного университета выступали </w:t>
      </w:r>
      <w:r>
        <w:rPr>
          <w:sz w:val="28"/>
          <w:szCs w:val="28"/>
        </w:rPr>
        <w:t xml:space="preserve">Уральский государственный юридический университет им. В.Ф. Яковлева, </w:t>
      </w:r>
      <w:r w:rsidRPr="00171C59">
        <w:rPr>
          <w:color w:val="000000"/>
          <w:sz w:val="28"/>
          <w:szCs w:val="28"/>
          <w:shd w:val="clear" w:color="auto" w:fill="FFFFFF"/>
        </w:rPr>
        <w:t>Институт иммунологии и физиологии Уральского отделения Российской академии наук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26C4" w:rsidRPr="00A177AD" w:rsidRDefault="004D26C4" w:rsidP="008B39AF">
      <w:pPr>
        <w:ind w:firstLine="708"/>
        <w:jc w:val="both"/>
        <w:rPr>
          <w:sz w:val="28"/>
          <w:szCs w:val="28"/>
        </w:rPr>
      </w:pPr>
      <w:r w:rsidRPr="00A177AD">
        <w:rPr>
          <w:sz w:val="28"/>
          <w:szCs w:val="28"/>
        </w:rPr>
        <w:t>Объем финансирования НИР</w:t>
      </w:r>
    </w:p>
    <w:p w:rsidR="004D26C4" w:rsidRDefault="004D26C4" w:rsidP="00130470">
      <w:pPr>
        <w:jc w:val="both"/>
      </w:pPr>
    </w:p>
    <w:tbl>
      <w:tblPr>
        <w:tblW w:w="7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4"/>
        <w:gridCol w:w="1266"/>
        <w:gridCol w:w="1266"/>
        <w:gridCol w:w="1266"/>
        <w:gridCol w:w="1266"/>
        <w:gridCol w:w="1266"/>
      </w:tblGrid>
      <w:tr w:rsidR="004D26C4" w:rsidTr="00941E2C">
        <w:trPr>
          <w:jc w:val="center"/>
        </w:trPr>
        <w:tc>
          <w:tcPr>
            <w:tcW w:w="1414" w:type="dxa"/>
          </w:tcPr>
          <w:p w:rsidR="004D26C4" w:rsidRPr="00941E2C" w:rsidRDefault="004D26C4" w:rsidP="00941E2C">
            <w:pPr>
              <w:jc w:val="both"/>
            </w:pP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2020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2021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2022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2023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2024</w:t>
            </w:r>
          </w:p>
        </w:tc>
      </w:tr>
      <w:tr w:rsidR="004D26C4" w:rsidTr="00941E2C">
        <w:trPr>
          <w:jc w:val="center"/>
        </w:trPr>
        <w:tc>
          <w:tcPr>
            <w:tcW w:w="14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Объем НИР, тыс. руб.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2068,1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750</w:t>
            </w:r>
          </w:p>
        </w:tc>
      </w:tr>
      <w:tr w:rsidR="004D26C4" w:rsidTr="00941E2C">
        <w:trPr>
          <w:jc w:val="center"/>
        </w:trPr>
        <w:tc>
          <w:tcPr>
            <w:tcW w:w="1414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Объем НИР на 1 НПР, тыс. руб.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159,08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3,65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1266" w:type="dxa"/>
          </w:tcPr>
          <w:p w:rsidR="004D26C4" w:rsidRPr="00941E2C" w:rsidRDefault="004D26C4" w:rsidP="00941E2C">
            <w:pPr>
              <w:jc w:val="both"/>
              <w:rPr>
                <w:b/>
              </w:rPr>
            </w:pPr>
            <w:r w:rsidRPr="00941E2C">
              <w:rPr>
                <w:b/>
                <w:sz w:val="22"/>
                <w:szCs w:val="22"/>
              </w:rPr>
              <w:t>59,7</w:t>
            </w:r>
          </w:p>
        </w:tc>
      </w:tr>
    </w:tbl>
    <w:p w:rsidR="004D26C4" w:rsidRDefault="004D26C4" w:rsidP="00130470">
      <w:pPr>
        <w:jc w:val="both"/>
      </w:pPr>
    </w:p>
    <w:p w:rsidR="004D26C4" w:rsidRDefault="004D26C4" w:rsidP="001304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2020 г. получен грант РФФИ</w:t>
      </w:r>
      <w:r>
        <w:rPr>
          <w:sz w:val="28"/>
          <w:szCs w:val="28"/>
        </w:rPr>
        <w:t xml:space="preserve"> (2020-2022 гг.)</w:t>
      </w:r>
      <w:r w:rsidRPr="007B1FAE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</w:t>
      </w:r>
      <w:r w:rsidRPr="007B1FAE">
        <w:rPr>
          <w:sz w:val="28"/>
          <w:szCs w:val="28"/>
        </w:rPr>
        <w:t xml:space="preserve"> «</w:t>
      </w:r>
      <w:r w:rsidRPr="007B1FAE">
        <w:rPr>
          <w:color w:val="222222"/>
          <w:sz w:val="28"/>
          <w:szCs w:val="28"/>
          <w:shd w:val="clear" w:color="auto" w:fill="FFFFFF"/>
        </w:rPr>
        <w:t>Концептуальные основы пенсионного законодательства (опыт Великобритании, Франции и России)</w:t>
      </w:r>
      <w:r w:rsidRPr="007B1FAE">
        <w:rPr>
          <w:color w:val="000000"/>
          <w:sz w:val="28"/>
          <w:szCs w:val="28"/>
          <w:shd w:val="clear" w:color="auto" w:fill="FFFFFF"/>
        </w:rPr>
        <w:t xml:space="preserve">», номер проекта – </w:t>
      </w:r>
      <w:r w:rsidRPr="007B1FAE">
        <w:rPr>
          <w:color w:val="222222"/>
          <w:sz w:val="28"/>
          <w:szCs w:val="28"/>
          <w:shd w:val="clear" w:color="auto" w:fill="FFFFFF"/>
        </w:rPr>
        <w:t>20-011-00252</w:t>
      </w:r>
      <w:r w:rsidRPr="007B1FAE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B1FAE">
        <w:rPr>
          <w:b/>
          <w:sz w:val="28"/>
          <w:szCs w:val="28"/>
        </w:rPr>
        <w:t xml:space="preserve">Руководитель проекта: </w:t>
      </w:r>
      <w:r w:rsidRPr="007B1FAE">
        <w:rPr>
          <w:sz w:val="28"/>
          <w:szCs w:val="28"/>
        </w:rPr>
        <w:t>кандидат юридических наук, доцент А.В. Александрова.</w:t>
      </w:r>
      <w:r>
        <w:rPr>
          <w:sz w:val="28"/>
          <w:szCs w:val="28"/>
        </w:rPr>
        <w:t xml:space="preserve"> Участник проекта –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., доцент кафедры А.А. Рыжова и др.</w:t>
      </w:r>
    </w:p>
    <w:p w:rsidR="004D26C4" w:rsidRPr="00447AD8" w:rsidRDefault="004D26C4" w:rsidP="0013047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F4085">
        <w:rPr>
          <w:sz w:val="28"/>
          <w:szCs w:val="28"/>
        </w:rPr>
        <w:t xml:space="preserve">В 2022 г. – </w:t>
      </w:r>
      <w:r w:rsidRPr="00DF4085">
        <w:rPr>
          <w:color w:val="000000"/>
          <w:sz w:val="28"/>
          <w:szCs w:val="28"/>
        </w:rPr>
        <w:t xml:space="preserve">проект программы </w:t>
      </w:r>
      <w:proofErr w:type="spellStart"/>
      <w:r w:rsidRPr="00DF4085">
        <w:rPr>
          <w:color w:val="000000"/>
          <w:sz w:val="28"/>
          <w:szCs w:val="28"/>
        </w:rPr>
        <w:t>Erasmus+</w:t>
      </w:r>
      <w:proofErr w:type="spellEnd"/>
      <w:r w:rsidRPr="00DF4085">
        <w:rPr>
          <w:color w:val="000000"/>
          <w:sz w:val="28"/>
          <w:szCs w:val="28"/>
        </w:rPr>
        <w:t xml:space="preserve"> Европейского Союза, конкурс </w:t>
      </w:r>
      <w:proofErr w:type="spellStart"/>
      <w:r w:rsidRPr="00DF4085">
        <w:rPr>
          <w:color w:val="000000"/>
          <w:sz w:val="28"/>
          <w:szCs w:val="28"/>
        </w:rPr>
        <w:t>JeanMonnetModule</w:t>
      </w:r>
      <w:proofErr w:type="spellEnd"/>
      <w:r w:rsidRPr="00DF40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проект </w:t>
      </w:r>
      <w:r w:rsidRPr="00DF4085">
        <w:rPr>
          <w:color w:val="000000"/>
          <w:sz w:val="28"/>
          <w:szCs w:val="28"/>
        </w:rPr>
        <w:t>«Право социального обеспечения в Европейском Союзе» (руководитель А.В. Александрова</w:t>
      </w:r>
      <w:r>
        <w:rPr>
          <w:color w:val="000000"/>
          <w:sz w:val="28"/>
          <w:szCs w:val="28"/>
        </w:rPr>
        <w:t>, участник – А.А. Рыжова</w:t>
      </w:r>
      <w:r w:rsidRPr="00DF4085">
        <w:rPr>
          <w:color w:val="000000"/>
          <w:sz w:val="28"/>
          <w:szCs w:val="28"/>
        </w:rPr>
        <w:t>).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г. кафедра принимала участие в реализации проекта РНФ «Правовые основы умного регулирования в сфере биомедицины» (2024–2025) Научный руководитель: Г.Б. Романовский.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Хоздоговорная деятельность: 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603F">
        <w:rPr>
          <w:sz w:val="28"/>
          <w:szCs w:val="28"/>
        </w:rPr>
        <w:t>Исследование законодательного регулирования и проблем практической реализации диспансеризации работающего населения в Российской Федерации</w:t>
      </w:r>
      <w:r>
        <w:rPr>
          <w:sz w:val="28"/>
          <w:szCs w:val="28"/>
        </w:rPr>
        <w:t xml:space="preserve">» (ООО «Ванюшкины сладости») 2023 г., 100 тыс. рублей, руководитель Александрова А.В. 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0522">
        <w:rPr>
          <w:sz w:val="28"/>
          <w:szCs w:val="28"/>
        </w:rPr>
        <w:t>Специальные нормы российского права: проблемы выявления дефектов и пути их оптимизации (сравнительный анализ</w:t>
      </w:r>
      <w:r>
        <w:rPr>
          <w:sz w:val="28"/>
          <w:szCs w:val="28"/>
        </w:rPr>
        <w:t xml:space="preserve"> </w:t>
      </w:r>
      <w:r w:rsidRPr="00520522">
        <w:rPr>
          <w:sz w:val="28"/>
          <w:szCs w:val="28"/>
        </w:rPr>
        <w:t>федерального и регионального законодательства)</w:t>
      </w:r>
      <w:r>
        <w:rPr>
          <w:sz w:val="28"/>
          <w:szCs w:val="28"/>
        </w:rPr>
        <w:t>» (</w:t>
      </w:r>
      <w:r w:rsidRPr="00520522">
        <w:rPr>
          <w:sz w:val="28"/>
          <w:szCs w:val="28"/>
        </w:rPr>
        <w:t xml:space="preserve">ООО Центр Дополнительного </w:t>
      </w:r>
      <w:r w:rsidRPr="00520522">
        <w:rPr>
          <w:sz w:val="28"/>
          <w:szCs w:val="28"/>
        </w:rPr>
        <w:lastRenderedPageBreak/>
        <w:t>профессионального образования "</w:t>
      </w:r>
      <w:proofErr w:type="spellStart"/>
      <w:r w:rsidRPr="00520522">
        <w:rPr>
          <w:sz w:val="28"/>
          <w:szCs w:val="28"/>
        </w:rPr>
        <w:t>Интегра-Центр</w:t>
      </w:r>
      <w:proofErr w:type="spellEnd"/>
      <w:r w:rsidRPr="00520522">
        <w:rPr>
          <w:sz w:val="28"/>
          <w:szCs w:val="28"/>
        </w:rPr>
        <w:t>"</w:t>
      </w:r>
      <w:r>
        <w:rPr>
          <w:sz w:val="28"/>
          <w:szCs w:val="28"/>
        </w:rPr>
        <w:t xml:space="preserve">) 2022-2024 г., 130 тыс. рублей, руководитель </w:t>
      </w:r>
      <w:proofErr w:type="spellStart"/>
      <w:r>
        <w:rPr>
          <w:sz w:val="28"/>
          <w:szCs w:val="28"/>
        </w:rPr>
        <w:t>Суменков</w:t>
      </w:r>
      <w:proofErr w:type="spellEnd"/>
      <w:r>
        <w:rPr>
          <w:sz w:val="28"/>
          <w:szCs w:val="28"/>
        </w:rPr>
        <w:t xml:space="preserve"> С.Ю.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г. поддержан проект РНФ «</w:t>
      </w:r>
      <w:r w:rsidRPr="00DF4085">
        <w:rPr>
          <w:sz w:val="28"/>
          <w:szCs w:val="28"/>
        </w:rPr>
        <w:t>Правовые основы цифрового государства (сервисного государства 2.0)</w:t>
      </w:r>
      <w:r>
        <w:rPr>
          <w:sz w:val="28"/>
          <w:szCs w:val="28"/>
        </w:rPr>
        <w:t>» (2025-2026), объем финансирования 3000 тыс. рублей. Руководитель проекта: О.В. Романовская.</w:t>
      </w:r>
    </w:p>
    <w:p w:rsidR="004D26C4" w:rsidRDefault="004D26C4" w:rsidP="00130470">
      <w:pPr>
        <w:jc w:val="both"/>
      </w:pPr>
    </w:p>
    <w:p w:rsidR="004D26C4" w:rsidRDefault="004D26C4" w:rsidP="00130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Публикационная активность преподавателей за 5 лет (2020-2024 гг.)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8"/>
        <w:gridCol w:w="1290"/>
        <w:gridCol w:w="1162"/>
        <w:gridCol w:w="903"/>
        <w:gridCol w:w="2292"/>
      </w:tblGrid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8B39AF" w:rsidRDefault="004D26C4" w:rsidP="008B39AF">
            <w:pPr>
              <w:jc w:val="center"/>
              <w:rPr>
                <w:b/>
              </w:rPr>
            </w:pPr>
            <w:r w:rsidRPr="008B39AF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90" w:type="dxa"/>
          </w:tcPr>
          <w:p w:rsidR="004D26C4" w:rsidRPr="008B39AF" w:rsidRDefault="004D26C4" w:rsidP="008B39AF">
            <w:pPr>
              <w:jc w:val="center"/>
              <w:rPr>
                <w:b/>
              </w:rPr>
            </w:pPr>
            <w:r w:rsidRPr="008B39AF">
              <w:rPr>
                <w:b/>
                <w:sz w:val="22"/>
                <w:szCs w:val="22"/>
              </w:rPr>
              <w:t>РИНЦ</w:t>
            </w:r>
          </w:p>
        </w:tc>
        <w:tc>
          <w:tcPr>
            <w:tcW w:w="1162" w:type="dxa"/>
          </w:tcPr>
          <w:p w:rsidR="004D26C4" w:rsidRPr="008B39AF" w:rsidRDefault="004D26C4" w:rsidP="008B39AF">
            <w:pPr>
              <w:jc w:val="center"/>
              <w:rPr>
                <w:b/>
              </w:rPr>
            </w:pPr>
            <w:r w:rsidRPr="008B39AF">
              <w:rPr>
                <w:b/>
                <w:sz w:val="22"/>
                <w:szCs w:val="22"/>
              </w:rPr>
              <w:t>ВАК</w:t>
            </w:r>
          </w:p>
        </w:tc>
        <w:tc>
          <w:tcPr>
            <w:tcW w:w="903" w:type="dxa"/>
          </w:tcPr>
          <w:p w:rsidR="004D26C4" w:rsidRPr="008B39AF" w:rsidRDefault="004D26C4" w:rsidP="008B39AF">
            <w:pPr>
              <w:jc w:val="center"/>
              <w:rPr>
                <w:b/>
              </w:rPr>
            </w:pPr>
            <w:r w:rsidRPr="008B39AF">
              <w:rPr>
                <w:b/>
                <w:sz w:val="22"/>
                <w:szCs w:val="22"/>
                <w:lang w:val="en-US"/>
              </w:rPr>
              <w:t>RSCI</w:t>
            </w:r>
          </w:p>
        </w:tc>
        <w:tc>
          <w:tcPr>
            <w:tcW w:w="2292" w:type="dxa"/>
          </w:tcPr>
          <w:p w:rsidR="004D26C4" w:rsidRPr="008B39AF" w:rsidRDefault="004D26C4" w:rsidP="008B39AF">
            <w:pPr>
              <w:jc w:val="center"/>
              <w:rPr>
                <w:b/>
                <w:lang w:val="en-US"/>
              </w:rPr>
            </w:pPr>
            <w:r w:rsidRPr="008B39AF">
              <w:rPr>
                <w:b/>
                <w:sz w:val="22"/>
                <w:szCs w:val="22"/>
                <w:lang w:val="en-US"/>
              </w:rPr>
              <w:t>WOS</w:t>
            </w:r>
            <w:r w:rsidRPr="008B39AF">
              <w:rPr>
                <w:b/>
                <w:sz w:val="22"/>
                <w:szCs w:val="22"/>
              </w:rPr>
              <w:t xml:space="preserve">, </w:t>
            </w:r>
            <w:r w:rsidRPr="008B39AF">
              <w:rPr>
                <w:b/>
                <w:sz w:val="22"/>
                <w:szCs w:val="22"/>
                <w:lang w:val="en-US"/>
              </w:rPr>
              <w:t>Scopus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Александрова А.В.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31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9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proofErr w:type="spellStart"/>
            <w:r w:rsidRPr="00941E2C">
              <w:rPr>
                <w:sz w:val="22"/>
                <w:szCs w:val="22"/>
              </w:rPr>
              <w:t>Гошуляк</w:t>
            </w:r>
            <w:proofErr w:type="spellEnd"/>
            <w:r w:rsidRPr="00941E2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29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17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21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Гусева А.Л.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14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Данилова В.А.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Елистратова О.В.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Карпушкин А.В.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proofErr w:type="spellStart"/>
            <w:r w:rsidRPr="00941E2C">
              <w:rPr>
                <w:sz w:val="22"/>
                <w:szCs w:val="22"/>
              </w:rPr>
              <w:t>Катомина</w:t>
            </w:r>
            <w:proofErr w:type="spellEnd"/>
            <w:r w:rsidRPr="00941E2C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22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15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Костин В.Е.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Логачева Н.В.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Рыжова А.А.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32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</w:tr>
      <w:tr w:rsidR="004D26C4" w:rsidRPr="005B70C7" w:rsidTr="00941E2C">
        <w:trPr>
          <w:trHeight w:val="321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Сеидов Ш.Г.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19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13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proofErr w:type="spellStart"/>
            <w:r w:rsidRPr="00941E2C">
              <w:rPr>
                <w:sz w:val="22"/>
                <w:szCs w:val="22"/>
              </w:rPr>
              <w:t>Суменков</w:t>
            </w:r>
            <w:proofErr w:type="spellEnd"/>
            <w:r w:rsidRPr="00941E2C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32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19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0</w:t>
            </w:r>
          </w:p>
        </w:tc>
        <w:tc>
          <w:tcPr>
            <w:tcW w:w="2292" w:type="dxa"/>
          </w:tcPr>
          <w:p w:rsidR="004D26C4" w:rsidRPr="00941E2C" w:rsidRDefault="000A66EE" w:rsidP="008B39A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941E2C" w:rsidRDefault="004D26C4" w:rsidP="00941E2C">
            <w:pPr>
              <w:jc w:val="both"/>
            </w:pPr>
            <w:r w:rsidRPr="00941E2C">
              <w:rPr>
                <w:sz w:val="22"/>
                <w:szCs w:val="22"/>
              </w:rPr>
              <w:t>Романовская О.В.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101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32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6</w:t>
            </w:r>
          </w:p>
        </w:tc>
        <w:tc>
          <w:tcPr>
            <w:tcW w:w="229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</w:t>
            </w:r>
          </w:p>
        </w:tc>
      </w:tr>
      <w:tr w:rsidR="004D26C4" w:rsidRPr="005B70C7" w:rsidTr="00941E2C">
        <w:trPr>
          <w:trHeight w:val="306"/>
          <w:jc w:val="center"/>
        </w:trPr>
        <w:tc>
          <w:tcPr>
            <w:tcW w:w="3068" w:type="dxa"/>
          </w:tcPr>
          <w:p w:rsidR="004D26C4" w:rsidRPr="008B39AF" w:rsidRDefault="004D26C4" w:rsidP="008B39AF">
            <w:pPr>
              <w:jc w:val="center"/>
              <w:rPr>
                <w:b/>
              </w:rPr>
            </w:pPr>
            <w:r w:rsidRPr="008B39AF">
              <w:rPr>
                <w:b/>
                <w:sz w:val="22"/>
                <w:szCs w:val="22"/>
              </w:rPr>
              <w:t>ИТОГ:</w:t>
            </w:r>
          </w:p>
        </w:tc>
        <w:tc>
          <w:tcPr>
            <w:tcW w:w="1290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313</w:t>
            </w:r>
          </w:p>
        </w:tc>
        <w:tc>
          <w:tcPr>
            <w:tcW w:w="1162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133</w:t>
            </w:r>
          </w:p>
        </w:tc>
        <w:tc>
          <w:tcPr>
            <w:tcW w:w="903" w:type="dxa"/>
          </w:tcPr>
          <w:p w:rsidR="004D26C4" w:rsidRPr="00941E2C" w:rsidRDefault="004D26C4" w:rsidP="008B39AF">
            <w:pPr>
              <w:jc w:val="center"/>
            </w:pPr>
            <w:r w:rsidRPr="00941E2C">
              <w:rPr>
                <w:sz w:val="22"/>
                <w:szCs w:val="22"/>
              </w:rPr>
              <w:t>9</w:t>
            </w:r>
          </w:p>
        </w:tc>
        <w:tc>
          <w:tcPr>
            <w:tcW w:w="2292" w:type="dxa"/>
          </w:tcPr>
          <w:p w:rsidR="004D26C4" w:rsidRPr="000E467D" w:rsidRDefault="000E467D" w:rsidP="008B39A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4D26C4" w:rsidRPr="00520522" w:rsidRDefault="004D26C4" w:rsidP="00130470">
      <w:pPr>
        <w:jc w:val="both"/>
        <w:rPr>
          <w:sz w:val="28"/>
          <w:szCs w:val="28"/>
        </w:rPr>
      </w:pPr>
    </w:p>
    <w:p w:rsidR="004D26C4" w:rsidRPr="00520522" w:rsidRDefault="004D26C4" w:rsidP="00130470">
      <w:pPr>
        <w:jc w:val="both"/>
        <w:rPr>
          <w:sz w:val="28"/>
          <w:szCs w:val="28"/>
        </w:rPr>
      </w:pPr>
      <w:r w:rsidRPr="00C77649">
        <w:rPr>
          <w:sz w:val="28"/>
          <w:szCs w:val="28"/>
        </w:rPr>
        <w:t>На текущий момент на кафедре 3</w:t>
      </w:r>
      <w:r>
        <w:rPr>
          <w:sz w:val="28"/>
          <w:szCs w:val="28"/>
        </w:rPr>
        <w:t>1</w:t>
      </w:r>
      <w:r w:rsidRPr="00C77649">
        <w:rPr>
          <w:sz w:val="28"/>
          <w:szCs w:val="28"/>
        </w:rPr>
        <w:t xml:space="preserve"> стат</w:t>
      </w:r>
      <w:r>
        <w:rPr>
          <w:sz w:val="28"/>
          <w:szCs w:val="28"/>
        </w:rPr>
        <w:t>ья,</w:t>
      </w:r>
      <w:r w:rsidRPr="00C77649">
        <w:rPr>
          <w:sz w:val="28"/>
          <w:szCs w:val="28"/>
        </w:rPr>
        <w:t xml:space="preserve"> их них: 2 </w:t>
      </w:r>
      <w:r w:rsidRPr="00C77649">
        <w:rPr>
          <w:sz w:val="28"/>
          <w:szCs w:val="28"/>
          <w:lang w:val="en-US"/>
        </w:rPr>
        <w:t>RSCI</w:t>
      </w:r>
      <w:r>
        <w:rPr>
          <w:sz w:val="28"/>
          <w:szCs w:val="28"/>
        </w:rPr>
        <w:t xml:space="preserve"> (автор О.В. Романовская)</w:t>
      </w:r>
      <w:r w:rsidRPr="00C77649">
        <w:rPr>
          <w:sz w:val="28"/>
          <w:szCs w:val="28"/>
        </w:rPr>
        <w:t>, 29 ВАК</w:t>
      </w:r>
    </w:p>
    <w:p w:rsidR="004D26C4" w:rsidRPr="00175417" w:rsidRDefault="004D26C4" w:rsidP="0013047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16 монографий (включая коллективные).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Опубликованы м</w:t>
      </w:r>
      <w:r w:rsidRPr="00C77649">
        <w:rPr>
          <w:sz w:val="28"/>
          <w:szCs w:val="28"/>
        </w:rPr>
        <w:t xml:space="preserve">онографии в ведущих </w:t>
      </w:r>
      <w:r>
        <w:rPr>
          <w:sz w:val="28"/>
          <w:szCs w:val="28"/>
        </w:rPr>
        <w:t xml:space="preserve">российских </w:t>
      </w:r>
      <w:r w:rsidRPr="00C77649">
        <w:rPr>
          <w:sz w:val="28"/>
          <w:szCs w:val="28"/>
        </w:rPr>
        <w:t xml:space="preserve">издательствах: Проспект, </w:t>
      </w:r>
      <w:proofErr w:type="spellStart"/>
      <w:r>
        <w:rPr>
          <w:sz w:val="28"/>
          <w:szCs w:val="28"/>
        </w:rPr>
        <w:t>Юрлитинформ</w:t>
      </w:r>
      <w:proofErr w:type="spellEnd"/>
      <w:r w:rsidRPr="00C7764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Русайнс</w:t>
      </w:r>
      <w:proofErr w:type="spellEnd"/>
      <w:r w:rsidRPr="00C77649">
        <w:rPr>
          <w:sz w:val="28"/>
          <w:szCs w:val="28"/>
        </w:rPr>
        <w:t xml:space="preserve"> и др. </w:t>
      </w:r>
      <w:r>
        <w:rPr>
          <w:sz w:val="28"/>
          <w:szCs w:val="28"/>
        </w:rPr>
        <w:t>А именно:</w:t>
      </w:r>
    </w:p>
    <w:p w:rsidR="004D26C4" w:rsidRPr="00C77649" w:rsidRDefault="004D26C4" w:rsidP="00130470">
      <w:pPr>
        <w:ind w:firstLine="567"/>
        <w:jc w:val="both"/>
        <w:rPr>
          <w:sz w:val="28"/>
          <w:szCs w:val="28"/>
        </w:rPr>
      </w:pPr>
      <w:r w:rsidRPr="00C77649">
        <w:rPr>
          <w:sz w:val="28"/>
          <w:szCs w:val="28"/>
        </w:rPr>
        <w:t>Романовский Г.Б., Романовская О.В. Права человека и борьба с терроризмом: зарубежный опыт. М.: Проспект, 2021. 192 с.</w:t>
      </w:r>
    </w:p>
    <w:p w:rsidR="004D26C4" w:rsidRPr="00C77649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9">
        <w:rPr>
          <w:sz w:val="28"/>
          <w:szCs w:val="28"/>
        </w:rPr>
        <w:t>Право и биоэтика инновационных медицинских технологий: монография. Москва: Проспект, 2021. 208 с.</w:t>
      </w:r>
    </w:p>
    <w:p w:rsidR="004D26C4" w:rsidRPr="00C77649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9">
        <w:rPr>
          <w:sz w:val="28"/>
          <w:szCs w:val="28"/>
        </w:rPr>
        <w:t xml:space="preserve">Права человека и гибридные войны / Басова А.В., </w:t>
      </w:r>
      <w:proofErr w:type="spellStart"/>
      <w:r w:rsidRPr="00C77649">
        <w:rPr>
          <w:sz w:val="28"/>
          <w:szCs w:val="28"/>
        </w:rPr>
        <w:t>Велиева</w:t>
      </w:r>
      <w:proofErr w:type="spellEnd"/>
      <w:r w:rsidRPr="00C77649">
        <w:rPr>
          <w:sz w:val="28"/>
          <w:szCs w:val="28"/>
        </w:rPr>
        <w:t xml:space="preserve"> Д.С., Капитонова Е.А., </w:t>
      </w:r>
      <w:r w:rsidRPr="00C77649">
        <w:rPr>
          <w:color w:val="000000"/>
          <w:sz w:val="28"/>
          <w:szCs w:val="28"/>
        </w:rPr>
        <w:t xml:space="preserve">[и др.]. </w:t>
      </w:r>
      <w:r w:rsidRPr="00C77649">
        <w:rPr>
          <w:sz w:val="28"/>
          <w:szCs w:val="28"/>
        </w:rPr>
        <w:t>Москва: Проспект, 2023. 184 с.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9">
        <w:rPr>
          <w:bCs/>
          <w:sz w:val="28"/>
          <w:szCs w:val="28"/>
        </w:rPr>
        <w:t xml:space="preserve">Артемова Д.И., Романовская О.В. </w:t>
      </w:r>
      <w:r w:rsidRPr="00C77649">
        <w:rPr>
          <w:sz w:val="28"/>
          <w:szCs w:val="28"/>
        </w:rPr>
        <w:t>Правовое регулирование научной деятельности: монография. Москва: Проспект, 2021. 176 с.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77649">
        <w:rPr>
          <w:sz w:val="28"/>
          <w:szCs w:val="28"/>
        </w:rPr>
        <w:t>Суменков</w:t>
      </w:r>
      <w:proofErr w:type="spellEnd"/>
      <w:r w:rsidRPr="00C77649">
        <w:rPr>
          <w:sz w:val="28"/>
          <w:szCs w:val="28"/>
        </w:rPr>
        <w:t xml:space="preserve"> С.Ю., Ларина Е.А. Юридическая сила как общеправовой феномен (доктрина и практика)</w:t>
      </w:r>
      <w:r>
        <w:rPr>
          <w:sz w:val="28"/>
          <w:szCs w:val="28"/>
        </w:rPr>
        <w:t>.</w:t>
      </w:r>
      <w:r w:rsidRPr="00C77649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Юрлитинформ</w:t>
      </w:r>
      <w:proofErr w:type="spellEnd"/>
      <w:r w:rsidRPr="00C77649">
        <w:rPr>
          <w:sz w:val="28"/>
          <w:szCs w:val="28"/>
        </w:rPr>
        <w:t>, 2023.</w:t>
      </w:r>
      <w:r>
        <w:rPr>
          <w:sz w:val="28"/>
          <w:szCs w:val="28"/>
        </w:rPr>
        <w:t xml:space="preserve"> 144 с.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9">
        <w:rPr>
          <w:sz w:val="28"/>
          <w:szCs w:val="28"/>
        </w:rPr>
        <w:t>Российское общество в эпоху глобальных перемен: традиционное и современное</w:t>
      </w:r>
      <w:r>
        <w:rPr>
          <w:sz w:val="28"/>
          <w:szCs w:val="28"/>
        </w:rPr>
        <w:t>. Пенза: ПГУ, 2023. 190 с.</w:t>
      </w:r>
    </w:p>
    <w:p w:rsidR="004D26C4" w:rsidRPr="00C77649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9">
        <w:rPr>
          <w:sz w:val="28"/>
          <w:szCs w:val="28"/>
        </w:rPr>
        <w:t xml:space="preserve">Александрова А.В., </w:t>
      </w:r>
      <w:proofErr w:type="spellStart"/>
      <w:r w:rsidRPr="00C77649">
        <w:rPr>
          <w:sz w:val="28"/>
          <w:szCs w:val="28"/>
        </w:rPr>
        <w:t>Лапаева</w:t>
      </w:r>
      <w:proofErr w:type="spellEnd"/>
      <w:r w:rsidRPr="00C77649">
        <w:rPr>
          <w:sz w:val="28"/>
          <w:szCs w:val="28"/>
        </w:rPr>
        <w:t xml:space="preserve"> А.В., Рыжова А.А., Серебрякова Е.А. Концептуальные основы пенсионного законодательства (опыт Великобритании, Франции </w:t>
      </w:r>
      <w:r>
        <w:rPr>
          <w:sz w:val="28"/>
          <w:szCs w:val="28"/>
        </w:rPr>
        <w:t>и</w:t>
      </w:r>
      <w:r w:rsidRPr="00C77649">
        <w:rPr>
          <w:sz w:val="28"/>
          <w:szCs w:val="28"/>
        </w:rPr>
        <w:t xml:space="preserve"> России)</w:t>
      </w:r>
      <w:r>
        <w:rPr>
          <w:sz w:val="28"/>
          <w:szCs w:val="28"/>
        </w:rPr>
        <w:t>.</w:t>
      </w:r>
      <w:r w:rsidRPr="00C77649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Русайнс</w:t>
      </w:r>
      <w:proofErr w:type="spellEnd"/>
      <w:r w:rsidRPr="00C77649">
        <w:rPr>
          <w:sz w:val="28"/>
          <w:szCs w:val="28"/>
        </w:rPr>
        <w:t>, 2022.</w:t>
      </w:r>
      <w:r>
        <w:rPr>
          <w:sz w:val="28"/>
          <w:szCs w:val="28"/>
        </w:rPr>
        <w:t xml:space="preserve"> 288 с.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кафедры </w:t>
      </w:r>
      <w:r w:rsidRPr="005D239F">
        <w:rPr>
          <w:b/>
          <w:sz w:val="28"/>
          <w:szCs w:val="28"/>
        </w:rPr>
        <w:t xml:space="preserve">ежегодно </w:t>
      </w:r>
      <w:r>
        <w:rPr>
          <w:sz w:val="28"/>
          <w:szCs w:val="28"/>
        </w:rPr>
        <w:t>принимают активное участие в международных и российских конференциях: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Международная юридическая неделя (Московский государственный юридический университет им.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>, МГУ им. М.В. Ломоносова);</w:t>
      </w:r>
    </w:p>
    <w:p w:rsidR="004D26C4" w:rsidRPr="00457C4D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Международная научно-практическая конференция «</w:t>
      </w:r>
      <w:proofErr w:type="spellStart"/>
      <w:r>
        <w:rPr>
          <w:sz w:val="28"/>
          <w:szCs w:val="28"/>
        </w:rPr>
        <w:t>Кутафинские</w:t>
      </w:r>
      <w:proofErr w:type="spellEnd"/>
      <w:r>
        <w:rPr>
          <w:sz w:val="28"/>
          <w:szCs w:val="28"/>
        </w:rPr>
        <w:t xml:space="preserve"> чтения») (г. Москва, МГЮУ им.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>, МГУ им. М.В. Ломоносова)</w:t>
      </w:r>
      <w:r w:rsidRPr="00457C4D">
        <w:rPr>
          <w:sz w:val="28"/>
          <w:szCs w:val="28"/>
        </w:rPr>
        <w:t>;</w:t>
      </w:r>
    </w:p>
    <w:p w:rsidR="004D26C4" w:rsidRDefault="004D26C4" w:rsidP="001304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Всероссийская научно-практическая конференция «</w:t>
      </w:r>
      <w:r w:rsidRPr="00DA0723">
        <w:rPr>
          <w:color w:val="212529"/>
          <w:sz w:val="28"/>
          <w:szCs w:val="28"/>
          <w:shd w:val="clear" w:color="auto" w:fill="FFFFFF"/>
        </w:rPr>
        <w:t>Актуальные проблемы современного конституционализма</w:t>
      </w:r>
      <w:r>
        <w:rPr>
          <w:sz w:val="28"/>
          <w:szCs w:val="28"/>
        </w:rPr>
        <w:t>» (г. Пенза, ПГУ);</w:t>
      </w:r>
    </w:p>
    <w:p w:rsidR="004D26C4" w:rsidRPr="0032127C" w:rsidRDefault="004D26C4" w:rsidP="00130470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2127C">
        <w:rPr>
          <w:sz w:val="28"/>
          <w:szCs w:val="28"/>
        </w:rPr>
        <w:t>–Международная научно-практическая конференция «</w:t>
      </w:r>
      <w:proofErr w:type="spellStart"/>
      <w:r w:rsidRPr="0032127C">
        <w:rPr>
          <w:color w:val="222222"/>
          <w:sz w:val="28"/>
          <w:szCs w:val="28"/>
          <w:shd w:val="clear" w:color="auto" w:fill="FFFFFF"/>
        </w:rPr>
        <w:t>Прокопьевские</w:t>
      </w:r>
      <w:proofErr w:type="spellEnd"/>
      <w:r w:rsidRPr="0032127C">
        <w:rPr>
          <w:color w:val="222222"/>
          <w:sz w:val="28"/>
          <w:szCs w:val="28"/>
          <w:shd w:val="clear" w:color="auto" w:fill="FFFFFF"/>
        </w:rPr>
        <w:t xml:space="preserve"> чтения» (г. Калининград, Балтийский федеральный университет);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 w:rsidRPr="0032127C">
        <w:rPr>
          <w:sz w:val="28"/>
          <w:szCs w:val="28"/>
        </w:rPr>
        <w:t>–Международная научно-практическая конференция</w:t>
      </w:r>
      <w:r>
        <w:rPr>
          <w:sz w:val="28"/>
          <w:szCs w:val="28"/>
        </w:rPr>
        <w:t xml:space="preserve"> «Державинские чтения» (г. Казань, Казанский федеральный университет, Всероссийский государственный университет юстиции (РПА Минюста России)).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 w:rsidRPr="00642ED9">
        <w:rPr>
          <w:sz w:val="28"/>
          <w:szCs w:val="28"/>
        </w:rPr>
        <w:t xml:space="preserve">Преподаватели кафедры являются членами диссертационных советов (Романовская О.В., </w:t>
      </w:r>
      <w:proofErr w:type="spellStart"/>
      <w:r w:rsidRPr="00642ED9">
        <w:rPr>
          <w:sz w:val="28"/>
          <w:szCs w:val="28"/>
        </w:rPr>
        <w:t>Суменков</w:t>
      </w:r>
      <w:proofErr w:type="spellEnd"/>
      <w:r w:rsidRPr="00642ED9">
        <w:rPr>
          <w:sz w:val="28"/>
          <w:szCs w:val="28"/>
        </w:rPr>
        <w:t xml:space="preserve"> С.Ю.</w:t>
      </w:r>
      <w:r w:rsidR="003F15CC">
        <w:rPr>
          <w:sz w:val="28"/>
          <w:szCs w:val="28"/>
        </w:rPr>
        <w:t xml:space="preserve"> (зам. председателя)</w:t>
      </w:r>
      <w:r w:rsidRPr="00642ED9">
        <w:rPr>
          <w:sz w:val="28"/>
          <w:szCs w:val="28"/>
        </w:rPr>
        <w:t>, Гусева А.Л.</w:t>
      </w:r>
      <w:r w:rsidR="00B777C2">
        <w:rPr>
          <w:sz w:val="28"/>
          <w:szCs w:val="28"/>
        </w:rPr>
        <w:t xml:space="preserve"> </w:t>
      </w:r>
      <w:r w:rsidR="003F15CC">
        <w:rPr>
          <w:sz w:val="28"/>
          <w:szCs w:val="28"/>
        </w:rPr>
        <w:t>(ученый секретарь)</w:t>
      </w:r>
      <w:r w:rsidRPr="00642ED9">
        <w:rPr>
          <w:sz w:val="28"/>
          <w:szCs w:val="28"/>
        </w:rPr>
        <w:t xml:space="preserve"> – юридический совет, шифр </w:t>
      </w:r>
      <w:r w:rsidRPr="00E0392A">
        <w:rPr>
          <w:rStyle w:val="af0"/>
          <w:b w:val="0"/>
          <w:color w:val="212529"/>
          <w:sz w:val="28"/>
          <w:szCs w:val="28"/>
          <w:shd w:val="clear" w:color="auto" w:fill="FFFFFF"/>
        </w:rPr>
        <w:t>24.2.357.07;</w:t>
      </w:r>
      <w:r w:rsidR="00B777C2">
        <w:rPr>
          <w:rStyle w:val="af0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Pr="00642ED9">
        <w:rPr>
          <w:sz w:val="28"/>
          <w:szCs w:val="28"/>
        </w:rPr>
        <w:t xml:space="preserve">Сеидов Ш.Г. – социологический совет, шифр </w:t>
      </w:r>
      <w:r w:rsidRPr="00642ED9">
        <w:rPr>
          <w:color w:val="212529"/>
          <w:kern w:val="36"/>
          <w:sz w:val="28"/>
          <w:szCs w:val="28"/>
        </w:rPr>
        <w:t>24.2.357.04</w:t>
      </w:r>
      <w:r w:rsidRPr="00642ED9">
        <w:rPr>
          <w:sz w:val="28"/>
          <w:szCs w:val="28"/>
        </w:rPr>
        <w:t>).</w:t>
      </w:r>
    </w:p>
    <w:p w:rsidR="004D26C4" w:rsidRDefault="004D26C4" w:rsidP="0013047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О.В. Романовская утверждалась членом Комитета по защите кандидатских диссертаций в Высшей школе экономики </w:t>
      </w:r>
      <w:proofErr w:type="spellStart"/>
      <w:r>
        <w:rPr>
          <w:sz w:val="28"/>
          <w:szCs w:val="28"/>
          <w:lang w:eastAsia="en-US"/>
        </w:rPr>
        <w:t>Сушильникова</w:t>
      </w:r>
      <w:proofErr w:type="spellEnd"/>
      <w:r>
        <w:rPr>
          <w:sz w:val="28"/>
          <w:szCs w:val="28"/>
          <w:lang w:eastAsia="en-US"/>
        </w:rPr>
        <w:t xml:space="preserve"> Ильи Сергеевича</w:t>
      </w:r>
      <w:r w:rsidRPr="000A4C91">
        <w:rPr>
          <w:sz w:val="28"/>
          <w:szCs w:val="28"/>
          <w:lang w:eastAsia="en-US"/>
        </w:rPr>
        <w:t xml:space="preserve"> на тему</w:t>
      </w:r>
      <w:proofErr w:type="gramStart"/>
      <w:r w:rsidRPr="000A4C91">
        <w:rPr>
          <w:sz w:val="28"/>
          <w:szCs w:val="28"/>
        </w:rPr>
        <w:t>«</w:t>
      </w:r>
      <w:r w:rsidRPr="005A1157">
        <w:rPr>
          <w:bCs/>
          <w:sz w:val="28"/>
          <w:szCs w:val="28"/>
        </w:rPr>
        <w:t>К</w:t>
      </w:r>
      <w:proofErr w:type="gramEnd"/>
      <w:r w:rsidRPr="005A1157">
        <w:rPr>
          <w:bCs/>
          <w:sz w:val="28"/>
          <w:szCs w:val="28"/>
        </w:rPr>
        <w:t xml:space="preserve">онституционно-правовые основы партнерства </w:t>
      </w:r>
      <w:proofErr w:type="spellStart"/>
      <w:r w:rsidRPr="005A1157">
        <w:rPr>
          <w:bCs/>
          <w:sz w:val="28"/>
          <w:szCs w:val="28"/>
        </w:rPr>
        <w:t>предпринимателейи</w:t>
      </w:r>
      <w:proofErr w:type="spellEnd"/>
      <w:r w:rsidRPr="005A1157">
        <w:rPr>
          <w:bCs/>
          <w:sz w:val="28"/>
          <w:szCs w:val="28"/>
        </w:rPr>
        <w:t xml:space="preserve"> органов власти в России</w:t>
      </w:r>
      <w:r w:rsidRPr="000A4C91">
        <w:rPr>
          <w:sz w:val="28"/>
          <w:szCs w:val="28"/>
        </w:rPr>
        <w:t>»</w:t>
      </w:r>
      <w:r>
        <w:rPr>
          <w:sz w:val="28"/>
          <w:szCs w:val="28"/>
        </w:rPr>
        <w:t xml:space="preserve"> (2024 г.), </w:t>
      </w:r>
      <w:proofErr w:type="spellStart"/>
      <w:r w:rsidRPr="000A4C91">
        <w:rPr>
          <w:sz w:val="28"/>
          <w:szCs w:val="28"/>
          <w:lang w:eastAsia="en-US"/>
        </w:rPr>
        <w:t>Низова</w:t>
      </w:r>
      <w:proofErr w:type="spellEnd"/>
      <w:r w:rsidRPr="000A4C91">
        <w:rPr>
          <w:sz w:val="28"/>
          <w:szCs w:val="28"/>
          <w:lang w:eastAsia="en-US"/>
        </w:rPr>
        <w:t xml:space="preserve"> Владимира Александровича на тему«Конституционно-правовые основы управления собственностью юридических лиц публичного права»</w:t>
      </w:r>
      <w:r>
        <w:rPr>
          <w:sz w:val="28"/>
          <w:szCs w:val="28"/>
          <w:lang w:eastAsia="en-US"/>
        </w:rPr>
        <w:t xml:space="preserve"> (2023 г.).</w:t>
      </w:r>
    </w:p>
    <w:p w:rsidR="00B777C2" w:rsidRDefault="00B777C2" w:rsidP="00130470">
      <w:pPr>
        <w:ind w:firstLine="567"/>
        <w:jc w:val="both"/>
        <w:rPr>
          <w:sz w:val="28"/>
          <w:szCs w:val="28"/>
        </w:rPr>
      </w:pPr>
      <w:proofErr w:type="spellStart"/>
      <w:r w:rsidRPr="0094239E">
        <w:rPr>
          <w:sz w:val="28"/>
          <w:szCs w:val="28"/>
        </w:rPr>
        <w:t>Суменков</w:t>
      </w:r>
      <w:proofErr w:type="spellEnd"/>
      <w:r w:rsidRPr="0094239E">
        <w:rPr>
          <w:sz w:val="28"/>
          <w:szCs w:val="28"/>
        </w:rPr>
        <w:t xml:space="preserve"> С.Ю. член диссертационных советов– юридический совет, шифр </w:t>
      </w:r>
      <w:r w:rsidRP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24.2.357.07</w:t>
      </w:r>
      <w:r w:rsidR="0094239E" w:rsidRP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:</w:t>
      </w:r>
      <w:r>
        <w:rPr>
          <w:rStyle w:val="af0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94239E" w:rsidRP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24.2.340.09</w:t>
      </w:r>
      <w:r w:rsid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;</w:t>
      </w:r>
      <w:r w:rsidR="0094239E" w:rsidRP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03.2.010.02</w:t>
      </w:r>
      <w:r w:rsidR="0094239E">
        <w:rPr>
          <w:rStyle w:val="af0"/>
          <w:b w:val="0"/>
          <w:color w:val="212529"/>
          <w:sz w:val="28"/>
          <w:szCs w:val="28"/>
          <w:shd w:val="clear" w:color="auto" w:fill="FFFFFF"/>
        </w:rPr>
        <w:t>.</w:t>
      </w:r>
      <w:bookmarkStart w:id="3" w:name="_GoBack"/>
      <w:bookmarkEnd w:id="3"/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выступала ведущей организацией, в частности, в 2022 году – по защите </w:t>
      </w:r>
      <w:r w:rsidRPr="00642ED9">
        <w:rPr>
          <w:bCs/>
          <w:sz w:val="28"/>
          <w:szCs w:val="28"/>
        </w:rPr>
        <w:t xml:space="preserve">Ибрагимовой Алины </w:t>
      </w:r>
      <w:proofErr w:type="spellStart"/>
      <w:r w:rsidRPr="00642ED9">
        <w:rPr>
          <w:bCs/>
          <w:sz w:val="28"/>
          <w:szCs w:val="28"/>
        </w:rPr>
        <w:t>Назыровны</w:t>
      </w:r>
      <w:proofErr w:type="spellEnd"/>
      <w:r>
        <w:rPr>
          <w:bCs/>
          <w:sz w:val="28"/>
          <w:szCs w:val="28"/>
        </w:rPr>
        <w:t xml:space="preserve"> </w:t>
      </w:r>
      <w:r w:rsidRPr="00C61E31">
        <w:rPr>
          <w:sz w:val="28"/>
          <w:szCs w:val="28"/>
        </w:rPr>
        <w:t>по теме: «</w:t>
      </w:r>
      <w:r w:rsidRPr="00AB68CA">
        <w:rPr>
          <w:bCs/>
          <w:sz w:val="28"/>
          <w:szCs w:val="28"/>
        </w:rPr>
        <w:t>Конституционно-правовые основы организационного обеспечения публичных мероприятий (собраний, митингов, демонстраций, шествий и пикетирований) в субъектах Российской Федерации</w:t>
      </w:r>
      <w:r w:rsidRPr="00251D80">
        <w:rPr>
          <w:sz w:val="28"/>
          <w:szCs w:val="28"/>
        </w:rPr>
        <w:t>»</w:t>
      </w:r>
      <w:r>
        <w:rPr>
          <w:sz w:val="28"/>
          <w:szCs w:val="28"/>
        </w:rPr>
        <w:t xml:space="preserve"> (Казанский федеральный университет), </w:t>
      </w:r>
      <w:proofErr w:type="spellStart"/>
      <w:r w:rsidRPr="00513104">
        <w:rPr>
          <w:sz w:val="28"/>
          <w:szCs w:val="28"/>
        </w:rPr>
        <w:t>Фазлиев</w:t>
      </w:r>
      <w:r>
        <w:rPr>
          <w:sz w:val="28"/>
          <w:szCs w:val="28"/>
        </w:rPr>
        <w:t>ой</w:t>
      </w:r>
      <w:proofErr w:type="spellEnd"/>
      <w:r w:rsidRPr="00513104">
        <w:rPr>
          <w:sz w:val="28"/>
          <w:szCs w:val="28"/>
        </w:rPr>
        <w:t xml:space="preserve"> Лили</w:t>
      </w:r>
      <w:r>
        <w:rPr>
          <w:sz w:val="28"/>
          <w:szCs w:val="28"/>
        </w:rPr>
        <w:t xml:space="preserve">и </w:t>
      </w:r>
      <w:proofErr w:type="spellStart"/>
      <w:r w:rsidRPr="00513104">
        <w:rPr>
          <w:sz w:val="28"/>
          <w:szCs w:val="28"/>
        </w:rPr>
        <w:t>Канзеловн</w:t>
      </w:r>
      <w:r>
        <w:rPr>
          <w:sz w:val="28"/>
          <w:szCs w:val="28"/>
        </w:rPr>
        <w:t>ы</w:t>
      </w:r>
      <w:proofErr w:type="spellEnd"/>
      <w:r w:rsidRPr="00502FCB">
        <w:rPr>
          <w:sz w:val="28"/>
          <w:szCs w:val="28"/>
        </w:rPr>
        <w:t xml:space="preserve"> по теме: </w:t>
      </w:r>
      <w:r w:rsidRPr="00642ED9">
        <w:rPr>
          <w:sz w:val="28"/>
          <w:szCs w:val="28"/>
        </w:rPr>
        <w:t>«Вопросы ведения органов местного самоуправления в сфере земельных отношений» (Казанский федеральный университет)</w:t>
      </w:r>
      <w:r>
        <w:rPr>
          <w:sz w:val="28"/>
          <w:szCs w:val="28"/>
        </w:rPr>
        <w:t xml:space="preserve"> и др.</w:t>
      </w:r>
    </w:p>
    <w:p w:rsidR="004D26C4" w:rsidRPr="00642ED9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Оппонентами в 2020-2024 гг. выступали О.В. Романовская и С.Ю. </w:t>
      </w:r>
      <w:proofErr w:type="spellStart"/>
      <w:r>
        <w:rPr>
          <w:sz w:val="28"/>
          <w:szCs w:val="28"/>
        </w:rPr>
        <w:t>Суменков</w:t>
      </w:r>
      <w:proofErr w:type="spellEnd"/>
      <w:r>
        <w:rPr>
          <w:sz w:val="28"/>
          <w:szCs w:val="28"/>
        </w:rPr>
        <w:t>.</w:t>
      </w:r>
    </w:p>
    <w:p w:rsidR="004D26C4" w:rsidRPr="00805F3F" w:rsidRDefault="004D26C4" w:rsidP="00130470">
      <w:pPr>
        <w:ind w:firstLine="567"/>
        <w:jc w:val="both"/>
        <w:rPr>
          <w:sz w:val="28"/>
          <w:szCs w:val="28"/>
        </w:rPr>
      </w:pPr>
      <w:r w:rsidRPr="00805F3F">
        <w:rPr>
          <w:sz w:val="28"/>
          <w:szCs w:val="28"/>
        </w:rPr>
        <w:t>В 2021 г. О.В. Романовская являлась основным у</w:t>
      </w:r>
      <w:r w:rsidRPr="00805F3F">
        <w:rPr>
          <w:color w:val="000000"/>
          <w:sz w:val="28"/>
          <w:szCs w:val="28"/>
          <w:shd w:val="clear" w:color="auto" w:fill="FFFFFF"/>
        </w:rPr>
        <w:t>частником экспертно-аналитического исследования на тему «Соблюдение принципов биоэтики и доказательной медицины в сфере науки, здравоохранения и благополучия человека: проблемы регулирования и направления совершенствования нормативной правовой базы», реализованного в рамках Программы научно-экспертной и исследовательской работы в Государственной Думе Федерального Собрания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(на базе Уральского государственного юридического университета им. В.Ф. Яковлева).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кафедрой организуется и проводится Всероссийская НПК «</w:t>
      </w:r>
      <w:r w:rsidRPr="00DA0723">
        <w:rPr>
          <w:color w:val="212529"/>
          <w:sz w:val="28"/>
          <w:szCs w:val="28"/>
          <w:shd w:val="clear" w:color="auto" w:fill="FFFFFF"/>
        </w:rPr>
        <w:t>Актуальные проблемы современного конституционализма</w:t>
      </w:r>
      <w:r>
        <w:rPr>
          <w:sz w:val="28"/>
          <w:szCs w:val="28"/>
        </w:rPr>
        <w:t xml:space="preserve">». В этой конференции принимают участие представители Мордовского </w:t>
      </w:r>
      <w:r>
        <w:rPr>
          <w:sz w:val="28"/>
          <w:szCs w:val="28"/>
        </w:rPr>
        <w:lastRenderedPageBreak/>
        <w:t xml:space="preserve">государственного университета им. Н.П. Огарева, Уральского государственного юридического университета им. В.Ф. Яковлева, Саратовской государственной юридической академии и др. По итогам работы конференции издается сборник научных статей, индексируемый в РИНЦ. </w:t>
      </w:r>
    </w:p>
    <w:p w:rsidR="004D26C4" w:rsidRPr="00805F3F" w:rsidRDefault="004D26C4" w:rsidP="00130470">
      <w:pPr>
        <w:ind w:firstLine="567"/>
        <w:jc w:val="center"/>
        <w:rPr>
          <w:b/>
          <w:sz w:val="28"/>
          <w:szCs w:val="28"/>
        </w:rPr>
      </w:pPr>
      <w:r w:rsidRPr="00805F3F">
        <w:rPr>
          <w:b/>
          <w:sz w:val="28"/>
          <w:szCs w:val="28"/>
        </w:rPr>
        <w:t>НИРС</w:t>
      </w:r>
    </w:p>
    <w:p w:rsidR="004D26C4" w:rsidRPr="00FB5E43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кафедре действуют с</w:t>
      </w:r>
      <w:r w:rsidRPr="00FB5E43">
        <w:rPr>
          <w:sz w:val="28"/>
          <w:szCs w:val="28"/>
        </w:rPr>
        <w:t>туденческие кружки: «Проблемы конституционного права РФ» руководитель Гусева А.Л.; «Проблемы конституционного права зарубежных стран» руководитель Данилова В.А.</w:t>
      </w:r>
    </w:p>
    <w:p w:rsidR="004D26C4" w:rsidRPr="003A40FC" w:rsidRDefault="004D26C4" w:rsidP="00130470">
      <w:pPr>
        <w:ind w:firstLine="567"/>
        <w:jc w:val="both"/>
        <w:rPr>
          <w:sz w:val="28"/>
          <w:szCs w:val="28"/>
        </w:rPr>
      </w:pPr>
      <w:r w:rsidRPr="00FB5E43">
        <w:rPr>
          <w:sz w:val="28"/>
          <w:szCs w:val="28"/>
        </w:rPr>
        <w:t xml:space="preserve">Студенты кафедры принимают участие в конкурсах, стажировках, форумах, проводимых различными органами государственной власти (Государственная Дума РФ, Управление Федеральной </w:t>
      </w:r>
      <w:r>
        <w:rPr>
          <w:sz w:val="28"/>
          <w:szCs w:val="28"/>
        </w:rPr>
        <w:t>А</w:t>
      </w:r>
      <w:r w:rsidRPr="00FB5E43">
        <w:rPr>
          <w:sz w:val="28"/>
          <w:szCs w:val="28"/>
        </w:rPr>
        <w:t>нтимонопольной службы, Правительство Пензенской области, Законодательное Собрание Пензенской области, Избирательная комиссия РФ, Избирательная комиссия Пензенской области, Уполномоченный по правам человека в Пензенской области и др.). В частности, за отчетный период студенты приняли очное участие в следующих НПК и форумах:</w:t>
      </w:r>
      <w:r>
        <w:rPr>
          <w:sz w:val="28"/>
          <w:szCs w:val="28"/>
        </w:rPr>
        <w:t xml:space="preserve"> </w:t>
      </w:r>
      <w:r w:rsidRPr="00F672E4">
        <w:rPr>
          <w:sz w:val="28"/>
          <w:szCs w:val="28"/>
        </w:rPr>
        <w:t>«Моя законотворческая инициатива», "</w:t>
      </w:r>
      <w:r w:rsidRPr="00A943C4">
        <w:rPr>
          <w:sz w:val="28"/>
          <w:szCs w:val="28"/>
        </w:rPr>
        <w:t>Обретенное поколение"</w:t>
      </w:r>
      <w:r>
        <w:rPr>
          <w:sz w:val="28"/>
          <w:szCs w:val="28"/>
        </w:rPr>
        <w:t xml:space="preserve">, </w:t>
      </w:r>
      <w:r w:rsidRPr="00A943C4">
        <w:rPr>
          <w:sz w:val="28"/>
          <w:szCs w:val="28"/>
        </w:rPr>
        <w:t>"Родина: общество и приоритеты"</w:t>
      </w:r>
      <w:r>
        <w:rPr>
          <w:sz w:val="28"/>
          <w:szCs w:val="28"/>
        </w:rPr>
        <w:t xml:space="preserve">, </w:t>
      </w:r>
      <w:r w:rsidRPr="00A943C4">
        <w:rPr>
          <w:sz w:val="28"/>
          <w:szCs w:val="28"/>
        </w:rPr>
        <w:t>"Молодой ученый - 2024"</w:t>
      </w:r>
      <w:r>
        <w:rPr>
          <w:sz w:val="28"/>
          <w:szCs w:val="28"/>
        </w:rPr>
        <w:t xml:space="preserve">, </w:t>
      </w:r>
      <w:r w:rsidRPr="00A943C4">
        <w:rPr>
          <w:sz w:val="28"/>
          <w:szCs w:val="28"/>
        </w:rPr>
        <w:t>"Наши идеи-для нового времени"</w:t>
      </w:r>
      <w:r>
        <w:rPr>
          <w:sz w:val="28"/>
          <w:szCs w:val="28"/>
        </w:rPr>
        <w:t xml:space="preserve">, </w:t>
      </w:r>
      <w:r w:rsidRPr="00A943C4">
        <w:rPr>
          <w:sz w:val="28"/>
          <w:szCs w:val="28"/>
        </w:rPr>
        <w:t>«НАЦИОНАЛЬНОЕ ДОСТОЯНИЕ РОССИИ»</w:t>
      </w:r>
      <w:r>
        <w:rPr>
          <w:sz w:val="28"/>
          <w:szCs w:val="28"/>
        </w:rPr>
        <w:t xml:space="preserve">, «Язык. Общество. Право», «Наука, творчество, духовность» (Интеграция), «Ломоносов - 2024» (МГУ). </w:t>
      </w:r>
      <w:r w:rsidRPr="001E7C3F">
        <w:rPr>
          <w:color w:val="000000"/>
          <w:sz w:val="28"/>
          <w:szCs w:val="28"/>
        </w:rPr>
        <w:t>Студенты показали хорошие результаты, заняли призовые места, что подтверждается дипломами и сертификатами.</w:t>
      </w:r>
    </w:p>
    <w:p w:rsidR="004D26C4" w:rsidRPr="00130470" w:rsidRDefault="004D26C4" w:rsidP="00130470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Студентка 4 курса ПГУ </w:t>
      </w: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 xml:space="preserve">Кристина Крылова вошла в число 10 победителей конкурсного отбора из всех вузов России и назначена на стипендию имени А.А. Собчака на 2020/21 учебный год. Соответствующий приказ подписан Министром науки и высшего образования В. Н. </w:t>
      </w:r>
      <w:proofErr w:type="spellStart"/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Фальковым</w:t>
      </w:r>
      <w:proofErr w:type="spellEnd"/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.</w:t>
      </w:r>
    </w:p>
    <w:p w:rsidR="004D26C4" w:rsidRPr="00130470" w:rsidRDefault="004D26C4" w:rsidP="00130470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Приказом Министерства науки и высшего образования РФ № 750 от 10 августа 2022 года</w:t>
      </w:r>
      <w:r>
        <w:rPr>
          <w:rStyle w:val="af0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1E7C3F">
        <w:rPr>
          <w:color w:val="000000"/>
          <w:sz w:val="28"/>
          <w:szCs w:val="28"/>
          <w:shd w:val="clear" w:color="auto" w:fill="FFFFFF"/>
        </w:rPr>
        <w:t>за высокие результаты в учебной и научной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74A7">
        <w:rPr>
          <w:color w:val="222222"/>
          <w:sz w:val="28"/>
          <w:szCs w:val="28"/>
          <w:shd w:val="clear" w:color="auto" w:fill="FFFFFF"/>
        </w:rPr>
        <w:t>студентк</w:t>
      </w:r>
      <w:r>
        <w:rPr>
          <w:color w:val="222222"/>
          <w:sz w:val="28"/>
          <w:szCs w:val="28"/>
          <w:shd w:val="clear" w:color="auto" w:fill="FFFFFF"/>
        </w:rPr>
        <w:t>е</w:t>
      </w:r>
      <w:r w:rsidRPr="00CA74A7">
        <w:rPr>
          <w:color w:val="222222"/>
          <w:sz w:val="28"/>
          <w:szCs w:val="28"/>
          <w:shd w:val="clear" w:color="auto" w:fill="FFFFFF"/>
        </w:rPr>
        <w:t xml:space="preserve"> группы 19ЮЮ1 Юридического института </w:t>
      </w: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 xml:space="preserve">Алене </w:t>
      </w:r>
      <w:proofErr w:type="spellStart"/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Баклашкиной</w:t>
      </w:r>
      <w:proofErr w:type="spellEnd"/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 xml:space="preserve"> назначена стипендия Президента РФ и Правительства РФ</w:t>
      </w:r>
      <w:r w:rsidRPr="00130470">
        <w:rPr>
          <w:b/>
          <w:color w:val="222222"/>
          <w:sz w:val="28"/>
          <w:szCs w:val="28"/>
          <w:shd w:val="clear" w:color="auto" w:fill="FFFFFF"/>
        </w:rPr>
        <w:t xml:space="preserve">, </w:t>
      </w:r>
      <w:r w:rsidRPr="00CA74A7">
        <w:rPr>
          <w:color w:val="222222"/>
          <w:sz w:val="28"/>
          <w:szCs w:val="28"/>
          <w:shd w:val="clear" w:color="auto" w:fill="FFFFFF"/>
        </w:rPr>
        <w:t>студент</w:t>
      </w:r>
      <w:r>
        <w:rPr>
          <w:color w:val="222222"/>
          <w:sz w:val="28"/>
          <w:szCs w:val="28"/>
          <w:shd w:val="clear" w:color="auto" w:fill="FFFFFF"/>
        </w:rPr>
        <w:t>у</w:t>
      </w:r>
      <w:r w:rsidRPr="00CA74A7">
        <w:rPr>
          <w:color w:val="222222"/>
          <w:sz w:val="28"/>
          <w:szCs w:val="28"/>
          <w:shd w:val="clear" w:color="auto" w:fill="FFFFFF"/>
        </w:rPr>
        <w:t xml:space="preserve"> учебной группы 19ЮЮ1 Юридического института </w:t>
      </w: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Владиславу Егину назначена стипендия Правительства РФ.</w:t>
      </w:r>
    </w:p>
    <w:p w:rsidR="004D26C4" w:rsidRPr="001E7C3F" w:rsidRDefault="004D26C4" w:rsidP="00130470">
      <w:pPr>
        <w:ind w:firstLine="567"/>
        <w:jc w:val="both"/>
        <w:rPr>
          <w:color w:val="000000"/>
          <w:sz w:val="28"/>
          <w:szCs w:val="28"/>
        </w:rPr>
      </w:pPr>
      <w:r w:rsidRPr="001E7C3F">
        <w:rPr>
          <w:color w:val="000000"/>
          <w:sz w:val="28"/>
          <w:szCs w:val="28"/>
          <w:shd w:val="clear" w:color="auto" w:fill="FFFFFF"/>
        </w:rPr>
        <w:t xml:space="preserve">Приказом Министерства науки и высшего образования РФ № 850 от 2 декабря 2024 года за высокие результаты в учебной и научной деятельности </w:t>
      </w:r>
      <w:r w:rsidRPr="001E7C3F">
        <w:rPr>
          <w:color w:val="000000"/>
          <w:sz w:val="28"/>
          <w:szCs w:val="28"/>
        </w:rPr>
        <w:t xml:space="preserve">студенту группы 21юю1 Фомину Владимиру Владимировичу назначена стипендия Президента </w:t>
      </w:r>
      <w:r>
        <w:rPr>
          <w:color w:val="000000"/>
          <w:sz w:val="28"/>
          <w:szCs w:val="28"/>
        </w:rPr>
        <w:t>РФ и Правительства РФ.</w:t>
      </w:r>
    </w:p>
    <w:p w:rsidR="004D26C4" w:rsidRDefault="004D26C4" w:rsidP="00130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2020-2024 гг. под руководством преподавателей кафедры было </w:t>
      </w:r>
      <w:r w:rsidRPr="00623045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53 студенческих доклада, опубликовано 87 студенческих научных статей.</w:t>
      </w:r>
    </w:p>
    <w:p w:rsidR="004D26C4" w:rsidRDefault="004D26C4" w:rsidP="00F72FD9">
      <w:pPr>
        <w:ind w:firstLine="567"/>
        <w:jc w:val="both"/>
        <w:rPr>
          <w:sz w:val="28"/>
          <w:szCs w:val="28"/>
        </w:rPr>
      </w:pPr>
      <w:r w:rsidRPr="00576597">
        <w:rPr>
          <w:sz w:val="28"/>
          <w:szCs w:val="28"/>
        </w:rPr>
        <w:t xml:space="preserve">Научно-исследовательская деятельность кафедры </w:t>
      </w:r>
      <w:r w:rsidRPr="00AE36BA">
        <w:rPr>
          <w:sz w:val="28"/>
          <w:szCs w:val="28"/>
        </w:rPr>
        <w:t xml:space="preserve">демонстрирует </w:t>
      </w:r>
      <w:r w:rsidRPr="00576597">
        <w:rPr>
          <w:sz w:val="28"/>
          <w:szCs w:val="28"/>
        </w:rPr>
        <w:t>положительную динамик</w:t>
      </w:r>
      <w:r>
        <w:rPr>
          <w:sz w:val="28"/>
          <w:szCs w:val="28"/>
        </w:rPr>
        <w:t>у</w:t>
      </w:r>
      <w:r w:rsidRPr="005765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Каждый год на кафедре проводятся финансируемые научно-исследовательские работы. Сотрудники кафедры </w:t>
      </w:r>
      <w:r>
        <w:rPr>
          <w:sz w:val="28"/>
          <w:szCs w:val="28"/>
        </w:rPr>
        <w:lastRenderedPageBreak/>
        <w:t>успешно выполнили НИР по хозяйственным договорам</w:t>
      </w:r>
      <w:r w:rsidRPr="00576597">
        <w:rPr>
          <w:sz w:val="28"/>
          <w:szCs w:val="28"/>
        </w:rPr>
        <w:t xml:space="preserve"> с предприятиями реального сектора экономики</w:t>
      </w:r>
      <w:r>
        <w:rPr>
          <w:sz w:val="28"/>
          <w:szCs w:val="28"/>
        </w:rPr>
        <w:t>, проводились работы по грантам РФФИ, РНФ и международному гранту. По результатам заявочной кампании РНФ 2024 проект кафедры под руководством Романовской О.В. поддержан на 2025 – 2026гг с финансированием в размере 3 000 тыс. рублей.</w:t>
      </w:r>
    </w:p>
    <w:p w:rsidR="004D26C4" w:rsidRDefault="004D26C4" w:rsidP="00F72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Публикационная деятельность кафедры заслуживает положительную оценку. Однако основная масса публикаций сотрудников кафедры представлена в изданиях из перечня ВАК, а не </w:t>
      </w:r>
      <w:r>
        <w:rPr>
          <w:sz w:val="28"/>
          <w:szCs w:val="28"/>
          <w:lang w:val="en-US"/>
        </w:rPr>
        <w:t>RSCI</w:t>
      </w:r>
      <w:r>
        <w:rPr>
          <w:sz w:val="28"/>
          <w:szCs w:val="28"/>
        </w:rPr>
        <w:t xml:space="preserve">.О положительной научной исследовательской работе кафедры за отчетный период свидетельствует наличие партнеров (расположенных в разных регионах). Подтверждение данного факта является подача заявок на РНФ </w:t>
      </w:r>
      <w:r w:rsidRPr="00545DEC">
        <w:rPr>
          <w:sz w:val="28"/>
          <w:szCs w:val="28"/>
        </w:rPr>
        <w:t>междисциплинарные проекты</w:t>
      </w:r>
      <w:r>
        <w:rPr>
          <w:sz w:val="28"/>
          <w:szCs w:val="28"/>
        </w:rPr>
        <w:t>.</w:t>
      </w:r>
    </w:p>
    <w:p w:rsidR="004D26C4" w:rsidRPr="00642ED9" w:rsidRDefault="004D26C4" w:rsidP="00F72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 оценивается научно-исследовательская работа студентов. Обучающиеся принимают участие в научных мероприятиях различного уровня, становятся победителями конкурсов НИР и занимаются публикационной деятельностью. В течении отчетного периода студентам кафедры были назначены стипендии </w:t>
      </w:r>
      <w:r w:rsidRPr="001E7C3F">
        <w:rPr>
          <w:color w:val="000000"/>
          <w:sz w:val="28"/>
          <w:szCs w:val="28"/>
        </w:rPr>
        <w:t xml:space="preserve">Президента </w:t>
      </w:r>
      <w:r>
        <w:rPr>
          <w:color w:val="000000"/>
          <w:sz w:val="28"/>
          <w:szCs w:val="28"/>
        </w:rPr>
        <w:t xml:space="preserve">РФ и Правительства РФ, </w:t>
      </w: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>стипенди</w:t>
      </w:r>
      <w:r>
        <w:rPr>
          <w:rStyle w:val="af0"/>
          <w:b w:val="0"/>
          <w:color w:val="222222"/>
          <w:sz w:val="28"/>
          <w:szCs w:val="28"/>
          <w:shd w:val="clear" w:color="auto" w:fill="FFFFFF"/>
        </w:rPr>
        <w:t>я</w:t>
      </w:r>
      <w:r w:rsidRPr="00130470">
        <w:rPr>
          <w:rStyle w:val="af0"/>
          <w:b w:val="0"/>
          <w:color w:val="222222"/>
          <w:sz w:val="28"/>
          <w:szCs w:val="28"/>
          <w:shd w:val="clear" w:color="auto" w:fill="FFFFFF"/>
        </w:rPr>
        <w:t xml:space="preserve"> имени А.А. Собчака</w:t>
      </w:r>
      <w:r>
        <w:rPr>
          <w:rStyle w:val="af0"/>
          <w:b w:val="0"/>
          <w:color w:val="222222"/>
          <w:sz w:val="28"/>
          <w:szCs w:val="28"/>
          <w:shd w:val="clear" w:color="auto" w:fill="FFFFFF"/>
        </w:rPr>
        <w:t>.</w:t>
      </w:r>
    </w:p>
    <w:p w:rsidR="004D26C4" w:rsidRDefault="004D26C4" w:rsidP="00E606E7">
      <w:pPr>
        <w:ind w:firstLine="567"/>
        <w:jc w:val="both"/>
      </w:pPr>
      <w:r>
        <w:rPr>
          <w:sz w:val="28"/>
          <w:szCs w:val="28"/>
        </w:rPr>
        <w:t xml:space="preserve">По результатам проверки сделаны следующие </w:t>
      </w:r>
      <w:r w:rsidRPr="00F357BC">
        <w:rPr>
          <w:b/>
          <w:sz w:val="28"/>
          <w:szCs w:val="28"/>
        </w:rPr>
        <w:t>замечания</w:t>
      </w:r>
      <w:r>
        <w:rPr>
          <w:b/>
          <w:sz w:val="28"/>
          <w:szCs w:val="28"/>
        </w:rPr>
        <w:t xml:space="preserve"> и рекомендации</w:t>
      </w:r>
      <w:r>
        <w:rPr>
          <w:sz w:val="28"/>
          <w:szCs w:val="28"/>
        </w:rPr>
        <w:t xml:space="preserve">: </w:t>
      </w:r>
    </w:p>
    <w:p w:rsidR="004D26C4" w:rsidRPr="00F72FD9" w:rsidRDefault="004D26C4" w:rsidP="00873BAB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2FD9">
        <w:rPr>
          <w:rFonts w:ascii="Times New Roman" w:hAnsi="Times New Roman"/>
          <w:sz w:val="28"/>
          <w:szCs w:val="28"/>
        </w:rPr>
        <w:t>1. Повышение публикационно</w:t>
      </w:r>
      <w:r>
        <w:rPr>
          <w:rFonts w:ascii="Times New Roman" w:hAnsi="Times New Roman"/>
          <w:sz w:val="28"/>
          <w:szCs w:val="28"/>
        </w:rPr>
        <w:t>й активности.</w:t>
      </w:r>
      <w:r w:rsidRPr="00F72FD9">
        <w:rPr>
          <w:rFonts w:ascii="Times New Roman" w:hAnsi="Times New Roman"/>
          <w:sz w:val="28"/>
          <w:szCs w:val="28"/>
        </w:rPr>
        <w:t xml:space="preserve"> Необходимо разработать и внедрить меры по активизации публикационной деятельности сотрудников кафедры в высокорейтинговых рецензируемых научных изданиях, включая российские (RSCI, ВАК</w:t>
      </w:r>
      <w:r>
        <w:rPr>
          <w:rFonts w:ascii="Times New Roman" w:hAnsi="Times New Roman"/>
          <w:sz w:val="28"/>
          <w:szCs w:val="28"/>
        </w:rPr>
        <w:t xml:space="preserve"> (К1, К2)</w:t>
      </w:r>
      <w:r w:rsidRPr="00F72FD9">
        <w:rPr>
          <w:rFonts w:ascii="Times New Roman" w:hAnsi="Times New Roman"/>
          <w:sz w:val="28"/>
          <w:szCs w:val="28"/>
        </w:rPr>
        <w:t xml:space="preserve">, Белый список) и международные базы (WOS, </w:t>
      </w:r>
      <w:proofErr w:type="spellStart"/>
      <w:r w:rsidRPr="00F72FD9">
        <w:rPr>
          <w:rFonts w:ascii="Times New Roman" w:hAnsi="Times New Roman"/>
          <w:sz w:val="28"/>
          <w:szCs w:val="28"/>
        </w:rPr>
        <w:t>Scopus</w:t>
      </w:r>
      <w:proofErr w:type="spellEnd"/>
      <w:r w:rsidRPr="00F72FD9">
        <w:rPr>
          <w:rFonts w:ascii="Times New Roman" w:hAnsi="Times New Roman"/>
          <w:sz w:val="28"/>
          <w:szCs w:val="28"/>
        </w:rPr>
        <w:t>). Это может включать организацию семинаров и тренингов по написанию научных статей, а также инициативы по содействию коллегам в поиске актуальных тем для исследований;</w:t>
      </w:r>
    </w:p>
    <w:p w:rsidR="004D26C4" w:rsidRPr="00F72FD9" w:rsidRDefault="004D26C4" w:rsidP="00873BAB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72FD9">
        <w:rPr>
          <w:rFonts w:ascii="Times New Roman" w:hAnsi="Times New Roman"/>
          <w:sz w:val="28"/>
          <w:szCs w:val="28"/>
        </w:rPr>
        <w:t>. Формирование стратегии подготовки и зак</w:t>
      </w:r>
      <w:r>
        <w:rPr>
          <w:rFonts w:ascii="Times New Roman" w:hAnsi="Times New Roman"/>
          <w:sz w:val="28"/>
          <w:szCs w:val="28"/>
        </w:rPr>
        <w:t>репления молодых научных кадров.</w:t>
      </w:r>
      <w:r w:rsidRPr="00F72FD9">
        <w:rPr>
          <w:rFonts w:ascii="Times New Roman" w:hAnsi="Times New Roman"/>
          <w:sz w:val="28"/>
          <w:szCs w:val="28"/>
        </w:rPr>
        <w:t xml:space="preserve"> Рекомендуется создать комплексную стратегию по привлечению, подготовке и удержанию молодых научных сотрудников. Важно внедрить программы стажировок и научных конкурсов, которые будут способствовать развитию навыков молодых ученых и их интеграции в научное сообщество кафедры. </w:t>
      </w:r>
    </w:p>
    <w:p w:rsidR="004D26C4" w:rsidRPr="00E0392A" w:rsidRDefault="004D26C4" w:rsidP="00E0392A">
      <w:pPr>
        <w:ind w:firstLine="567"/>
        <w:jc w:val="both"/>
        <w:rPr>
          <w:sz w:val="28"/>
          <w:szCs w:val="28"/>
        </w:rPr>
      </w:pPr>
      <w:r w:rsidRPr="00E0392A">
        <w:rPr>
          <w:b/>
          <w:sz w:val="28"/>
          <w:szCs w:val="28"/>
        </w:rPr>
        <w:t>Выводы</w:t>
      </w:r>
      <w:r w:rsidRPr="00E039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Уровень научно-исследовательской работы признать </w:t>
      </w:r>
      <w:r w:rsidRPr="00F357BC">
        <w:rPr>
          <w:b/>
          <w:sz w:val="28"/>
          <w:szCs w:val="28"/>
        </w:rPr>
        <w:t>удовлетворительным</w:t>
      </w:r>
      <w:r>
        <w:rPr>
          <w:sz w:val="28"/>
          <w:szCs w:val="28"/>
        </w:rPr>
        <w:t>. Научно-исследовательская</w:t>
      </w:r>
      <w:r w:rsidRPr="00E0392A">
        <w:rPr>
          <w:sz w:val="28"/>
          <w:szCs w:val="28"/>
        </w:rPr>
        <w:t xml:space="preserve"> работа на кафедре </w:t>
      </w:r>
      <w:r w:rsidRPr="00E0392A">
        <w:rPr>
          <w:rStyle w:val="FontStyle15"/>
          <w:sz w:val="28"/>
          <w:szCs w:val="28"/>
        </w:rPr>
        <w:t>«</w:t>
      </w:r>
      <w:r w:rsidRPr="00E0392A">
        <w:rPr>
          <w:sz w:val="28"/>
          <w:szCs w:val="28"/>
        </w:rPr>
        <w:t>Государственно-правовые дисциплины</w:t>
      </w:r>
      <w:r w:rsidRPr="00E0392A">
        <w:rPr>
          <w:rStyle w:val="FontStyle15"/>
          <w:sz w:val="28"/>
          <w:szCs w:val="28"/>
        </w:rPr>
        <w:t xml:space="preserve">» </w:t>
      </w:r>
      <w:r w:rsidRPr="00E0392A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нормативными актами ПГУ</w:t>
      </w:r>
      <w:r w:rsidRPr="00E0392A">
        <w:rPr>
          <w:sz w:val="28"/>
          <w:szCs w:val="28"/>
        </w:rPr>
        <w:t xml:space="preserve">. Работа заведующего кафедрой по организации </w:t>
      </w:r>
      <w:r>
        <w:rPr>
          <w:sz w:val="28"/>
          <w:szCs w:val="28"/>
        </w:rPr>
        <w:t>научно-исследовательской</w:t>
      </w:r>
      <w:r w:rsidRPr="00E0392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E0392A">
        <w:rPr>
          <w:sz w:val="28"/>
          <w:szCs w:val="28"/>
        </w:rPr>
        <w:t xml:space="preserve"> оценивается как удовлетворительная.</w:t>
      </w:r>
    </w:p>
    <w:p w:rsidR="004D26C4" w:rsidRDefault="004D26C4" w:rsidP="00721B9F">
      <w:pPr>
        <w:jc w:val="center"/>
        <w:rPr>
          <w:b/>
          <w:sz w:val="28"/>
          <w:szCs w:val="28"/>
        </w:rPr>
      </w:pPr>
    </w:p>
    <w:p w:rsidR="004D26C4" w:rsidRDefault="004D26C4" w:rsidP="005B7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Материально-техническая база кафедры</w:t>
      </w:r>
    </w:p>
    <w:p w:rsidR="004D26C4" w:rsidRDefault="004D26C4" w:rsidP="00EC4C7B">
      <w:pPr>
        <w:ind w:firstLine="567"/>
        <w:jc w:val="both"/>
        <w:rPr>
          <w:bCs/>
          <w:sz w:val="28"/>
          <w:szCs w:val="28"/>
        </w:rPr>
      </w:pPr>
      <w:r w:rsidRPr="00D172DB">
        <w:rPr>
          <w:bCs/>
          <w:sz w:val="28"/>
          <w:szCs w:val="28"/>
        </w:rPr>
        <w:t xml:space="preserve">Аудиторный фонд кафедры составляет </w:t>
      </w:r>
      <w:r>
        <w:rPr>
          <w:bCs/>
          <w:sz w:val="28"/>
          <w:szCs w:val="28"/>
        </w:rPr>
        <w:t>2</w:t>
      </w:r>
      <w:r w:rsidRPr="00D172DB">
        <w:rPr>
          <w:bCs/>
          <w:sz w:val="28"/>
          <w:szCs w:val="28"/>
        </w:rPr>
        <w:t xml:space="preserve"> аудитори</w:t>
      </w:r>
      <w:r>
        <w:rPr>
          <w:bCs/>
          <w:sz w:val="28"/>
          <w:szCs w:val="28"/>
        </w:rPr>
        <w:t>и</w:t>
      </w:r>
      <w:r w:rsidRPr="00D172DB">
        <w:rPr>
          <w:bCs/>
          <w:sz w:val="28"/>
          <w:szCs w:val="28"/>
        </w:rPr>
        <w:t>, в том числе специально оборудованны</w:t>
      </w:r>
      <w:r>
        <w:rPr>
          <w:bCs/>
          <w:sz w:val="28"/>
          <w:szCs w:val="28"/>
        </w:rPr>
        <w:t>й к</w:t>
      </w:r>
      <w:r w:rsidRPr="00D172DB">
        <w:rPr>
          <w:bCs/>
          <w:sz w:val="28"/>
          <w:szCs w:val="28"/>
        </w:rPr>
        <w:t xml:space="preserve">абинет </w:t>
      </w:r>
      <w:r>
        <w:rPr>
          <w:bCs/>
          <w:sz w:val="28"/>
          <w:szCs w:val="28"/>
        </w:rPr>
        <w:t>– лаборатория конституционного и муниципального права.</w:t>
      </w:r>
    </w:p>
    <w:p w:rsidR="004D26C4" w:rsidRDefault="004D26C4" w:rsidP="00EC4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47"/>
          <w:sz w:val="28"/>
          <w:szCs w:val="28"/>
        </w:rPr>
        <w:lastRenderedPageBreak/>
        <w:t xml:space="preserve">Сотрудниками кафедры постоянно ведется работа </w:t>
      </w:r>
      <w:r>
        <w:rPr>
          <w:sz w:val="28"/>
          <w:szCs w:val="28"/>
        </w:rPr>
        <w:t>по модернизации учебно-лабораторной базы. Оборудование кафедры «Государственно-правовые дисциплины», которым могут пользоваться студенты: персональные компьютеры, копировальная техника, статистические сборники, научная литература и т.д.</w:t>
      </w:r>
    </w:p>
    <w:p w:rsidR="004D26C4" w:rsidRDefault="004D26C4" w:rsidP="00EC4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имеет фонд учебной, нормативной и справочной литературы в печатном и электронном виде. </w:t>
      </w:r>
      <w:r>
        <w:rPr>
          <w:bCs/>
          <w:sz w:val="28"/>
          <w:szCs w:val="28"/>
        </w:rPr>
        <w:t xml:space="preserve">Вся литература активно используются при подготовке студентами курсовых работ, выпускных квалификационных работ, имеются методические указания по подготовке ВКР и курсовых </w:t>
      </w:r>
      <w:r>
        <w:rPr>
          <w:sz w:val="28"/>
          <w:szCs w:val="28"/>
        </w:rPr>
        <w:t>работ. Уровень учебно-методического, информационного и библиотечного обеспечения учебного процесса соответствует современным требованиям. Имеются в достаточном количестве современные источники учебной информации по дисциплинам учебного плана. В библиотечном фонде –необходимое число экземпляров основной учебной и учебно-методической литературы, в том числе учебников и учебных пособий с грифом Минобразования, методических разработок по самостоятельной работе студентов, выполнению курсовых и выпускных квалификационных работ. Библиотека университета обеспечена необходимыми периодическими изданиями.</w:t>
      </w:r>
    </w:p>
    <w:p w:rsidR="004D26C4" w:rsidRDefault="004D26C4" w:rsidP="00EC4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преподавательской имеется </w:t>
      </w:r>
      <w:r w:rsidRPr="00457C4D">
        <w:rPr>
          <w:sz w:val="28"/>
          <w:szCs w:val="28"/>
        </w:rPr>
        <w:t xml:space="preserve">4 стационарных компьютера, </w:t>
      </w:r>
      <w:r>
        <w:rPr>
          <w:sz w:val="28"/>
          <w:szCs w:val="28"/>
        </w:rPr>
        <w:t>1</w:t>
      </w:r>
      <w:r w:rsidRPr="00457C4D">
        <w:rPr>
          <w:sz w:val="28"/>
          <w:szCs w:val="28"/>
        </w:rPr>
        <w:t xml:space="preserve"> ноутбук, </w:t>
      </w:r>
      <w:r>
        <w:rPr>
          <w:sz w:val="28"/>
          <w:szCs w:val="28"/>
        </w:rPr>
        <w:t>2</w:t>
      </w:r>
      <w:r w:rsidRPr="00457C4D">
        <w:rPr>
          <w:sz w:val="28"/>
          <w:szCs w:val="28"/>
        </w:rPr>
        <w:t xml:space="preserve"> многофункциональных устройства, имеется доступ в Интернет и ЭИОС ПГУ. В кабинете заведующего </w:t>
      </w:r>
      <w:r>
        <w:rPr>
          <w:sz w:val="28"/>
          <w:szCs w:val="28"/>
        </w:rPr>
        <w:t>имеется ноутбук и доступ в Интернет и ЭИОС ПГУ.</w:t>
      </w:r>
    </w:p>
    <w:p w:rsidR="004D26C4" w:rsidRDefault="004D26C4" w:rsidP="00EC4C7B">
      <w:pPr>
        <w:ind w:firstLine="567"/>
        <w:jc w:val="both"/>
        <w:rPr>
          <w:sz w:val="28"/>
          <w:szCs w:val="28"/>
        </w:rPr>
      </w:pPr>
    </w:p>
    <w:p w:rsidR="004D26C4" w:rsidRPr="00FD4539" w:rsidRDefault="004D26C4" w:rsidP="00873BA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539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D4539">
        <w:rPr>
          <w:rFonts w:ascii="Times New Roman" w:hAnsi="Times New Roman"/>
          <w:sz w:val="28"/>
          <w:szCs w:val="28"/>
        </w:rPr>
        <w:t xml:space="preserve">Ресурсов ИКТ, имеющихся на кафедре, достаточно для проведения практических интерактивных занятий и занятий с использованием технических средств. </w:t>
      </w:r>
    </w:p>
    <w:p w:rsidR="004D26C4" w:rsidRDefault="004D26C4" w:rsidP="00EC4C7B">
      <w:pPr>
        <w:ind w:firstLine="567"/>
        <w:jc w:val="both"/>
        <w:rPr>
          <w:sz w:val="28"/>
          <w:szCs w:val="28"/>
        </w:rPr>
      </w:pPr>
    </w:p>
    <w:p w:rsidR="004D26C4" w:rsidRDefault="004D26C4" w:rsidP="007A35A8">
      <w:pPr>
        <w:ind w:firstLine="709"/>
        <w:jc w:val="center"/>
        <w:rPr>
          <w:sz w:val="28"/>
          <w:szCs w:val="28"/>
        </w:rPr>
      </w:pPr>
      <w:r w:rsidRPr="00B27606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Молодежная политика и воспитательная деятельность</w:t>
      </w:r>
    </w:p>
    <w:p w:rsidR="004D26C4" w:rsidRPr="00005843" w:rsidRDefault="004D26C4" w:rsidP="00B27606">
      <w:pPr>
        <w:ind w:firstLine="709"/>
        <w:jc w:val="both"/>
        <w:rPr>
          <w:sz w:val="28"/>
          <w:szCs w:val="28"/>
        </w:rPr>
      </w:pPr>
      <w:r w:rsidRPr="00005843">
        <w:rPr>
          <w:sz w:val="28"/>
          <w:szCs w:val="28"/>
        </w:rPr>
        <w:t>Воспитательная работа со студентами строится в соответствии с Концепции воспитательной деятельности в Пензенском государственном университете от 11.02.2021 №7,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Воспитательная работа на кафедре «</w:t>
      </w:r>
      <w:r>
        <w:rPr>
          <w:sz w:val="28"/>
          <w:szCs w:val="28"/>
        </w:rPr>
        <w:t>Государственно-правовые дисциплины</w:t>
      </w:r>
      <w:r w:rsidRPr="00005843">
        <w:rPr>
          <w:sz w:val="28"/>
          <w:szCs w:val="28"/>
        </w:rPr>
        <w:t>»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D26C4" w:rsidRPr="00005843" w:rsidRDefault="004D26C4" w:rsidP="00B27606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" w:name="OLE_LINK35"/>
      <w:bookmarkStart w:id="5" w:name="OLE_LINK36"/>
      <w:r w:rsidRPr="00005843">
        <w:rPr>
          <w:color w:val="000000"/>
          <w:sz w:val="28"/>
          <w:szCs w:val="28"/>
        </w:rPr>
        <w:t xml:space="preserve">Воспитательная работа проводится на индивидуальном и групповом уровне и включает следующие формы: беседы, организация мероприятий, </w:t>
      </w:r>
      <w:r w:rsidRPr="00005843">
        <w:rPr>
          <w:color w:val="000000"/>
          <w:sz w:val="28"/>
          <w:szCs w:val="28"/>
        </w:rPr>
        <w:lastRenderedPageBreak/>
        <w:t>сопровождение, мониторинг социальных сетей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  <w:bookmarkEnd w:id="4"/>
      <w:bookmarkEnd w:id="5"/>
    </w:p>
    <w:p w:rsidR="004D26C4" w:rsidRPr="00005843" w:rsidRDefault="004D26C4" w:rsidP="00B2760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</w:rPr>
        <w:t xml:space="preserve">Воспитательная работа ведется по следующим направлениям: 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tabs>
          <w:tab w:val="left" w:pos="993"/>
        </w:tabs>
        <w:ind w:left="567" w:hanging="567"/>
        <w:jc w:val="both"/>
        <w:rPr>
          <w:color w:val="000000"/>
          <w:sz w:val="28"/>
          <w:szCs w:val="28"/>
          <w:highlight w:val="white"/>
        </w:rPr>
      </w:pPr>
      <w:r w:rsidRPr="00005843">
        <w:rPr>
          <w:color w:val="000000"/>
          <w:sz w:val="28"/>
          <w:szCs w:val="28"/>
        </w:rPr>
        <w:t xml:space="preserve">гражданское, 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tabs>
          <w:tab w:val="left" w:pos="709"/>
          <w:tab w:val="left" w:pos="993"/>
        </w:tabs>
        <w:ind w:left="567" w:hanging="567"/>
        <w:jc w:val="both"/>
        <w:rPr>
          <w:sz w:val="28"/>
          <w:szCs w:val="28"/>
        </w:rPr>
      </w:pPr>
      <w:r w:rsidRPr="00005843">
        <w:rPr>
          <w:sz w:val="28"/>
          <w:szCs w:val="28"/>
        </w:rPr>
        <w:t>духовно-нравственное,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tabs>
          <w:tab w:val="left" w:pos="993"/>
        </w:tabs>
        <w:ind w:left="567" w:hanging="567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</w:rPr>
        <w:t>патриотическое,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567" w:hanging="567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</w:rPr>
        <w:t>культурно-просветительское,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567" w:hanging="567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  <w:highlight w:val="white"/>
        </w:rPr>
        <w:t>экологическое,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567" w:hanging="567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</w:rPr>
        <w:t>физическое</w:t>
      </w:r>
      <w:r>
        <w:rPr>
          <w:color w:val="000000"/>
          <w:sz w:val="28"/>
          <w:szCs w:val="28"/>
        </w:rPr>
        <w:t>,</w:t>
      </w:r>
    </w:p>
    <w:p w:rsidR="004D26C4" w:rsidRPr="00005843" w:rsidRDefault="004D26C4" w:rsidP="00B27606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567" w:hanging="567"/>
        <w:jc w:val="both"/>
        <w:rPr>
          <w:color w:val="000000"/>
          <w:sz w:val="28"/>
          <w:szCs w:val="28"/>
        </w:rPr>
      </w:pPr>
      <w:r w:rsidRPr="00005843">
        <w:rPr>
          <w:color w:val="000000"/>
          <w:sz w:val="28"/>
          <w:szCs w:val="28"/>
        </w:rPr>
        <w:t xml:space="preserve">профессионально-трудовое </w:t>
      </w:r>
    </w:p>
    <w:p w:rsidR="004D26C4" w:rsidRPr="00005843" w:rsidRDefault="004D26C4" w:rsidP="00B27606">
      <w:pPr>
        <w:widowControl w:val="0"/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005843">
        <w:rPr>
          <w:sz w:val="28"/>
          <w:szCs w:val="28"/>
        </w:rPr>
        <w:t xml:space="preserve">и предполагает 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развитие личности, создание условий для самоопределения и социализации обучающихся;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формирование у обучающихся чувства патриотизма и гражданственности;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843">
        <w:rPr>
          <w:rFonts w:ascii="Times New Roman" w:hAnsi="Times New Roman"/>
          <w:sz w:val="28"/>
          <w:szCs w:val="28"/>
        </w:rPr>
        <w:t>формирование у обучающихся бережного отношения к природе и окружающей среде;</w:t>
      </w:r>
    </w:p>
    <w:p w:rsidR="004D26C4" w:rsidRPr="00005843" w:rsidRDefault="004D26C4" w:rsidP="00B27606">
      <w:pPr>
        <w:pStyle w:val="a7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5843">
        <w:rPr>
          <w:rFonts w:ascii="Times New Roman" w:hAnsi="Times New Roman"/>
          <w:color w:val="000000"/>
          <w:sz w:val="28"/>
          <w:szCs w:val="28"/>
        </w:rPr>
        <w:t>профилактику деструктивного поведения обучающихся.</w:t>
      </w:r>
    </w:p>
    <w:p w:rsidR="004D26C4" w:rsidRPr="00005843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t xml:space="preserve">Воспитательная работа со студентами поводится на занятиях в соответствии с нормативными документами Университета. </w:t>
      </w:r>
    </w:p>
    <w:p w:rsidR="004D26C4" w:rsidRPr="00005843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t>На кафедре «</w:t>
      </w:r>
      <w:r>
        <w:rPr>
          <w:sz w:val="28"/>
          <w:szCs w:val="28"/>
        </w:rPr>
        <w:t>Государственно-правовые дисциплины</w:t>
      </w:r>
      <w:r w:rsidRPr="00005843">
        <w:rPr>
          <w:sz w:val="28"/>
          <w:szCs w:val="28"/>
        </w:rPr>
        <w:t>» за отчетный период применены следующие основные формы воспитательной работы: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проведение бесед о правилах внутреннего распорядка в университете и общежитии, о правах и обязанностях студентов;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патриотическое воспитание студентов (участие в мероприятиях, посвященных Дню Победы, Дню защитника отечества и т.д.);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трудовое воспитание (организация участия студентов в санитарных мероприятиях по благоустройству территории);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тематические кураторские часы, посвященные Дню российской науки, Дню космонавтики, Дню победы и т.д.;</w:t>
      </w:r>
    </w:p>
    <w:p w:rsidR="004D26C4" w:rsidRPr="00005843" w:rsidRDefault="004D26C4" w:rsidP="00B2760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 xml:space="preserve">участие в научных мероприятиях (конференции, мероприятия Студенческого научного общества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Юридического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института</w:t>
      </w:r>
      <w:r w:rsidRPr="00005843">
        <w:rPr>
          <w:rFonts w:ascii="Times New Roman" w:hAnsi="Times New Roman"/>
          <w:sz w:val="28"/>
          <w:szCs w:val="28"/>
          <w:lang w:eastAsia="ru-RU"/>
        </w:rPr>
        <w:t xml:space="preserve">).Воспитательная работа осуществляется в процессе организации учебного процесса. </w:t>
      </w:r>
    </w:p>
    <w:p w:rsidR="004D26C4" w:rsidRDefault="004D26C4" w:rsidP="00B27606">
      <w:pPr>
        <w:ind w:firstLine="708"/>
        <w:jc w:val="both"/>
        <w:rPr>
          <w:sz w:val="28"/>
          <w:szCs w:val="28"/>
        </w:rPr>
      </w:pPr>
    </w:p>
    <w:p w:rsidR="004D26C4" w:rsidRPr="000D5C18" w:rsidRDefault="004D26C4" w:rsidP="00B27606">
      <w:pPr>
        <w:widowControl w:val="0"/>
        <w:ind w:firstLine="709"/>
        <w:jc w:val="both"/>
        <w:rPr>
          <w:sz w:val="28"/>
          <w:szCs w:val="28"/>
        </w:rPr>
      </w:pPr>
      <w:r w:rsidRPr="000D5C18">
        <w:rPr>
          <w:sz w:val="28"/>
          <w:szCs w:val="28"/>
        </w:rPr>
        <w:t xml:space="preserve">Информация о мероприятиях, организованных и проведенных кафедрой в соответствии с Рабочей программой воспитания по специальности </w:t>
      </w:r>
      <w:r>
        <w:rPr>
          <w:sz w:val="28"/>
          <w:szCs w:val="28"/>
        </w:rPr>
        <w:t>40</w:t>
      </w:r>
      <w:r w:rsidRPr="000D5C1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D5C18">
        <w:rPr>
          <w:sz w:val="28"/>
          <w:szCs w:val="28"/>
        </w:rPr>
        <w:t>.01 «</w:t>
      </w:r>
      <w:r>
        <w:rPr>
          <w:sz w:val="28"/>
          <w:szCs w:val="28"/>
        </w:rPr>
        <w:t>Юриспруденция</w:t>
      </w:r>
      <w:r w:rsidRPr="000D5C18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2726"/>
        <w:gridCol w:w="1751"/>
        <w:gridCol w:w="1399"/>
        <w:gridCol w:w="2018"/>
      </w:tblGrid>
      <w:tr w:rsidR="004D26C4" w:rsidRPr="00CB0C08" w:rsidTr="00C57670">
        <w:trPr>
          <w:tblHeader/>
        </w:trPr>
        <w:tc>
          <w:tcPr>
            <w:tcW w:w="984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 xml:space="preserve">Наименование </w:t>
            </w:r>
            <w:r w:rsidRPr="00CB0C08">
              <w:rPr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 xml:space="preserve">Организатор </w:t>
            </w:r>
            <w:r w:rsidRPr="00CB0C08">
              <w:rPr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Количество студентов, принявших участие в мероприятии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ФИО преподавателя, ответственного за проведение мероприятия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CB0C08" w:rsidRDefault="004D26C4" w:rsidP="00C57670">
            <w:pPr>
              <w:jc w:val="center"/>
              <w:rPr>
                <w:b/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Гражданское направление ВР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Беседа по вопросам профилактики противоправного поведения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Беседа о противодействии коррупции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Беседа о противодействии терроризму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Беседы о противодействии экстремизму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 xml:space="preserve">Организация мероприятия для студентов ПГУ на уровне лекционного потока 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Общественное мероприятие, посвященное Дню прав человека и Дню Конституции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Патриотическое направление ВР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лекционного потока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Лекция о героизме в годы ВОВ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Беседа о многонациональности ВУЗа, толерантном отношении к студентам других национальностей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 xml:space="preserve">Организация </w:t>
            </w:r>
            <w:r w:rsidRPr="00CB0C08">
              <w:rPr>
                <w:sz w:val="20"/>
                <w:szCs w:val="20"/>
              </w:rPr>
              <w:lastRenderedPageBreak/>
              <w:t>мероприятия для студентов ПГУ на уровне лекционного потока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lastRenderedPageBreak/>
              <w:t xml:space="preserve">Лекция посвященная геноциду советского народа </w:t>
            </w:r>
            <w:r w:rsidRPr="00CB0C08">
              <w:rPr>
                <w:sz w:val="20"/>
                <w:szCs w:val="20"/>
              </w:rPr>
              <w:lastRenderedPageBreak/>
              <w:t>в годы ВОВ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lastRenderedPageBreak/>
              <w:t>Кафедра «Государственно-</w:t>
            </w:r>
            <w:r w:rsidRPr="00CB0C08">
              <w:rPr>
                <w:sz w:val="20"/>
                <w:szCs w:val="20"/>
              </w:rPr>
              <w:lastRenderedPageBreak/>
              <w:t>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lastRenderedPageBreak/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Беседа о родственниках – участниках ВОВ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CB0C08" w:rsidRDefault="004D26C4" w:rsidP="00C57670">
            <w:pPr>
              <w:keepNext/>
              <w:jc w:val="center"/>
              <w:rPr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Духовно-нравственное направление ВР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25 января ежегодно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t>День российского студенчества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t>Беседа о недопустимости употребления наркотических и психотропных средств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t>Беседа на кураторском часе по воспитанию межнациональной терпимости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5E6E76" w:rsidRDefault="004D26C4" w:rsidP="00C57670">
            <w:pPr>
              <w:jc w:val="center"/>
              <w:rPr>
                <w:b/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Культурно-просветительское направление ВР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Обсуждение правил кибер-безопасности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групп, представители правоохранительных органов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лекционного потока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Посещение музеев, театров, тематических выставок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t>Встреча студентов с ветеранами правоохранительных органов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Профессионально-трудовое направление ВР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Сентябрь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территория ПГУ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Дни открытых дверей ПГУ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proofErr w:type="spellStart"/>
            <w:r w:rsidRPr="00CB0C08">
              <w:rPr>
                <w:sz w:val="20"/>
                <w:szCs w:val="20"/>
              </w:rPr>
              <w:t>ЦОПиДП</w:t>
            </w:r>
            <w:proofErr w:type="spellEnd"/>
            <w:r w:rsidRPr="00CB0C08">
              <w:rPr>
                <w:sz w:val="20"/>
                <w:szCs w:val="20"/>
              </w:rPr>
              <w:t xml:space="preserve"> ИНО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lastRenderedPageBreak/>
              <w:t>8 февраля ежегодно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6F3F71" w:rsidRDefault="004D26C4" w:rsidP="00C57670">
            <w:pPr>
              <w:rPr>
                <w:sz w:val="20"/>
                <w:szCs w:val="20"/>
              </w:rPr>
            </w:pPr>
            <w:r w:rsidRPr="00CB0C08">
              <w:t>Общественные мероприятия посвященные дню российской науки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5E6E76" w:rsidRDefault="004D26C4" w:rsidP="00C57670">
            <w:pPr>
              <w:rPr>
                <w:sz w:val="20"/>
                <w:szCs w:val="20"/>
              </w:rPr>
            </w:pPr>
            <w:r w:rsidRPr="005E6E76">
              <w:rPr>
                <w:sz w:val="20"/>
                <w:szCs w:val="20"/>
              </w:rPr>
              <w:t xml:space="preserve">Беседа о </w:t>
            </w:r>
            <w:proofErr w:type="spellStart"/>
            <w:r w:rsidRPr="005E6E76">
              <w:rPr>
                <w:sz w:val="20"/>
                <w:szCs w:val="20"/>
              </w:rPr>
              <w:t>специальност</w:t>
            </w:r>
            <w:r>
              <w:rPr>
                <w:sz w:val="20"/>
                <w:szCs w:val="20"/>
              </w:rPr>
              <w:t>имагистр</w:t>
            </w:r>
            <w:r w:rsidRPr="005E6E76">
              <w:rPr>
                <w:sz w:val="20"/>
                <w:szCs w:val="20"/>
              </w:rPr>
              <w:t>атуры</w:t>
            </w:r>
            <w:proofErr w:type="spellEnd"/>
            <w:r w:rsidRPr="005E6E76">
              <w:rPr>
                <w:sz w:val="20"/>
                <w:szCs w:val="20"/>
              </w:rPr>
              <w:t>, имеющ</w:t>
            </w:r>
            <w:r>
              <w:rPr>
                <w:sz w:val="20"/>
                <w:szCs w:val="20"/>
              </w:rPr>
              <w:t>ейс</w:t>
            </w:r>
            <w:r w:rsidRPr="005E6E76">
              <w:rPr>
                <w:sz w:val="20"/>
                <w:szCs w:val="20"/>
              </w:rPr>
              <w:t>я на кафедре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групп, заведующий кафедрой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5E6E76" w:rsidRDefault="004D26C4" w:rsidP="00C57670">
            <w:pPr>
              <w:rPr>
                <w:sz w:val="20"/>
                <w:szCs w:val="20"/>
              </w:rPr>
            </w:pPr>
            <w:r w:rsidRPr="005E6E76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ы с представителями органов государственной и муниципальной власти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5000" w:type="pct"/>
            <w:gridSpan w:val="5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b/>
                <w:sz w:val="20"/>
                <w:szCs w:val="20"/>
              </w:rPr>
              <w:t>Физическое воспитание и комплексное оздоровление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  <w:shd w:val="clear" w:color="auto" w:fill="FFFFFF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B0C08">
              <w:rPr>
                <w:sz w:val="20"/>
                <w:szCs w:val="20"/>
              </w:rPr>
              <w:t>Беседа по формированию здорового образа жизни: «Курение: мифы и реальность»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  <w:shd w:val="clear" w:color="auto" w:fill="FFFFFF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B0C08">
              <w:rPr>
                <w:sz w:val="20"/>
                <w:szCs w:val="20"/>
              </w:rPr>
              <w:t>Проведение мероприятий, посвященных здоровому образу жизни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  <w:tr w:rsidR="004D26C4" w:rsidRPr="00CB0C08" w:rsidTr="00C57670">
        <w:trPr>
          <w:trHeight w:val="418"/>
        </w:trPr>
        <w:tc>
          <w:tcPr>
            <w:tcW w:w="984" w:type="pct"/>
          </w:tcPr>
          <w:p w:rsidR="004D26C4" w:rsidRPr="00CB0C08" w:rsidRDefault="004D26C4" w:rsidP="00C57670">
            <w:pPr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В течение года</w:t>
            </w:r>
          </w:p>
          <w:p w:rsidR="004D26C4" w:rsidRPr="00CB0C08" w:rsidRDefault="004D26C4" w:rsidP="00C57670">
            <w:pPr>
              <w:rPr>
                <w:sz w:val="20"/>
                <w:szCs w:val="20"/>
                <w:shd w:val="clear" w:color="auto" w:fill="FFFFFF"/>
              </w:rPr>
            </w:pPr>
            <w:r w:rsidRPr="00CB0C08">
              <w:rPr>
                <w:sz w:val="20"/>
                <w:szCs w:val="20"/>
              </w:rPr>
              <w:t>Организация мероприятия для студентов ПГУ на уровне группы</w:t>
            </w:r>
          </w:p>
        </w:tc>
        <w:tc>
          <w:tcPr>
            <w:tcW w:w="126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Участие в спортивных мероприятиях, сдача норм ГТО</w:t>
            </w:r>
          </w:p>
        </w:tc>
        <w:tc>
          <w:tcPr>
            <w:tcW w:w="888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Кафедра «Государственно-правовые дисциплины»</w:t>
            </w:r>
          </w:p>
        </w:tc>
        <w:tc>
          <w:tcPr>
            <w:tcW w:w="839" w:type="pct"/>
            <w:vAlign w:val="center"/>
          </w:tcPr>
          <w:p w:rsidR="004D26C4" w:rsidRPr="00CB0C08" w:rsidRDefault="004D26C4" w:rsidP="00C57670">
            <w:pPr>
              <w:jc w:val="center"/>
              <w:rPr>
                <w:bCs/>
                <w:sz w:val="20"/>
                <w:szCs w:val="20"/>
              </w:rPr>
            </w:pPr>
            <w:r w:rsidRPr="00CB0C0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24" w:type="pct"/>
            <w:vAlign w:val="center"/>
          </w:tcPr>
          <w:p w:rsidR="004D26C4" w:rsidRPr="00CB0C08" w:rsidRDefault="004D26C4" w:rsidP="00C57670">
            <w:pPr>
              <w:jc w:val="center"/>
              <w:rPr>
                <w:sz w:val="20"/>
                <w:szCs w:val="20"/>
              </w:rPr>
            </w:pPr>
            <w:r w:rsidRPr="00CB0C08">
              <w:rPr>
                <w:sz w:val="20"/>
                <w:szCs w:val="20"/>
              </w:rPr>
              <w:t>Кураторы студенческих групп</w:t>
            </w:r>
          </w:p>
        </w:tc>
      </w:tr>
    </w:tbl>
    <w:p w:rsidR="004D26C4" w:rsidRDefault="004D26C4" w:rsidP="00B27606">
      <w:pPr>
        <w:jc w:val="both"/>
        <w:rPr>
          <w:sz w:val="28"/>
          <w:szCs w:val="28"/>
        </w:rPr>
      </w:pPr>
    </w:p>
    <w:p w:rsidR="004D26C4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t>На кафедре имеется следующая документация, в которую включены вопросы по планированию и выполнению воспитательной работы со студентами:</w:t>
      </w:r>
    </w:p>
    <w:p w:rsidR="004D26C4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приказы и распоряжения, касающиеся деятельности кураторов;</w:t>
      </w:r>
    </w:p>
    <w:p w:rsidR="004D26C4" w:rsidRPr="00005843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план работы кафедры;</w:t>
      </w:r>
    </w:p>
    <w:p w:rsidR="004D26C4" w:rsidRPr="00005843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отчет о работе кафедры;</w:t>
      </w:r>
    </w:p>
    <w:p w:rsidR="004D26C4" w:rsidRPr="00005843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 xml:space="preserve">индивидуальные планы преподавателей; </w:t>
      </w:r>
    </w:p>
    <w:p w:rsidR="004D26C4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протоколы заседаний кафедры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D26C4" w:rsidRDefault="004D26C4" w:rsidP="00B2760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843">
        <w:rPr>
          <w:rFonts w:ascii="Times New Roman" w:hAnsi="Times New Roman"/>
          <w:sz w:val="28"/>
          <w:szCs w:val="28"/>
          <w:lang w:eastAsia="ru-RU"/>
        </w:rPr>
        <w:t>дневники кураторов, содержащие планы работы кураторов; расписание кураторских часов; отчеты кураторов учебных групп.</w:t>
      </w:r>
    </w:p>
    <w:p w:rsidR="004D26C4" w:rsidRPr="00005843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t xml:space="preserve">Обязанности кураторов выполняют </w:t>
      </w:r>
      <w:r>
        <w:rPr>
          <w:sz w:val="28"/>
          <w:szCs w:val="28"/>
        </w:rPr>
        <w:t>6</w:t>
      </w:r>
      <w:r w:rsidRPr="00005843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ей</w:t>
      </w:r>
      <w:r w:rsidRPr="00005843">
        <w:rPr>
          <w:sz w:val="28"/>
          <w:szCs w:val="28"/>
        </w:rPr>
        <w:t xml:space="preserve"> кафедры. </w:t>
      </w:r>
    </w:p>
    <w:p w:rsidR="004D26C4" w:rsidRPr="00005843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lastRenderedPageBreak/>
        <w:t>С целью проверки условий проживания, выяснения жилищно-бытовых проблем студентов кураторы по мере необходимости посещают студенческое общежитие.</w:t>
      </w:r>
    </w:p>
    <w:p w:rsidR="004D26C4" w:rsidRPr="00005843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sz w:val="28"/>
          <w:szCs w:val="28"/>
        </w:rPr>
        <w:t>Воспитательная работа со студентами регулярно освещается на сайте кафедры в разделе «Новости».</w:t>
      </w:r>
    </w:p>
    <w:p w:rsidR="004D26C4" w:rsidRDefault="004D26C4" w:rsidP="00B27606">
      <w:pPr>
        <w:ind w:firstLine="708"/>
        <w:jc w:val="both"/>
        <w:rPr>
          <w:b/>
          <w:bCs/>
          <w:sz w:val="28"/>
          <w:szCs w:val="28"/>
        </w:rPr>
      </w:pPr>
    </w:p>
    <w:p w:rsidR="004D26C4" w:rsidRPr="00005843" w:rsidRDefault="004D26C4" w:rsidP="00B27606">
      <w:pPr>
        <w:ind w:firstLine="709"/>
        <w:jc w:val="both"/>
        <w:rPr>
          <w:b/>
          <w:bCs/>
          <w:sz w:val="28"/>
          <w:szCs w:val="28"/>
        </w:rPr>
      </w:pPr>
      <w:r w:rsidRPr="00005843">
        <w:rPr>
          <w:b/>
          <w:bCs/>
          <w:sz w:val="28"/>
          <w:szCs w:val="28"/>
        </w:rPr>
        <w:t>Рекомендации</w:t>
      </w:r>
    </w:p>
    <w:p w:rsidR="004D26C4" w:rsidRPr="008D35F9" w:rsidRDefault="004D26C4" w:rsidP="00B27606">
      <w:pPr>
        <w:ind w:firstLine="708"/>
        <w:jc w:val="both"/>
        <w:rPr>
          <w:sz w:val="28"/>
          <w:szCs w:val="28"/>
        </w:rPr>
      </w:pPr>
      <w:r w:rsidRPr="008D35F9">
        <w:rPr>
          <w:sz w:val="28"/>
          <w:szCs w:val="28"/>
        </w:rPr>
        <w:t>С целью повышения эффективности воспитательной работы кафедры необходимо:</w:t>
      </w:r>
    </w:p>
    <w:p w:rsidR="004D26C4" w:rsidRDefault="004D26C4" w:rsidP="00B27606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4F12">
        <w:rPr>
          <w:sz w:val="28"/>
          <w:szCs w:val="28"/>
        </w:rPr>
        <w:t xml:space="preserve"> индивидуальных планах преподавателей, не являющихся кураторами</w:t>
      </w:r>
      <w:r>
        <w:rPr>
          <w:sz w:val="28"/>
          <w:szCs w:val="28"/>
        </w:rPr>
        <w:t>, в раздел « Воспитательная работа со студентами» внести мероприятия из календарного плана воспитательной работы;</w:t>
      </w:r>
    </w:p>
    <w:p w:rsidR="004D26C4" w:rsidRDefault="004D26C4" w:rsidP="00B27606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кураторам групп проводить работу по вовлечению студентов в проектную и грантовую деятельность, активное участие в форумных компаниях.</w:t>
      </w:r>
    </w:p>
    <w:p w:rsidR="004D26C4" w:rsidRDefault="004D26C4" w:rsidP="00B27606">
      <w:pPr>
        <w:contextualSpacing/>
        <w:jc w:val="both"/>
        <w:rPr>
          <w:sz w:val="28"/>
          <w:szCs w:val="28"/>
        </w:rPr>
      </w:pPr>
    </w:p>
    <w:p w:rsidR="004D26C4" w:rsidRDefault="004D26C4" w:rsidP="00B27606">
      <w:pPr>
        <w:ind w:firstLine="708"/>
        <w:jc w:val="both"/>
        <w:rPr>
          <w:sz w:val="28"/>
          <w:szCs w:val="28"/>
        </w:rPr>
      </w:pPr>
      <w:r w:rsidRPr="00005843">
        <w:rPr>
          <w:b/>
          <w:bCs/>
          <w:sz w:val="28"/>
          <w:szCs w:val="28"/>
        </w:rPr>
        <w:t>Заключение</w:t>
      </w:r>
    </w:p>
    <w:p w:rsidR="004D26C4" w:rsidRDefault="004D26C4" w:rsidP="00B27606">
      <w:pPr>
        <w:ind w:firstLine="360"/>
        <w:contextualSpacing/>
        <w:jc w:val="both"/>
        <w:rPr>
          <w:sz w:val="28"/>
          <w:szCs w:val="28"/>
        </w:rPr>
      </w:pPr>
      <w:r w:rsidRPr="00005843">
        <w:rPr>
          <w:sz w:val="28"/>
          <w:szCs w:val="28"/>
        </w:rPr>
        <w:t>Состояние воспитательной работы кафедры «</w:t>
      </w:r>
      <w:r>
        <w:rPr>
          <w:sz w:val="28"/>
          <w:szCs w:val="28"/>
        </w:rPr>
        <w:t>Государственно-правовые дисциплины</w:t>
      </w:r>
      <w:r w:rsidRPr="00005843">
        <w:rPr>
          <w:sz w:val="28"/>
          <w:szCs w:val="28"/>
        </w:rPr>
        <w:t xml:space="preserve">» признано </w:t>
      </w:r>
      <w:r w:rsidRPr="005F32CD">
        <w:rPr>
          <w:b/>
          <w:sz w:val="28"/>
          <w:szCs w:val="28"/>
        </w:rPr>
        <w:t>удовлетворительным</w:t>
      </w:r>
      <w:r w:rsidRPr="00005843">
        <w:rPr>
          <w:sz w:val="28"/>
          <w:szCs w:val="28"/>
        </w:rPr>
        <w:t>.</w:t>
      </w:r>
    </w:p>
    <w:p w:rsidR="004D26C4" w:rsidRDefault="004D26C4" w:rsidP="00721B9F">
      <w:pPr>
        <w:jc w:val="center"/>
        <w:rPr>
          <w:b/>
          <w:sz w:val="26"/>
          <w:szCs w:val="26"/>
        </w:rPr>
      </w:pPr>
    </w:p>
    <w:p w:rsidR="004D26C4" w:rsidRDefault="004D26C4" w:rsidP="00D14D97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8B39AF">
        <w:rPr>
          <w:b/>
          <w:sz w:val="28"/>
          <w:szCs w:val="28"/>
        </w:rPr>
        <w:t>Документация СМК, мониторинг сайта,</w:t>
      </w:r>
    </w:p>
    <w:p w:rsidR="004D26C4" w:rsidRDefault="004D26C4" w:rsidP="008B39AF">
      <w:pPr>
        <w:ind w:left="360"/>
        <w:jc w:val="center"/>
        <w:rPr>
          <w:sz w:val="28"/>
          <w:szCs w:val="28"/>
        </w:rPr>
      </w:pPr>
      <w:r w:rsidRPr="008B39AF">
        <w:rPr>
          <w:b/>
          <w:sz w:val="28"/>
          <w:szCs w:val="28"/>
        </w:rPr>
        <w:t>анализ степени удовлетворенности студентов</w:t>
      </w:r>
    </w:p>
    <w:p w:rsidR="004D26C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кафедре утверждено в июне 2021 года и размещено на ресурсе (</w:t>
      </w:r>
      <w:r w:rsidRPr="000D71C6">
        <w:rPr>
          <w:rStyle w:val="a3"/>
          <w:sz w:val="28"/>
          <w:szCs w:val="28"/>
        </w:rPr>
        <w:t>https://www.pnzgu.ru/files/docs/pologenie84.pdf</w:t>
      </w:r>
      <w:r>
        <w:rPr>
          <w:sz w:val="28"/>
          <w:szCs w:val="28"/>
        </w:rPr>
        <w:t>), оно соответствует необходимым требованиям.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B37229">
        <w:rPr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«</w:t>
      </w:r>
      <w:r w:rsidRPr="00B37229">
        <w:rPr>
          <w:bCs/>
          <w:color w:val="000000"/>
          <w:sz w:val="28"/>
          <w:szCs w:val="28"/>
          <w:shd w:val="clear" w:color="auto" w:fill="FFFFFF"/>
        </w:rPr>
        <w:t>Государственно-правовые дисциплины</w:t>
      </w:r>
      <w:r w:rsidRPr="00B37229">
        <w:rPr>
          <w:color w:val="000000"/>
          <w:sz w:val="28"/>
          <w:szCs w:val="28"/>
          <w:shd w:val="clear" w:color="auto" w:fill="FFFFFF"/>
        </w:rPr>
        <w:t>» признано удовлетворительным.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 xml:space="preserve">Официальный сайт кафедры </w:t>
      </w:r>
      <w:r w:rsidRPr="005B70C7">
        <w:rPr>
          <w:color w:val="000000"/>
          <w:sz w:val="28"/>
          <w:szCs w:val="28"/>
          <w:shd w:val="clear" w:color="auto" w:fill="FFFFFF"/>
        </w:rPr>
        <w:t>(</w:t>
      </w:r>
      <w:hyperlink r:id="rId8" w:history="1">
        <w:r w:rsidRPr="005B70C7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https://dep_gpd.pnzgu.ru/</w:t>
        </w:r>
      </w:hyperlink>
      <w:hyperlink r:id="rId9" w:history="1">
        <w:r w:rsidRPr="00CC454F">
          <w:rPr>
            <w:rStyle w:val="a3"/>
          </w:rPr>
          <w:t>https://dep_tmsd.pnzgu.ru/</w:t>
        </w:r>
      </w:hyperlink>
      <w:hyperlink r:id="rId10" w:history="1">
        <w:r w:rsidRPr="00CC454F">
          <w:rPr>
            <w:rStyle w:val="a3"/>
          </w:rPr>
          <w:t>https://medic.pnzgu.ru/</w:t>
        </w:r>
      </w:hyperlink>
      <w:hyperlink r:id="rId11" w:tgtFrame="_blank" w:history="1">
        <w:r w:rsidRPr="00CC454F">
          <w:rPr>
            <w:rStyle w:val="a3"/>
          </w:rPr>
          <w:t>https://vk.com/away.php?utf=1&amp;to=https%3A%2F%2Fdep_xitimox.pnzgu.ru</w:t>
        </w:r>
      </w:hyperlink>
      <w:r w:rsidRPr="00B37229">
        <w:rPr>
          <w:color w:val="000000"/>
          <w:sz w:val="28"/>
          <w:szCs w:val="28"/>
          <w:shd w:val="clear" w:color="auto" w:fill="FFFFFF"/>
        </w:rPr>
        <w:t>) структурирован и насыщен информацией.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>Главная страница сайта содержит фотографию заведующего кафедрой, контактную информацию, график приема завкафедрой, информацию по направлениям подготовки.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>Программа развития кафедры и Положение о кафедре располагаются по ссылке «Документы кафедры» в навигационном меню верхнего уровня.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 xml:space="preserve">Лента новостей обновляется нерегулярно. 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 xml:space="preserve">Навигационное меню развернутое и насыщенное, состоит из следующих </w:t>
      </w:r>
      <w:proofErr w:type="spellStart"/>
      <w:r w:rsidRPr="00B37229">
        <w:rPr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B37229">
        <w:rPr>
          <w:color w:val="000000"/>
          <w:sz w:val="28"/>
          <w:szCs w:val="28"/>
          <w:shd w:val="clear" w:color="auto" w:fill="FFFFFF"/>
        </w:rPr>
        <w:t xml:space="preserve">: «Практика», «Сотрудничество», «Информация для обучающихся», «Студенческие кружки», «Воспитательная работа», «Информация для поступающих», «История кафедры», «Учебная специализированная лаборатория», «Магистратура», «Аспирантура», «Бакалавриат», «Научно-исследовательская работа кафедры», «Конференции», «Сотрудники», «Телефонный справочник», «Контакты». 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lastRenderedPageBreak/>
        <w:t>В навигационном меню верхнего уровня отдельно вынесены ссылки на страницы: «ПГУ», «Главная», «Новости», «Документы кафедры», «Соцсети».</w:t>
      </w:r>
    </w:p>
    <w:p w:rsidR="004D26C4" w:rsidRPr="00B37229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>Страницы содержат актуальную информацию.</w:t>
      </w:r>
    </w:p>
    <w:p w:rsidR="004D26C4" w:rsidRDefault="004D26C4" w:rsidP="008B39A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7229">
        <w:rPr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сайты кафедр, сайт университета, «Университетская газета», группа кафедры в социальной сети «</w:t>
      </w:r>
      <w:proofErr w:type="spellStart"/>
      <w:r w:rsidRPr="00B37229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B37229">
        <w:rPr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4D26C4" w:rsidRDefault="004D26C4" w:rsidP="008B39AF">
      <w:pPr>
        <w:spacing w:before="24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сайта кафедры, проведенного в ноябре 2024 года (</w:t>
      </w:r>
      <w:r>
        <w:rPr>
          <w:rStyle w:val="a3"/>
          <w:sz w:val="28"/>
          <w:szCs w:val="28"/>
        </w:rPr>
        <w:t>http://usk.pnzgu.ru/monitoring</w:t>
      </w:r>
      <w:r>
        <w:rPr>
          <w:sz w:val="28"/>
          <w:szCs w:val="28"/>
        </w:rPr>
        <w:t>), кафедра «</w:t>
      </w:r>
      <w:r>
        <w:rPr>
          <w:color w:val="000000"/>
          <w:sz w:val="28"/>
          <w:szCs w:val="28"/>
          <w:shd w:val="clear" w:color="auto" w:fill="FFFFFF"/>
        </w:rPr>
        <w:t>Государственно-правовые дисциплины</w:t>
      </w:r>
      <w:r>
        <w:rPr>
          <w:sz w:val="28"/>
          <w:szCs w:val="28"/>
        </w:rPr>
        <w:t>» набрала 100 баллов из 100</w:t>
      </w:r>
      <w:r w:rsidRPr="0095542A">
        <w:rPr>
          <w:sz w:val="28"/>
          <w:szCs w:val="28"/>
        </w:rPr>
        <w:t>.</w:t>
      </w:r>
    </w:p>
    <w:p w:rsidR="004D26C4" w:rsidRDefault="004D26C4" w:rsidP="00D14D97">
      <w:pPr>
        <w:spacing w:line="264" w:lineRule="auto"/>
        <w:ind w:firstLine="567"/>
        <w:jc w:val="both"/>
        <w:rPr>
          <w:sz w:val="28"/>
          <w:szCs w:val="28"/>
        </w:rPr>
      </w:pPr>
      <w:r w:rsidRPr="005B70C7">
        <w:rPr>
          <w:b/>
          <w:color w:val="000000"/>
          <w:sz w:val="28"/>
          <w:szCs w:val="28"/>
          <w:shd w:val="clear" w:color="auto" w:fill="FFFFFF"/>
        </w:rPr>
        <w:t>Рекомендовано</w:t>
      </w:r>
      <w:r w:rsidRPr="00B37229">
        <w:rPr>
          <w:color w:val="000000"/>
          <w:sz w:val="28"/>
          <w:szCs w:val="28"/>
          <w:shd w:val="clear" w:color="auto" w:fill="FFFFFF"/>
        </w:rPr>
        <w:t xml:space="preserve"> усилить работу по наполнению ленты новостей информацией о значимых событиях и достижениях кафедры.</w:t>
      </w:r>
    </w:p>
    <w:p w:rsidR="004D26C4" w:rsidRDefault="004D26C4" w:rsidP="008B39AF">
      <w:pPr>
        <w:spacing w:before="24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4D26C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2" w:history="1">
        <w:r>
          <w:rPr>
            <w:rStyle w:val="a3"/>
            <w:sz w:val="28"/>
            <w:szCs w:val="28"/>
          </w:rPr>
          <w:t>https://lk.pnzgu.ru/anketa/a_type/14/quest</w:t>
        </w:r>
      </w:hyperlink>
      <w:r>
        <w:rPr>
          <w:sz w:val="28"/>
          <w:szCs w:val="28"/>
        </w:rPr>
        <w:t>).</w:t>
      </w:r>
    </w:p>
    <w:p w:rsidR="004D26C4" w:rsidRPr="00223AD2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 w:rsidRPr="007C6CB4">
        <w:rPr>
          <w:sz w:val="28"/>
          <w:szCs w:val="28"/>
        </w:rPr>
        <w:t xml:space="preserve">Общее количество респондентов, принявших участие в анкетировании, составило </w:t>
      </w:r>
      <w:r>
        <w:rPr>
          <w:sz w:val="28"/>
          <w:szCs w:val="28"/>
        </w:rPr>
        <w:t>163</w:t>
      </w:r>
      <w:r w:rsidRPr="007C6CB4">
        <w:rPr>
          <w:sz w:val="28"/>
          <w:szCs w:val="28"/>
        </w:rPr>
        <w:t xml:space="preserve"> человек. </w:t>
      </w:r>
      <w:r w:rsidRPr="00031D2B">
        <w:rPr>
          <w:sz w:val="28"/>
          <w:szCs w:val="28"/>
        </w:rPr>
        <w:t>На выбор профессии и получение высшего образования повлияло желание стать специалистом в выбранной профессии (</w:t>
      </w:r>
      <w:r>
        <w:rPr>
          <w:sz w:val="28"/>
          <w:szCs w:val="28"/>
        </w:rPr>
        <w:t>76</w:t>
      </w:r>
      <w:r w:rsidRPr="00031D2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31D2B">
        <w:rPr>
          <w:sz w:val="28"/>
          <w:szCs w:val="28"/>
        </w:rPr>
        <w:t> %), прес</w:t>
      </w:r>
      <w:r>
        <w:rPr>
          <w:sz w:val="28"/>
          <w:szCs w:val="28"/>
        </w:rPr>
        <w:t>тижность выбранной профессии (43</w:t>
      </w:r>
      <w:r w:rsidRPr="00031D2B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31D2B">
        <w:rPr>
          <w:sz w:val="28"/>
          <w:szCs w:val="28"/>
        </w:rPr>
        <w:t> %), желание получить диплом о высшем образовании (</w:t>
      </w:r>
      <w:r>
        <w:rPr>
          <w:sz w:val="28"/>
          <w:szCs w:val="28"/>
        </w:rPr>
        <w:t>32</w:t>
      </w:r>
      <w:r w:rsidRPr="00031D2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31D2B">
        <w:rPr>
          <w:sz w:val="28"/>
          <w:szCs w:val="28"/>
        </w:rPr>
        <w:t> %)</w:t>
      </w:r>
      <w:r>
        <w:rPr>
          <w:sz w:val="28"/>
          <w:szCs w:val="28"/>
        </w:rPr>
        <w:t xml:space="preserve">, </w:t>
      </w:r>
      <w:r w:rsidRPr="00031D2B">
        <w:rPr>
          <w:sz w:val="28"/>
          <w:szCs w:val="28"/>
        </w:rPr>
        <w:t>соответствие профессии способностям респондентов (</w:t>
      </w:r>
      <w:r>
        <w:rPr>
          <w:sz w:val="28"/>
          <w:szCs w:val="28"/>
        </w:rPr>
        <w:t>26</w:t>
      </w:r>
      <w:r w:rsidRPr="00031D2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31D2B">
        <w:rPr>
          <w:sz w:val="28"/>
          <w:szCs w:val="28"/>
        </w:rPr>
        <w:t> %),</w:t>
      </w:r>
      <w:r>
        <w:rPr>
          <w:sz w:val="28"/>
          <w:szCs w:val="28"/>
        </w:rPr>
        <w:t xml:space="preserve"> традиции семьи (13,8 %), </w:t>
      </w:r>
      <w:r w:rsidRPr="00223AD2">
        <w:rPr>
          <w:sz w:val="28"/>
          <w:szCs w:val="28"/>
        </w:rPr>
        <w:t xml:space="preserve">высокий заработок </w:t>
      </w:r>
      <w:r w:rsidRPr="00031D2B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031D2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031D2B">
        <w:rPr>
          <w:sz w:val="28"/>
          <w:szCs w:val="28"/>
        </w:rPr>
        <w:t> %)</w:t>
      </w:r>
      <w:r>
        <w:rPr>
          <w:sz w:val="28"/>
          <w:szCs w:val="28"/>
        </w:rPr>
        <w:t xml:space="preserve">, </w:t>
      </w:r>
      <w:r w:rsidRPr="00223AD2">
        <w:rPr>
          <w:sz w:val="28"/>
          <w:szCs w:val="28"/>
        </w:rPr>
        <w:t xml:space="preserve">поступил туда, куда хватило баллов ЕГЭ </w:t>
      </w:r>
      <w:r>
        <w:rPr>
          <w:sz w:val="28"/>
          <w:szCs w:val="28"/>
        </w:rPr>
        <w:t xml:space="preserve">(8,3 %), </w:t>
      </w:r>
      <w:r w:rsidRPr="00223AD2">
        <w:rPr>
          <w:sz w:val="28"/>
          <w:szCs w:val="28"/>
        </w:rPr>
        <w:t xml:space="preserve">получение высшего образования по ранее полученной специальности в колледже </w:t>
      </w:r>
      <w:r>
        <w:rPr>
          <w:sz w:val="28"/>
          <w:szCs w:val="28"/>
        </w:rPr>
        <w:t>(5,6 %).</w:t>
      </w:r>
    </w:p>
    <w:p w:rsidR="004D26C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Pr="007C6CB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C6CB4">
        <w:rPr>
          <w:sz w:val="28"/>
          <w:szCs w:val="28"/>
        </w:rPr>
        <w:t xml:space="preserve"> % считают оценки преподавателей кафедры объективными. </w:t>
      </w:r>
      <w:r>
        <w:rPr>
          <w:sz w:val="28"/>
          <w:szCs w:val="28"/>
        </w:rPr>
        <w:t>97</w:t>
      </w:r>
      <w:r w:rsidRPr="007C6CB4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C6CB4">
        <w:rPr>
          <w:sz w:val="28"/>
          <w:szCs w:val="28"/>
        </w:rPr>
        <w:t> % с удовольствием посещают занятия, у них во время учебы расширился объем знаний.</w:t>
      </w:r>
      <w:r>
        <w:rPr>
          <w:sz w:val="28"/>
          <w:szCs w:val="28"/>
        </w:rPr>
        <w:t xml:space="preserve"> 77,9 % респондентов постоянно </w:t>
      </w:r>
      <w:r w:rsidRPr="00392B02">
        <w:rPr>
          <w:sz w:val="28"/>
          <w:szCs w:val="28"/>
        </w:rPr>
        <w:t>пользуются материалами по дисциплинам кафедры, разм</w:t>
      </w:r>
      <w:r>
        <w:rPr>
          <w:sz w:val="28"/>
          <w:szCs w:val="28"/>
        </w:rPr>
        <w:t>ещенными преподавателями в ЭИОС</w:t>
      </w:r>
      <w:r w:rsidRPr="0012445D">
        <w:rPr>
          <w:sz w:val="28"/>
          <w:szCs w:val="28"/>
        </w:rPr>
        <w:t xml:space="preserve">, еще </w:t>
      </w:r>
      <w:r>
        <w:rPr>
          <w:sz w:val="28"/>
          <w:szCs w:val="28"/>
        </w:rPr>
        <w:t>18,3</w:t>
      </w:r>
      <w:r w:rsidRPr="0012445D">
        <w:rPr>
          <w:sz w:val="28"/>
          <w:szCs w:val="28"/>
        </w:rPr>
        <w:t> % делают это время от времени</w:t>
      </w:r>
      <w:r>
        <w:rPr>
          <w:sz w:val="28"/>
          <w:szCs w:val="28"/>
        </w:rPr>
        <w:t xml:space="preserve">. </w:t>
      </w:r>
      <w:r w:rsidRPr="007C6CB4">
        <w:rPr>
          <w:sz w:val="28"/>
          <w:szCs w:val="28"/>
        </w:rPr>
        <w:t xml:space="preserve">При оценке качества преподаваемых дисциплин </w:t>
      </w:r>
      <w:r>
        <w:rPr>
          <w:sz w:val="28"/>
          <w:szCs w:val="28"/>
        </w:rPr>
        <w:t>76</w:t>
      </w:r>
      <w:r w:rsidRPr="007C6CB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7C6CB4">
        <w:rPr>
          <w:sz w:val="28"/>
          <w:szCs w:val="28"/>
        </w:rPr>
        <w:t xml:space="preserve"> % студентов отметили, что занятия интересны по форме и по содержанию; </w:t>
      </w:r>
      <w:r>
        <w:rPr>
          <w:sz w:val="28"/>
          <w:szCs w:val="28"/>
        </w:rPr>
        <w:t>10,8</w:t>
      </w:r>
      <w:r w:rsidRPr="007C6CB4">
        <w:rPr>
          <w:sz w:val="28"/>
          <w:szCs w:val="28"/>
        </w:rPr>
        <w:t xml:space="preserve"> % отметили, что интересного материала много, но форма подачи не привлекает; </w:t>
      </w:r>
      <w:r>
        <w:rPr>
          <w:sz w:val="28"/>
          <w:szCs w:val="28"/>
        </w:rPr>
        <w:t>4,4</w:t>
      </w:r>
      <w:r w:rsidRPr="007C6CB4">
        <w:rPr>
          <w:sz w:val="28"/>
          <w:szCs w:val="28"/>
        </w:rPr>
        <w:t> % находят занятия полезными, но информация не всегда актуальна.</w:t>
      </w:r>
    </w:p>
    <w:p w:rsidR="004D26C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 w:rsidRPr="00D67E5A">
        <w:rPr>
          <w:sz w:val="28"/>
          <w:szCs w:val="28"/>
        </w:rPr>
        <w:lastRenderedPageBreak/>
        <w:t>При оценке условий для развития научных интересов на кафедре студенты отметили, что</w:t>
      </w:r>
      <w:r>
        <w:rPr>
          <w:sz w:val="28"/>
          <w:szCs w:val="28"/>
        </w:rPr>
        <w:t xml:space="preserve"> </w:t>
      </w:r>
      <w:r w:rsidRPr="007C6CB4">
        <w:rPr>
          <w:sz w:val="28"/>
          <w:szCs w:val="28"/>
        </w:rPr>
        <w:t>проводятся научные конференции, круглые столы, дискуссионные площадки (</w:t>
      </w:r>
      <w:r>
        <w:rPr>
          <w:sz w:val="28"/>
          <w:szCs w:val="28"/>
        </w:rPr>
        <w:t>67</w:t>
      </w:r>
      <w:r w:rsidRPr="007C6CB4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C6CB4">
        <w:rPr>
          <w:sz w:val="28"/>
          <w:szCs w:val="28"/>
        </w:rPr>
        <w:t> %);</w:t>
      </w:r>
      <w:r w:rsidRPr="00525491">
        <w:rPr>
          <w:sz w:val="28"/>
          <w:szCs w:val="28"/>
        </w:rPr>
        <w:t xml:space="preserve"> </w:t>
      </w:r>
      <w:r w:rsidRPr="008D1D9A">
        <w:rPr>
          <w:sz w:val="28"/>
          <w:szCs w:val="28"/>
        </w:rPr>
        <w:t>студенты участвуют в конкурсах, прив</w:t>
      </w:r>
      <w:r>
        <w:rPr>
          <w:sz w:val="28"/>
          <w:szCs w:val="28"/>
        </w:rPr>
        <w:t>лекаются к выполнению грантов (53</w:t>
      </w:r>
      <w:r w:rsidRPr="008D1D9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8D1D9A">
        <w:rPr>
          <w:sz w:val="28"/>
          <w:szCs w:val="28"/>
        </w:rPr>
        <w:t> %)</w:t>
      </w:r>
      <w:r>
        <w:rPr>
          <w:sz w:val="28"/>
          <w:szCs w:val="28"/>
        </w:rPr>
        <w:t xml:space="preserve">; </w:t>
      </w:r>
      <w:r w:rsidRPr="008D1D9A">
        <w:rPr>
          <w:sz w:val="28"/>
          <w:szCs w:val="28"/>
        </w:rPr>
        <w:t>преподаватели оказывают консультационную помощь по написанию и подготовке статей, докладов (</w:t>
      </w:r>
      <w:r>
        <w:rPr>
          <w:sz w:val="28"/>
          <w:szCs w:val="28"/>
        </w:rPr>
        <w:t>42</w:t>
      </w:r>
      <w:r w:rsidRPr="008D1D9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8D1D9A">
        <w:rPr>
          <w:sz w:val="28"/>
          <w:szCs w:val="28"/>
        </w:rPr>
        <w:t> %)</w:t>
      </w:r>
      <w:r>
        <w:rPr>
          <w:sz w:val="28"/>
          <w:szCs w:val="28"/>
        </w:rPr>
        <w:t>;</w:t>
      </w:r>
      <w:r w:rsidRPr="00525491">
        <w:rPr>
          <w:sz w:val="28"/>
          <w:szCs w:val="28"/>
        </w:rPr>
        <w:t xml:space="preserve"> </w:t>
      </w:r>
      <w:r w:rsidRPr="007C6CB4">
        <w:rPr>
          <w:sz w:val="28"/>
          <w:szCs w:val="28"/>
        </w:rPr>
        <w:t>регулярно работает студенческий научный кружок (</w:t>
      </w:r>
      <w:r>
        <w:rPr>
          <w:sz w:val="28"/>
          <w:szCs w:val="28"/>
        </w:rPr>
        <w:t>41</w:t>
      </w:r>
      <w:r w:rsidRPr="007C6CB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C6CB4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  <w:r w:rsidRPr="00D67E5A">
        <w:rPr>
          <w:sz w:val="28"/>
          <w:szCs w:val="28"/>
        </w:rPr>
        <w:t>функционируют специализированные аудитории и лаборатории (</w:t>
      </w:r>
      <w:r>
        <w:rPr>
          <w:sz w:val="28"/>
          <w:szCs w:val="28"/>
        </w:rPr>
        <w:t>13</w:t>
      </w:r>
      <w:r w:rsidRPr="00D67E5A">
        <w:rPr>
          <w:sz w:val="28"/>
          <w:szCs w:val="28"/>
        </w:rPr>
        <w:t>,</w:t>
      </w:r>
      <w:r>
        <w:rPr>
          <w:sz w:val="28"/>
          <w:szCs w:val="28"/>
        </w:rPr>
        <w:t>3 %).</w:t>
      </w:r>
    </w:p>
    <w:p w:rsidR="004D26C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перспектив трудоустройства респонденты отметили свою уверенность в трудоустройстве, в том числе по специальности – 57,6 %, сомневаются в своем трудоустройстве 8,9 %.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</w:t>
      </w:r>
      <w:r w:rsidRPr="00246A89">
        <w:rPr>
          <w:sz w:val="28"/>
          <w:szCs w:val="28"/>
        </w:rPr>
        <w:t xml:space="preserve">Краснодарский край, Самара, </w:t>
      </w:r>
      <w:r w:rsidRPr="0059759D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DA6651">
        <w:rPr>
          <w:sz w:val="28"/>
          <w:szCs w:val="28"/>
        </w:rPr>
        <w:t>респондент</w:t>
      </w:r>
      <w:r>
        <w:rPr>
          <w:sz w:val="28"/>
          <w:szCs w:val="28"/>
        </w:rPr>
        <w:t>ы</w:t>
      </w:r>
      <w:r w:rsidRPr="00DA6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</w:t>
      </w:r>
      <w:r w:rsidRPr="00DA6651">
        <w:rPr>
          <w:sz w:val="28"/>
          <w:szCs w:val="28"/>
        </w:rPr>
        <w:t>не определил</w:t>
      </w:r>
      <w:r>
        <w:rPr>
          <w:sz w:val="28"/>
          <w:szCs w:val="28"/>
        </w:rPr>
        <w:t>и</w:t>
      </w:r>
      <w:r w:rsidRPr="00DA6651">
        <w:rPr>
          <w:sz w:val="28"/>
          <w:szCs w:val="28"/>
        </w:rPr>
        <w:t>сь с выбором.</w:t>
      </w:r>
    </w:p>
    <w:p w:rsidR="004D26C4" w:rsidRPr="002F2CD4" w:rsidRDefault="004D26C4" w:rsidP="008B39AF">
      <w:pPr>
        <w:spacing w:line="264" w:lineRule="auto"/>
        <w:ind w:firstLine="567"/>
        <w:jc w:val="both"/>
        <w:rPr>
          <w:sz w:val="28"/>
          <w:szCs w:val="28"/>
        </w:rPr>
      </w:pPr>
      <w:r w:rsidRPr="005F32CD">
        <w:rPr>
          <w:b/>
          <w:sz w:val="28"/>
          <w:szCs w:val="28"/>
        </w:rPr>
        <w:t>Предложения студентов</w:t>
      </w:r>
      <w:r w:rsidRPr="002F2CD4">
        <w:rPr>
          <w:sz w:val="28"/>
          <w:szCs w:val="28"/>
        </w:rPr>
        <w:t xml:space="preserve"> по улучшению образовательной и научной деятельности кафедры:</w:t>
      </w:r>
    </w:p>
    <w:p w:rsidR="004D26C4" w:rsidRPr="00246A89" w:rsidRDefault="004D26C4" w:rsidP="008B39AF">
      <w:pPr>
        <w:pStyle w:val="a7"/>
        <w:numPr>
          <w:ilvl w:val="0"/>
          <w:numId w:val="20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3642">
        <w:rPr>
          <w:rFonts w:ascii="Times New Roman" w:hAnsi="Times New Roman"/>
          <w:sz w:val="28"/>
          <w:szCs w:val="28"/>
        </w:rPr>
        <w:t>усилить практико-ориентированную подготовку на занятиях;</w:t>
      </w:r>
    </w:p>
    <w:p w:rsidR="004D26C4" w:rsidRPr="00246A89" w:rsidRDefault="004D26C4" w:rsidP="008B39AF">
      <w:pPr>
        <w:pStyle w:val="a7"/>
        <w:numPr>
          <w:ilvl w:val="0"/>
          <w:numId w:val="20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3642">
        <w:rPr>
          <w:rFonts w:ascii="Times New Roman" w:hAnsi="Times New Roman"/>
          <w:sz w:val="28"/>
          <w:szCs w:val="28"/>
        </w:rPr>
        <w:t>часть занятий перевести в онлайн;</w:t>
      </w:r>
    </w:p>
    <w:p w:rsidR="004D26C4" w:rsidRPr="00246A89" w:rsidRDefault="004D26C4" w:rsidP="008B39AF">
      <w:pPr>
        <w:pStyle w:val="a7"/>
        <w:numPr>
          <w:ilvl w:val="0"/>
          <w:numId w:val="20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23642">
        <w:rPr>
          <w:rFonts w:ascii="Times New Roman" w:hAnsi="Times New Roman"/>
          <w:sz w:val="28"/>
          <w:szCs w:val="28"/>
        </w:rPr>
        <w:t>чаще проводить конференции;</w:t>
      </w:r>
    </w:p>
    <w:p w:rsidR="004D26C4" w:rsidRPr="000A6F35" w:rsidRDefault="004D26C4" w:rsidP="00837A19">
      <w:pPr>
        <w:pStyle w:val="a7"/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6F35">
        <w:rPr>
          <w:rFonts w:ascii="Times New Roman" w:hAnsi="Times New Roman"/>
          <w:sz w:val="28"/>
          <w:szCs w:val="28"/>
        </w:rPr>
        <w:t>увеличить объём практического материала в электронном виде; больше информации размещать в ЭИОС.</w:t>
      </w:r>
    </w:p>
    <w:p w:rsidR="004D26C4" w:rsidRPr="00D37006" w:rsidRDefault="004D26C4" w:rsidP="00D37006">
      <w:pPr>
        <w:jc w:val="both"/>
        <w:rPr>
          <w:sz w:val="28"/>
          <w:szCs w:val="28"/>
        </w:rPr>
      </w:pPr>
    </w:p>
    <w:p w:rsidR="004D26C4" w:rsidRPr="002C514F" w:rsidRDefault="004D26C4" w:rsidP="002C5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C514F">
        <w:rPr>
          <w:b/>
          <w:sz w:val="28"/>
          <w:szCs w:val="28"/>
        </w:rPr>
        <w:t>. Трудоустройство выпускников</w:t>
      </w:r>
    </w:p>
    <w:p w:rsidR="004D26C4" w:rsidRDefault="004D26C4" w:rsidP="00B37229">
      <w:pPr>
        <w:ind w:firstLine="567"/>
        <w:jc w:val="both"/>
        <w:rPr>
          <w:sz w:val="28"/>
          <w:szCs w:val="28"/>
        </w:rPr>
      </w:pPr>
      <w:r w:rsidRPr="00B37229">
        <w:rPr>
          <w:sz w:val="28"/>
          <w:szCs w:val="28"/>
        </w:rPr>
        <w:t>По данным Регионального центра содействия трудоустройству и адаптации выпускников выпуск на кафедре «Государственно-правовые дисциплины» за период с 2022 по 2024 г. составил 110 человек.</w:t>
      </w:r>
    </w:p>
    <w:p w:rsidR="004D26C4" w:rsidRPr="00B37229" w:rsidRDefault="004D26C4" w:rsidP="00B37229">
      <w:pPr>
        <w:ind w:firstLine="567"/>
        <w:jc w:val="both"/>
        <w:rPr>
          <w:sz w:val="28"/>
          <w:szCs w:val="28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1161"/>
        <w:gridCol w:w="1840"/>
        <w:gridCol w:w="1731"/>
        <w:gridCol w:w="1312"/>
        <w:gridCol w:w="1984"/>
        <w:gridCol w:w="1228"/>
      </w:tblGrid>
      <w:tr w:rsidR="004D26C4" w:rsidRPr="005B70C7" w:rsidTr="00D14D97">
        <w:trPr>
          <w:trHeight w:val="297"/>
          <w:jc w:val="center"/>
        </w:trPr>
        <w:tc>
          <w:tcPr>
            <w:tcW w:w="1180" w:type="dxa"/>
            <w:vMerge w:val="restart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B70C7">
              <w:rPr>
                <w:b/>
              </w:rPr>
              <w:t>Год выпуска</w:t>
            </w:r>
          </w:p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161" w:type="dxa"/>
            <w:vMerge w:val="restart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B70C7">
              <w:rPr>
                <w:b/>
              </w:rPr>
              <w:t>Выпуск, чел.</w:t>
            </w:r>
          </w:p>
        </w:tc>
        <w:tc>
          <w:tcPr>
            <w:tcW w:w="3571" w:type="dxa"/>
            <w:gridSpan w:val="2"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rPr>
                <w:b/>
              </w:rPr>
            </w:pPr>
            <w:r w:rsidRPr="005B70C7">
              <w:rPr>
                <w:b/>
              </w:rPr>
              <w:t>Трудоустроены</w:t>
            </w:r>
          </w:p>
        </w:tc>
        <w:tc>
          <w:tcPr>
            <w:tcW w:w="1312" w:type="dxa"/>
            <w:vMerge w:val="restart"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B70C7">
              <w:rPr>
                <w:b/>
              </w:rPr>
              <w:t>Продолжат обучение,</w:t>
            </w:r>
          </w:p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B70C7">
              <w:rPr>
                <w:b/>
              </w:rPr>
              <w:t>чел.</w:t>
            </w:r>
            <w:r>
              <w:rPr>
                <w:b/>
              </w:rPr>
              <w:t xml:space="preserve"> </w:t>
            </w:r>
            <w:r w:rsidRPr="005B70C7">
              <w:rPr>
                <w:b/>
              </w:rPr>
              <w:t>/%</w:t>
            </w:r>
          </w:p>
        </w:tc>
        <w:tc>
          <w:tcPr>
            <w:tcW w:w="1984" w:type="dxa"/>
            <w:vMerge w:val="restart"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B70C7">
              <w:rPr>
                <w:b/>
              </w:rPr>
              <w:t xml:space="preserve">Не нуждаются в трудоустройстве (в т.ч. призыв в ВС РФ, </w:t>
            </w:r>
            <w:proofErr w:type="spellStart"/>
            <w:r w:rsidRPr="005B70C7">
              <w:rPr>
                <w:b/>
              </w:rPr>
              <w:t>д</w:t>
            </w:r>
            <w:proofErr w:type="spellEnd"/>
            <w:r w:rsidRPr="005B70C7">
              <w:rPr>
                <w:b/>
              </w:rPr>
              <w:t>/</w:t>
            </w:r>
            <w:proofErr w:type="spellStart"/>
            <w:r w:rsidRPr="005B70C7">
              <w:rPr>
                <w:b/>
              </w:rPr>
              <w:t>отп</w:t>
            </w:r>
            <w:proofErr w:type="spellEnd"/>
            <w:r w:rsidRPr="005B70C7">
              <w:rPr>
                <w:b/>
              </w:rPr>
              <w:t>), чел.</w:t>
            </w:r>
            <w:r>
              <w:rPr>
                <w:b/>
              </w:rPr>
              <w:t xml:space="preserve"> </w:t>
            </w:r>
            <w:r w:rsidRPr="005B70C7">
              <w:rPr>
                <w:b/>
              </w:rPr>
              <w:t>/%</w:t>
            </w:r>
          </w:p>
        </w:tc>
        <w:tc>
          <w:tcPr>
            <w:tcW w:w="1228" w:type="dxa"/>
            <w:vMerge w:val="restart"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B70C7">
              <w:rPr>
                <w:b/>
              </w:rPr>
              <w:t>Не трудоустроены, чел.</w:t>
            </w:r>
            <w:r>
              <w:rPr>
                <w:b/>
              </w:rPr>
              <w:t xml:space="preserve"> </w:t>
            </w:r>
            <w:r w:rsidRPr="005B70C7">
              <w:rPr>
                <w:b/>
              </w:rPr>
              <w:t>/%</w:t>
            </w:r>
          </w:p>
        </w:tc>
      </w:tr>
      <w:tr w:rsidR="004D26C4" w:rsidRPr="005B70C7" w:rsidTr="00D14D97">
        <w:trPr>
          <w:trHeight w:val="1252"/>
          <w:jc w:val="center"/>
        </w:trPr>
        <w:tc>
          <w:tcPr>
            <w:tcW w:w="1180" w:type="dxa"/>
            <w:vMerge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161" w:type="dxa"/>
            <w:vMerge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840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B70C7">
              <w:rPr>
                <w:b/>
              </w:rPr>
              <w:t>по специальности, чел.</w:t>
            </w:r>
            <w:r>
              <w:rPr>
                <w:b/>
              </w:rPr>
              <w:t xml:space="preserve"> </w:t>
            </w:r>
            <w:r w:rsidRPr="005B70C7">
              <w:rPr>
                <w:b/>
              </w:rPr>
              <w:t>/%</w:t>
            </w:r>
          </w:p>
        </w:tc>
        <w:tc>
          <w:tcPr>
            <w:tcW w:w="173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B70C7">
              <w:rPr>
                <w:b/>
              </w:rPr>
              <w:t>не по специальности, чел.</w:t>
            </w:r>
            <w:r>
              <w:rPr>
                <w:b/>
              </w:rPr>
              <w:t xml:space="preserve"> </w:t>
            </w:r>
            <w:r w:rsidRPr="005B70C7">
              <w:rPr>
                <w:b/>
              </w:rPr>
              <w:t>/%</w:t>
            </w:r>
          </w:p>
        </w:tc>
        <w:tc>
          <w:tcPr>
            <w:tcW w:w="1312" w:type="dxa"/>
            <w:vMerge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1228" w:type="dxa"/>
            <w:vMerge/>
          </w:tcPr>
          <w:p w:rsidR="004D26C4" w:rsidRPr="005B70C7" w:rsidRDefault="004D26C4" w:rsidP="00B37229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</w:rPr>
            </w:pPr>
          </w:p>
        </w:tc>
      </w:tr>
      <w:tr w:rsidR="004D26C4" w:rsidRPr="005B70C7" w:rsidTr="00D14D97">
        <w:trPr>
          <w:jc w:val="center"/>
        </w:trPr>
        <w:tc>
          <w:tcPr>
            <w:tcW w:w="1180" w:type="dxa"/>
          </w:tcPr>
          <w:p w:rsidR="004D26C4" w:rsidRPr="005B70C7" w:rsidRDefault="004D26C4" w:rsidP="00D14D97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2022</w:t>
            </w:r>
          </w:p>
        </w:tc>
        <w:tc>
          <w:tcPr>
            <w:tcW w:w="116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48</w:t>
            </w:r>
          </w:p>
        </w:tc>
        <w:tc>
          <w:tcPr>
            <w:tcW w:w="1840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33/70%</w:t>
            </w:r>
          </w:p>
        </w:tc>
        <w:tc>
          <w:tcPr>
            <w:tcW w:w="173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6/12%</w:t>
            </w:r>
          </w:p>
        </w:tc>
        <w:tc>
          <w:tcPr>
            <w:tcW w:w="1312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0%</w:t>
            </w:r>
          </w:p>
        </w:tc>
        <w:tc>
          <w:tcPr>
            <w:tcW w:w="1984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3/6%</w:t>
            </w:r>
          </w:p>
        </w:tc>
        <w:tc>
          <w:tcPr>
            <w:tcW w:w="1228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6/12%</w:t>
            </w:r>
          </w:p>
        </w:tc>
      </w:tr>
      <w:tr w:rsidR="004D26C4" w:rsidRPr="005B70C7" w:rsidTr="00D14D97">
        <w:trPr>
          <w:jc w:val="center"/>
        </w:trPr>
        <w:tc>
          <w:tcPr>
            <w:tcW w:w="1180" w:type="dxa"/>
          </w:tcPr>
          <w:p w:rsidR="004D26C4" w:rsidRPr="005B70C7" w:rsidRDefault="004D26C4" w:rsidP="00D14D97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2023</w:t>
            </w:r>
          </w:p>
        </w:tc>
        <w:tc>
          <w:tcPr>
            <w:tcW w:w="116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30</w:t>
            </w:r>
          </w:p>
        </w:tc>
        <w:tc>
          <w:tcPr>
            <w:tcW w:w="1840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11/37%</w:t>
            </w:r>
          </w:p>
        </w:tc>
        <w:tc>
          <w:tcPr>
            <w:tcW w:w="173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4/13%</w:t>
            </w:r>
          </w:p>
        </w:tc>
        <w:tc>
          <w:tcPr>
            <w:tcW w:w="1312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3/10%</w:t>
            </w:r>
          </w:p>
        </w:tc>
        <w:tc>
          <w:tcPr>
            <w:tcW w:w="1984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10/33%</w:t>
            </w:r>
          </w:p>
        </w:tc>
        <w:tc>
          <w:tcPr>
            <w:tcW w:w="1228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2/7%</w:t>
            </w:r>
          </w:p>
        </w:tc>
      </w:tr>
      <w:tr w:rsidR="004D26C4" w:rsidRPr="005B70C7" w:rsidTr="00D14D97">
        <w:trPr>
          <w:jc w:val="center"/>
        </w:trPr>
        <w:tc>
          <w:tcPr>
            <w:tcW w:w="1180" w:type="dxa"/>
          </w:tcPr>
          <w:p w:rsidR="004D26C4" w:rsidRPr="005B70C7" w:rsidRDefault="004D26C4" w:rsidP="00D14D97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2024</w:t>
            </w:r>
          </w:p>
        </w:tc>
        <w:tc>
          <w:tcPr>
            <w:tcW w:w="116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32</w:t>
            </w:r>
          </w:p>
        </w:tc>
        <w:tc>
          <w:tcPr>
            <w:tcW w:w="1840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11/35%</w:t>
            </w:r>
          </w:p>
        </w:tc>
        <w:tc>
          <w:tcPr>
            <w:tcW w:w="1731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ind w:firstLine="567"/>
            </w:pPr>
            <w:r w:rsidRPr="005B70C7">
              <w:t>4/12%</w:t>
            </w:r>
          </w:p>
        </w:tc>
        <w:tc>
          <w:tcPr>
            <w:tcW w:w="1312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11/34%</w:t>
            </w:r>
          </w:p>
        </w:tc>
        <w:tc>
          <w:tcPr>
            <w:tcW w:w="1984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5/16%</w:t>
            </w:r>
          </w:p>
        </w:tc>
        <w:tc>
          <w:tcPr>
            <w:tcW w:w="1228" w:type="dxa"/>
          </w:tcPr>
          <w:p w:rsidR="004D26C4" w:rsidRPr="005B70C7" w:rsidRDefault="004D26C4" w:rsidP="009C2E4C">
            <w:pPr>
              <w:tabs>
                <w:tab w:val="center" w:pos="4677"/>
                <w:tab w:val="right" w:pos="9355"/>
              </w:tabs>
              <w:jc w:val="center"/>
            </w:pPr>
            <w:r w:rsidRPr="005B70C7">
              <w:t>1/3%</w:t>
            </w:r>
          </w:p>
        </w:tc>
      </w:tr>
    </w:tbl>
    <w:p w:rsidR="004D26C4" w:rsidRDefault="004D26C4" w:rsidP="00B37229">
      <w:pPr>
        <w:pStyle w:val="2"/>
        <w:spacing w:after="0" w:line="240" w:lineRule="auto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D26C4" w:rsidRPr="00B37229" w:rsidRDefault="004D26C4" w:rsidP="00B37229">
      <w:pPr>
        <w:pStyle w:val="2"/>
        <w:spacing w:after="0" w:line="240" w:lineRule="auto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37229">
        <w:rPr>
          <w:rFonts w:ascii="Times New Roman" w:hAnsi="Times New Roman"/>
          <w:i w:val="0"/>
          <w:color w:val="auto"/>
          <w:sz w:val="28"/>
          <w:szCs w:val="28"/>
        </w:rPr>
        <w:t>* Мониторинг составлен по данным, предоставленным ответственными за содействие тру</w:t>
      </w:r>
      <w:r w:rsidRPr="00B37229">
        <w:rPr>
          <w:rFonts w:ascii="Times New Roman" w:hAnsi="Times New Roman"/>
          <w:b/>
          <w:i w:val="0"/>
          <w:color w:val="auto"/>
          <w:sz w:val="28"/>
          <w:szCs w:val="28"/>
        </w:rPr>
        <w:t>д</w:t>
      </w:r>
      <w:r w:rsidRPr="00B37229">
        <w:rPr>
          <w:rFonts w:ascii="Times New Roman" w:hAnsi="Times New Roman"/>
          <w:i w:val="0"/>
          <w:color w:val="auto"/>
          <w:sz w:val="28"/>
          <w:szCs w:val="28"/>
        </w:rPr>
        <w:t>оустройству выпускников, и ответам самих выпускников</w:t>
      </w:r>
    </w:p>
    <w:p w:rsidR="004D26C4" w:rsidRPr="00B37229" w:rsidRDefault="004D26C4" w:rsidP="00B372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37229">
        <w:rPr>
          <w:sz w:val="28"/>
          <w:szCs w:val="28"/>
          <w:shd w:val="clear" w:color="auto" w:fill="FFFFFF"/>
        </w:rPr>
        <w:t xml:space="preserve">В течение учебного года обучающиеся принимают участие в мероприятиях, которые организует Центр трудоустройства выпускников: встречах с работодателями, </w:t>
      </w:r>
      <w:r w:rsidRPr="00B37229">
        <w:rPr>
          <w:sz w:val="28"/>
          <w:szCs w:val="28"/>
        </w:rPr>
        <w:t>ярмарке вакансий и т.д.</w:t>
      </w:r>
    </w:p>
    <w:p w:rsidR="004D26C4" w:rsidRPr="00B37229" w:rsidRDefault="004D26C4" w:rsidP="00B372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7229">
        <w:rPr>
          <w:sz w:val="28"/>
          <w:szCs w:val="28"/>
          <w:shd w:val="clear" w:color="auto" w:fill="FFFFFF"/>
        </w:rPr>
        <w:t xml:space="preserve">В рамках проекта «Школа трудоустройства ПГУ» студенты знакомятся с профильными работодателями - представителями </w:t>
      </w:r>
      <w:r w:rsidRPr="00B37229">
        <w:rPr>
          <w:sz w:val="28"/>
          <w:szCs w:val="28"/>
        </w:rPr>
        <w:t xml:space="preserve">Министерства общественной безопасности и обеспечения деятельности мировых судей, </w:t>
      </w:r>
      <w:r w:rsidRPr="00B37229">
        <w:rPr>
          <w:sz w:val="28"/>
          <w:szCs w:val="28"/>
        </w:rPr>
        <w:lastRenderedPageBreak/>
        <w:t>УМВД России по Пензенской области, Управления Федеральной антимонопольной службы по Пензенской области, Управления Федеральной службы судебных приставов по Пензенской области. Будущим выпускникам рассказывают об условиях работы и актуальных вакансиях, приглашают на практику.</w:t>
      </w:r>
    </w:p>
    <w:p w:rsidR="004D26C4" w:rsidRPr="00B37229" w:rsidRDefault="004D26C4" w:rsidP="00B37229">
      <w:pPr>
        <w:ind w:firstLine="567"/>
        <w:jc w:val="both"/>
        <w:rPr>
          <w:sz w:val="28"/>
          <w:szCs w:val="28"/>
        </w:rPr>
      </w:pPr>
      <w:r w:rsidRPr="00B37229">
        <w:rPr>
          <w:sz w:val="28"/>
          <w:szCs w:val="28"/>
        </w:rPr>
        <w:t>Преподаватели кафедры организуют экскурсии студентов в Законодательное собрание Пензенской области, Пензенскую Городскую Думу, Отделы транспортной полиции, устраивают встречи с адвокатами, нотариусами, представителями прокуратуры Пензенской области. Во время посещения Пензенского УФАС в рамках проекта «День открытых дверей» студенты не только познакомились с историей развития и направлениями работы Управления, но и узнали, как попасть на службу.</w:t>
      </w:r>
    </w:p>
    <w:p w:rsidR="004D26C4" w:rsidRPr="00B37229" w:rsidRDefault="004D26C4" w:rsidP="00B37229">
      <w:pPr>
        <w:ind w:firstLine="567"/>
        <w:jc w:val="both"/>
        <w:rPr>
          <w:sz w:val="28"/>
          <w:szCs w:val="28"/>
        </w:rPr>
      </w:pPr>
      <w:r w:rsidRPr="00B37229">
        <w:rPr>
          <w:sz w:val="28"/>
          <w:szCs w:val="28"/>
        </w:rPr>
        <w:t xml:space="preserve">Основными работодателями для выпускников кафедры являются: Пензенский областной суд, Прокуратура Пензенской области, Арбитражный суд РФ, СУ СК при прокуратуре по Пензенской области, УФССП по Пензенской области, Нотариальная палата Пензенской области, адвокатские палаты </w:t>
      </w:r>
      <w:r>
        <w:rPr>
          <w:sz w:val="28"/>
          <w:szCs w:val="28"/>
        </w:rPr>
        <w:t>г</w:t>
      </w:r>
      <w:r w:rsidRPr="00B372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7229">
        <w:rPr>
          <w:sz w:val="28"/>
          <w:szCs w:val="28"/>
        </w:rPr>
        <w:t>Пензы.</w:t>
      </w:r>
    </w:p>
    <w:p w:rsidR="004D26C4" w:rsidRPr="00B37229" w:rsidRDefault="004D26C4" w:rsidP="00B37229">
      <w:pPr>
        <w:ind w:firstLine="567"/>
        <w:jc w:val="both"/>
        <w:rPr>
          <w:sz w:val="28"/>
          <w:szCs w:val="28"/>
        </w:rPr>
      </w:pPr>
      <w:r w:rsidRPr="00B37229">
        <w:rPr>
          <w:sz w:val="28"/>
          <w:szCs w:val="28"/>
          <w:shd w:val="clear" w:color="auto" w:fill="FFFFFF"/>
        </w:rPr>
        <w:t xml:space="preserve">Выдающиеся выпускники кафедры: </w:t>
      </w:r>
      <w:proofErr w:type="spellStart"/>
      <w:r w:rsidRPr="00B37229">
        <w:rPr>
          <w:b/>
          <w:sz w:val="28"/>
          <w:szCs w:val="28"/>
          <w:shd w:val="clear" w:color="auto" w:fill="FFFFFF"/>
        </w:rPr>
        <w:t>Демаева</w:t>
      </w:r>
      <w:proofErr w:type="spellEnd"/>
      <w:r w:rsidRPr="00B37229">
        <w:rPr>
          <w:b/>
          <w:sz w:val="28"/>
          <w:szCs w:val="28"/>
          <w:shd w:val="clear" w:color="auto" w:fill="FFFFFF"/>
        </w:rPr>
        <w:t xml:space="preserve"> Г.</w:t>
      </w:r>
      <w:r w:rsidRPr="00B37229">
        <w:rPr>
          <w:sz w:val="28"/>
          <w:szCs w:val="28"/>
          <w:shd w:val="clear" w:color="auto" w:fill="FFFFFF"/>
        </w:rPr>
        <w:t xml:space="preserve"> - Начальник отдела обращений по защите и восстановлению трудовых прав Управления осуществления федерального надзора в сфере труда Федеральной службы по труду и занятости (г. Москва), </w:t>
      </w:r>
      <w:r w:rsidRPr="00B37229">
        <w:rPr>
          <w:b/>
          <w:sz w:val="28"/>
          <w:szCs w:val="28"/>
          <w:shd w:val="clear" w:color="auto" w:fill="FFFFFF"/>
        </w:rPr>
        <w:t>Белоусов В.</w:t>
      </w:r>
      <w:r w:rsidRPr="00B3722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B37229">
        <w:rPr>
          <w:sz w:val="28"/>
          <w:szCs w:val="28"/>
          <w:shd w:val="clear" w:color="auto" w:fill="FFFFFF"/>
        </w:rPr>
        <w:t xml:space="preserve"> Каменский межрайонный прокурор Пензенской области, </w:t>
      </w:r>
      <w:r w:rsidRPr="00B37229">
        <w:rPr>
          <w:b/>
          <w:sz w:val="28"/>
          <w:szCs w:val="28"/>
          <w:shd w:val="clear" w:color="auto" w:fill="FFFFFF"/>
        </w:rPr>
        <w:t>Тиханова С.</w:t>
      </w:r>
      <w:r w:rsidRPr="00B3722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B37229">
        <w:rPr>
          <w:sz w:val="28"/>
          <w:szCs w:val="28"/>
          <w:shd w:val="clear" w:color="auto" w:fill="FFFFFF"/>
        </w:rPr>
        <w:t xml:space="preserve"> помощник Прокурора Ленинского района г. Пензы.</w:t>
      </w:r>
    </w:p>
    <w:p w:rsidR="004D26C4" w:rsidRPr="002C514F" w:rsidRDefault="004D26C4" w:rsidP="002C514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D26C4" w:rsidRDefault="004D26C4" w:rsidP="0072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Выводы комиссии</w:t>
      </w:r>
    </w:p>
    <w:p w:rsidR="004D26C4" w:rsidRPr="0081115A" w:rsidRDefault="004D26C4" w:rsidP="005B4D6C">
      <w:pPr>
        <w:ind w:firstLine="567"/>
        <w:jc w:val="both"/>
        <w:rPr>
          <w:sz w:val="28"/>
          <w:szCs w:val="28"/>
        </w:rPr>
      </w:pPr>
      <w:r w:rsidRPr="0081115A">
        <w:rPr>
          <w:sz w:val="28"/>
          <w:szCs w:val="28"/>
        </w:rPr>
        <w:t xml:space="preserve">Признать работу кафедры «Государственно-правовые дисциплины» по всем направлениям деятельности </w:t>
      </w:r>
      <w:r w:rsidRPr="005F32CD">
        <w:rPr>
          <w:b/>
          <w:sz w:val="28"/>
          <w:szCs w:val="28"/>
        </w:rPr>
        <w:t>удовлетворительной</w:t>
      </w:r>
      <w:r w:rsidRPr="0081115A">
        <w:rPr>
          <w:sz w:val="28"/>
          <w:szCs w:val="28"/>
        </w:rPr>
        <w:t>.</w:t>
      </w:r>
    </w:p>
    <w:p w:rsidR="004D26C4" w:rsidRPr="00DF1371" w:rsidRDefault="004D26C4" w:rsidP="005B4D6C">
      <w:pPr>
        <w:ind w:firstLine="567"/>
        <w:jc w:val="both"/>
        <w:rPr>
          <w:b/>
          <w:sz w:val="28"/>
          <w:szCs w:val="28"/>
        </w:rPr>
      </w:pPr>
    </w:p>
    <w:p w:rsidR="004D26C4" w:rsidRDefault="004D26C4" w:rsidP="005B4D6C">
      <w:pPr>
        <w:ind w:firstLine="567"/>
        <w:jc w:val="both"/>
        <w:rPr>
          <w:sz w:val="28"/>
          <w:szCs w:val="28"/>
        </w:rPr>
      </w:pPr>
      <w:r w:rsidRPr="0081115A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</w:t>
      </w:r>
      <w:r w:rsidRPr="00EB06FB">
        <w:rPr>
          <w:sz w:val="28"/>
          <w:szCs w:val="28"/>
        </w:rPr>
        <w:t xml:space="preserve">по </w:t>
      </w:r>
      <w:r>
        <w:rPr>
          <w:sz w:val="28"/>
          <w:szCs w:val="28"/>
        </w:rPr>
        <w:t>дальнейшей</w:t>
      </w:r>
      <w:r w:rsidRPr="00EB06FB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кафедры</w:t>
      </w:r>
      <w:r w:rsidRPr="00EB06FB">
        <w:rPr>
          <w:sz w:val="28"/>
          <w:szCs w:val="28"/>
        </w:rPr>
        <w:t>:</w:t>
      </w:r>
    </w:p>
    <w:p w:rsidR="004D26C4" w:rsidRDefault="004D26C4" w:rsidP="00873B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06F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продолжить</w:t>
      </w:r>
      <w:r w:rsidRPr="00EB06FB">
        <w:rPr>
          <w:sz w:val="28"/>
          <w:szCs w:val="28"/>
        </w:rPr>
        <w:t xml:space="preserve"> развитие кафедры как структурного подразделения Пензенского государственного университета</w:t>
      </w:r>
      <w:r>
        <w:rPr>
          <w:sz w:val="28"/>
          <w:szCs w:val="28"/>
        </w:rPr>
        <w:t xml:space="preserve"> и</w:t>
      </w:r>
      <w:r w:rsidRPr="00EB06FB">
        <w:rPr>
          <w:sz w:val="28"/>
          <w:szCs w:val="28"/>
        </w:rPr>
        <w:t xml:space="preserve"> улучшение </w:t>
      </w:r>
      <w:r>
        <w:rPr>
          <w:sz w:val="28"/>
          <w:szCs w:val="28"/>
        </w:rPr>
        <w:t xml:space="preserve">ее </w:t>
      </w:r>
      <w:r w:rsidRPr="00EB06FB">
        <w:rPr>
          <w:sz w:val="28"/>
          <w:szCs w:val="28"/>
        </w:rPr>
        <w:t>материально-технической базы</w:t>
      </w:r>
      <w:r>
        <w:rPr>
          <w:sz w:val="28"/>
          <w:szCs w:val="28"/>
        </w:rPr>
        <w:t>.</w:t>
      </w:r>
    </w:p>
    <w:p w:rsidR="004D26C4" w:rsidRPr="00EF5FE5" w:rsidRDefault="004D26C4" w:rsidP="00873B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</w:t>
      </w:r>
      <w:r w:rsidRPr="00EF5FE5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ой</w:t>
      </w:r>
      <w:r w:rsidRPr="00EF5FE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 активизировать работу со студентами, имеющими академические задолженности, своевременно актуализировать учебно-методическую информацию, размещенную на сайте кафедры.</w:t>
      </w:r>
    </w:p>
    <w:p w:rsidR="004D26C4" w:rsidRDefault="004D26C4" w:rsidP="00873B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научно-исследовательской работе:</w:t>
      </w:r>
    </w:p>
    <w:p w:rsidR="004D26C4" w:rsidRPr="00345029" w:rsidRDefault="004D26C4" w:rsidP="00873BAB">
      <w:pPr>
        <w:ind w:firstLine="567"/>
        <w:jc w:val="both"/>
        <w:rPr>
          <w:sz w:val="28"/>
          <w:szCs w:val="28"/>
        </w:rPr>
      </w:pPr>
      <w:r w:rsidRPr="00AD3473">
        <w:rPr>
          <w:sz w:val="28"/>
          <w:szCs w:val="28"/>
        </w:rPr>
        <w:t>Продолжить работу по повышению показател</w:t>
      </w:r>
      <w:r>
        <w:rPr>
          <w:sz w:val="28"/>
          <w:szCs w:val="28"/>
        </w:rPr>
        <w:t xml:space="preserve">ей докторской </w:t>
      </w:r>
      <w:proofErr w:type="spellStart"/>
      <w:r w:rsidRPr="00AD3473">
        <w:rPr>
          <w:sz w:val="28"/>
          <w:szCs w:val="28"/>
        </w:rPr>
        <w:t>остепенности</w:t>
      </w:r>
      <w:proofErr w:type="spellEnd"/>
      <w:r w:rsidRPr="00AD3473">
        <w:rPr>
          <w:sz w:val="28"/>
          <w:szCs w:val="28"/>
        </w:rPr>
        <w:t xml:space="preserve"> ППС </w:t>
      </w:r>
      <w:r>
        <w:rPr>
          <w:sz w:val="28"/>
          <w:szCs w:val="28"/>
        </w:rPr>
        <w:t>и</w:t>
      </w:r>
      <w:r w:rsidRPr="00841E00">
        <w:rPr>
          <w:sz w:val="28"/>
          <w:szCs w:val="28"/>
        </w:rPr>
        <w:t xml:space="preserve"> публикационн</w:t>
      </w:r>
      <w:r>
        <w:rPr>
          <w:sz w:val="28"/>
          <w:szCs w:val="28"/>
        </w:rPr>
        <w:t xml:space="preserve">ой </w:t>
      </w:r>
      <w:r w:rsidRPr="00841E00">
        <w:rPr>
          <w:sz w:val="28"/>
          <w:szCs w:val="28"/>
        </w:rPr>
        <w:t>активност</w:t>
      </w:r>
      <w:r>
        <w:rPr>
          <w:sz w:val="28"/>
          <w:szCs w:val="28"/>
        </w:rPr>
        <w:t xml:space="preserve">и </w:t>
      </w:r>
      <w:r w:rsidRPr="00841E00">
        <w:rPr>
          <w:sz w:val="28"/>
          <w:szCs w:val="28"/>
        </w:rPr>
        <w:t>НПР в журналах RSCI</w:t>
      </w:r>
      <w:r>
        <w:rPr>
          <w:sz w:val="28"/>
          <w:szCs w:val="28"/>
        </w:rPr>
        <w:t>,</w:t>
      </w:r>
      <w:r w:rsidRPr="00841E00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 списка, в журналах, индексируемых в международных базах цитирования.</w:t>
      </w:r>
    </w:p>
    <w:p w:rsidR="004D26C4" w:rsidRDefault="004D26C4" w:rsidP="005B4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 воспитательной работе:</w:t>
      </w:r>
    </w:p>
    <w:p w:rsidR="004D26C4" w:rsidRDefault="004D26C4" w:rsidP="00B276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Кураторам групп проводить работу по вовлечению студентов в проектную и грантовую деятельность.</w:t>
      </w:r>
    </w:p>
    <w:p w:rsidR="004D26C4" w:rsidRDefault="004D26C4" w:rsidP="005B4D6C">
      <w:pPr>
        <w:ind w:firstLine="567"/>
        <w:jc w:val="both"/>
        <w:rPr>
          <w:sz w:val="28"/>
        </w:rPr>
      </w:pPr>
    </w:p>
    <w:p w:rsidR="004D26C4" w:rsidRPr="00EB06FB" w:rsidRDefault="004D26C4" w:rsidP="005B4D6C">
      <w:pPr>
        <w:ind w:firstLine="567"/>
        <w:jc w:val="both"/>
        <w:rPr>
          <w:sz w:val="28"/>
          <w:szCs w:val="28"/>
        </w:rPr>
      </w:pPr>
      <w:r w:rsidRPr="00E46EA3">
        <w:rPr>
          <w:b/>
          <w:sz w:val="28"/>
        </w:rPr>
        <w:t>В заключении</w:t>
      </w:r>
      <w:r>
        <w:rPr>
          <w:sz w:val="28"/>
        </w:rPr>
        <w:t xml:space="preserve"> Комиссия предлагает</w:t>
      </w:r>
      <w:r w:rsidRPr="00346382">
        <w:rPr>
          <w:sz w:val="28"/>
        </w:rPr>
        <w:t xml:space="preserve"> признать работу кафедры «</w:t>
      </w:r>
      <w:r>
        <w:rPr>
          <w:sz w:val="28"/>
        </w:rPr>
        <w:t>Государственно-правовые дисциплины</w:t>
      </w:r>
      <w:r w:rsidRPr="00346382">
        <w:rPr>
          <w:sz w:val="28"/>
        </w:rPr>
        <w:t>» за 20</w:t>
      </w:r>
      <w:r>
        <w:rPr>
          <w:sz w:val="28"/>
        </w:rPr>
        <w:t>20</w:t>
      </w:r>
      <w:r w:rsidRPr="00346382">
        <w:rPr>
          <w:sz w:val="28"/>
        </w:rPr>
        <w:t xml:space="preserve"> – 202</w:t>
      </w:r>
      <w:r>
        <w:rPr>
          <w:sz w:val="28"/>
        </w:rPr>
        <w:t>4</w:t>
      </w:r>
      <w:r w:rsidRPr="00346382">
        <w:rPr>
          <w:sz w:val="28"/>
        </w:rPr>
        <w:t xml:space="preserve"> гг. и работу заведующего кафедрой </w:t>
      </w:r>
      <w:r>
        <w:rPr>
          <w:sz w:val="28"/>
        </w:rPr>
        <w:t xml:space="preserve">О.В. Романовской </w:t>
      </w:r>
      <w:r w:rsidRPr="005F32CD">
        <w:rPr>
          <w:b/>
          <w:sz w:val="28"/>
        </w:rPr>
        <w:t>удовлетворительной</w:t>
      </w:r>
      <w:r w:rsidRPr="00346382">
        <w:rPr>
          <w:sz w:val="28"/>
        </w:rPr>
        <w:t>.</w:t>
      </w:r>
    </w:p>
    <w:p w:rsidR="004D26C4" w:rsidRDefault="004D26C4" w:rsidP="00867DEA">
      <w:pPr>
        <w:ind w:firstLine="567"/>
        <w:jc w:val="both"/>
        <w:rPr>
          <w:sz w:val="28"/>
          <w:szCs w:val="28"/>
        </w:rPr>
      </w:pPr>
    </w:p>
    <w:p w:rsidR="004D26C4" w:rsidRDefault="004D26C4" w:rsidP="00D14D97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26C4" w:rsidRPr="00B402C2" w:rsidRDefault="004D26C4" w:rsidP="00D14D97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02C2"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Белоусов</w:t>
      </w:r>
    </w:p>
    <w:p w:rsidR="004D26C4" w:rsidRDefault="004D26C4" w:rsidP="00D14D97">
      <w:pPr>
        <w:pStyle w:val="50"/>
        <w:shd w:val="clear" w:color="auto" w:fill="auto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D26C4" w:rsidRPr="00B402C2" w:rsidRDefault="004D26C4" w:rsidP="00D14D97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02C2">
        <w:rPr>
          <w:rFonts w:ascii="Times New Roman" w:hAnsi="Times New Roman"/>
          <w:sz w:val="28"/>
          <w:szCs w:val="28"/>
        </w:rPr>
        <w:tab/>
      </w:r>
      <w:r w:rsidRPr="00B402C2">
        <w:rPr>
          <w:rFonts w:ascii="Times New Roman" w:hAnsi="Times New Roman"/>
          <w:sz w:val="28"/>
          <w:szCs w:val="28"/>
        </w:rPr>
        <w:tab/>
      </w:r>
      <w:r w:rsidRPr="00B402C2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4D26C4" w:rsidRPr="00B402C2" w:rsidRDefault="004D26C4" w:rsidP="00D14D97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02C2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606" w:type="dxa"/>
        <w:tblLook w:val="00A0"/>
      </w:tblPr>
      <w:tblGrid>
        <w:gridCol w:w="6345"/>
        <w:gridCol w:w="3261"/>
      </w:tblGrid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заместитель начальника УМУ</w:t>
            </w:r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В.В. Усманов </w:t>
            </w:r>
          </w:p>
        </w:tc>
      </w:tr>
    </w:tbl>
    <w:p w:rsidR="004D26C4" w:rsidRPr="00B402C2" w:rsidRDefault="004D26C4" w:rsidP="00D14D97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/>
      </w:tblPr>
      <w:tblGrid>
        <w:gridCol w:w="6345"/>
        <w:gridCol w:w="3261"/>
      </w:tblGrid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УВиСР</w:t>
            </w:r>
            <w:proofErr w:type="spellEnd"/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В.Ф Мухамеджанова</w:t>
            </w:r>
          </w:p>
        </w:tc>
      </w:tr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РЦСТиАВ</w:t>
            </w:r>
            <w:proofErr w:type="spellEnd"/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Е.В. Полосина </w:t>
            </w:r>
          </w:p>
        </w:tc>
      </w:tr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УСРиСК</w:t>
            </w:r>
            <w:proofErr w:type="spellEnd"/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В.А. Плоткин </w:t>
            </w:r>
          </w:p>
        </w:tc>
      </w:tr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НИО</w:t>
            </w:r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Ю.Р. Луканина</w:t>
            </w:r>
          </w:p>
        </w:tc>
      </w:tr>
      <w:tr w:rsidR="004D26C4" w:rsidRPr="00EE19BB" w:rsidTr="0083428A">
        <w:tc>
          <w:tcPr>
            <w:tcW w:w="6345" w:type="dxa"/>
          </w:tcPr>
          <w:p w:rsidR="004D26C4" w:rsidRPr="00EE19BB" w:rsidRDefault="004D26C4" w:rsidP="0083428A">
            <w:pPr>
              <w:pStyle w:val="af1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УСРиР</w:t>
            </w:r>
            <w:proofErr w:type="spellEnd"/>
          </w:p>
        </w:tc>
        <w:tc>
          <w:tcPr>
            <w:tcW w:w="3261" w:type="dxa"/>
          </w:tcPr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26C4" w:rsidRPr="00EE19BB" w:rsidRDefault="004D26C4" w:rsidP="0083428A">
            <w:pPr>
              <w:pStyle w:val="af1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Н.В. Толкачева </w:t>
            </w:r>
          </w:p>
        </w:tc>
      </w:tr>
      <w:bookmarkEnd w:id="0"/>
    </w:tbl>
    <w:p w:rsidR="004D26C4" w:rsidRDefault="004D26C4" w:rsidP="00D14D97">
      <w:pPr>
        <w:pStyle w:val="50"/>
        <w:shd w:val="clear" w:color="auto" w:fill="auto"/>
        <w:spacing w:line="240" w:lineRule="auto"/>
        <w:ind w:firstLine="0"/>
        <w:jc w:val="both"/>
      </w:pPr>
    </w:p>
    <w:sectPr w:rsidR="004D26C4" w:rsidSect="008E22D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31" w:rsidRDefault="00D86B31" w:rsidP="00457C4D">
      <w:r>
        <w:separator/>
      </w:r>
    </w:p>
  </w:endnote>
  <w:endnote w:type="continuationSeparator" w:id="0">
    <w:p w:rsidR="00D86B31" w:rsidRDefault="00D86B31" w:rsidP="0045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C">
    <w:altName w:val="Newton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CC" w:rsidRDefault="00B839F5">
    <w:pPr>
      <w:pStyle w:val="ab"/>
      <w:jc w:val="center"/>
    </w:pPr>
    <w:r>
      <w:fldChar w:fldCharType="begin"/>
    </w:r>
    <w:r w:rsidR="003F15CC">
      <w:instrText xml:space="preserve"> PAGE   \* MERGEFORMAT </w:instrText>
    </w:r>
    <w:r>
      <w:fldChar w:fldCharType="separate"/>
    </w:r>
    <w:r w:rsidR="000E467D">
      <w:rPr>
        <w:noProof/>
      </w:rPr>
      <w:t>8</w:t>
    </w:r>
    <w:r>
      <w:rPr>
        <w:noProof/>
      </w:rPr>
      <w:fldChar w:fldCharType="end"/>
    </w:r>
  </w:p>
  <w:p w:rsidR="003F15CC" w:rsidRDefault="003F15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31" w:rsidRDefault="00D86B31" w:rsidP="00457C4D">
      <w:r>
        <w:separator/>
      </w:r>
    </w:p>
  </w:footnote>
  <w:footnote w:type="continuationSeparator" w:id="0">
    <w:p w:rsidR="00D86B31" w:rsidRDefault="00D86B31" w:rsidP="0045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9F1"/>
    <w:multiLevelType w:val="hybridMultilevel"/>
    <w:tmpl w:val="0E703906"/>
    <w:lvl w:ilvl="0" w:tplc="630AC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C0778"/>
    <w:multiLevelType w:val="hybridMultilevel"/>
    <w:tmpl w:val="DE7E4168"/>
    <w:lvl w:ilvl="0" w:tplc="A81A96B4">
      <w:start w:val="1"/>
      <w:numFmt w:val="decimal"/>
      <w:lvlText w:val="%1."/>
      <w:lvlJc w:val="left"/>
      <w:pPr>
        <w:ind w:left="1765" w:hanging="105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D15E0"/>
    <w:multiLevelType w:val="hybridMultilevel"/>
    <w:tmpl w:val="CCF451D2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3D3931"/>
    <w:multiLevelType w:val="hybridMultilevel"/>
    <w:tmpl w:val="1A826D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3E6F"/>
    <w:multiLevelType w:val="hybridMultilevel"/>
    <w:tmpl w:val="DC54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70F38"/>
    <w:multiLevelType w:val="hybridMultilevel"/>
    <w:tmpl w:val="02889D80"/>
    <w:lvl w:ilvl="0" w:tplc="55C62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A4BA8"/>
    <w:multiLevelType w:val="multilevel"/>
    <w:tmpl w:val="51B4D7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>
    <w:nsid w:val="1A7239AB"/>
    <w:multiLevelType w:val="hybridMultilevel"/>
    <w:tmpl w:val="4B1CF7B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21C35FEA"/>
    <w:multiLevelType w:val="hybridMultilevel"/>
    <w:tmpl w:val="55FCF5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0C66A1"/>
    <w:multiLevelType w:val="hybridMultilevel"/>
    <w:tmpl w:val="0D68D4DA"/>
    <w:lvl w:ilvl="0" w:tplc="9B66FE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6044A0"/>
    <w:multiLevelType w:val="hybridMultilevel"/>
    <w:tmpl w:val="49C8CD8A"/>
    <w:lvl w:ilvl="0" w:tplc="A2BA445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10C3"/>
    <w:multiLevelType w:val="hybridMultilevel"/>
    <w:tmpl w:val="5CC8C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AB6FA7"/>
    <w:multiLevelType w:val="hybridMultilevel"/>
    <w:tmpl w:val="2F58A210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7D2E86"/>
    <w:multiLevelType w:val="hybridMultilevel"/>
    <w:tmpl w:val="198A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E632B"/>
    <w:multiLevelType w:val="hybridMultilevel"/>
    <w:tmpl w:val="3AD4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371489"/>
    <w:multiLevelType w:val="hybridMultilevel"/>
    <w:tmpl w:val="EB304496"/>
    <w:lvl w:ilvl="0" w:tplc="46324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476440"/>
    <w:multiLevelType w:val="hybridMultilevel"/>
    <w:tmpl w:val="4AE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84251"/>
    <w:multiLevelType w:val="hybridMultilevel"/>
    <w:tmpl w:val="D50A65B8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E06066"/>
    <w:multiLevelType w:val="hybridMultilevel"/>
    <w:tmpl w:val="01080728"/>
    <w:lvl w:ilvl="0" w:tplc="F9863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62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C6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83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67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8E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4E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AF7533"/>
    <w:multiLevelType w:val="multilevel"/>
    <w:tmpl w:val="D32A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C320905"/>
    <w:multiLevelType w:val="hybridMultilevel"/>
    <w:tmpl w:val="62B666DA"/>
    <w:lvl w:ilvl="0" w:tplc="9B66F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13"/>
  </w:num>
  <w:num w:numId="8">
    <w:abstractNumId w:val="2"/>
  </w:num>
  <w:num w:numId="9">
    <w:abstractNumId w:val="25"/>
  </w:num>
  <w:num w:numId="10">
    <w:abstractNumId w:val="19"/>
  </w:num>
  <w:num w:numId="11">
    <w:abstractNumId w:val="7"/>
  </w:num>
  <w:num w:numId="12">
    <w:abstractNumId w:val="23"/>
  </w:num>
  <w:num w:numId="13">
    <w:abstractNumId w:val="24"/>
  </w:num>
  <w:num w:numId="14">
    <w:abstractNumId w:val="4"/>
  </w:num>
  <w:num w:numId="15">
    <w:abstractNumId w:val="16"/>
  </w:num>
  <w:num w:numId="16">
    <w:abstractNumId w:val="14"/>
  </w:num>
  <w:num w:numId="17">
    <w:abstractNumId w:val="9"/>
  </w:num>
  <w:num w:numId="18">
    <w:abstractNumId w:val="5"/>
  </w:num>
  <w:num w:numId="19">
    <w:abstractNumId w:val="17"/>
  </w:num>
  <w:num w:numId="20">
    <w:abstractNumId w:val="21"/>
  </w:num>
  <w:num w:numId="21">
    <w:abstractNumId w:val="10"/>
  </w:num>
  <w:num w:numId="22">
    <w:abstractNumId w:val="6"/>
  </w:num>
  <w:num w:numId="23">
    <w:abstractNumId w:val="8"/>
  </w:num>
  <w:num w:numId="24">
    <w:abstractNumId w:val="3"/>
  </w:num>
  <w:num w:numId="25">
    <w:abstractNumId w:val="1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1D"/>
    <w:rsid w:val="00005843"/>
    <w:rsid w:val="00016A4A"/>
    <w:rsid w:val="00031D2B"/>
    <w:rsid w:val="00031F42"/>
    <w:rsid w:val="000503E1"/>
    <w:rsid w:val="0007469B"/>
    <w:rsid w:val="000761DF"/>
    <w:rsid w:val="000A4C91"/>
    <w:rsid w:val="000A66EE"/>
    <w:rsid w:val="000A6F35"/>
    <w:rsid w:val="000B707B"/>
    <w:rsid w:val="000C1A3A"/>
    <w:rsid w:val="000D5C18"/>
    <w:rsid w:val="000D5CE0"/>
    <w:rsid w:val="000D71C6"/>
    <w:rsid w:val="000E0189"/>
    <w:rsid w:val="000E467D"/>
    <w:rsid w:val="0011684F"/>
    <w:rsid w:val="0012445D"/>
    <w:rsid w:val="00130470"/>
    <w:rsid w:val="00153566"/>
    <w:rsid w:val="00171C59"/>
    <w:rsid w:val="00175417"/>
    <w:rsid w:val="001B3BD4"/>
    <w:rsid w:val="001B5681"/>
    <w:rsid w:val="001C5159"/>
    <w:rsid w:val="001C72BB"/>
    <w:rsid w:val="001D4FB1"/>
    <w:rsid w:val="001E1227"/>
    <w:rsid w:val="001E1775"/>
    <w:rsid w:val="001E7C3F"/>
    <w:rsid w:val="0020712B"/>
    <w:rsid w:val="00207B80"/>
    <w:rsid w:val="002103E8"/>
    <w:rsid w:val="0021079B"/>
    <w:rsid w:val="00223AD2"/>
    <w:rsid w:val="002365CE"/>
    <w:rsid w:val="00246A89"/>
    <w:rsid w:val="00251D80"/>
    <w:rsid w:val="002528EB"/>
    <w:rsid w:val="00256274"/>
    <w:rsid w:val="0027307D"/>
    <w:rsid w:val="00277A0C"/>
    <w:rsid w:val="0029372F"/>
    <w:rsid w:val="00296B81"/>
    <w:rsid w:val="002A3CF1"/>
    <w:rsid w:val="002B1604"/>
    <w:rsid w:val="002C514F"/>
    <w:rsid w:val="002C6CE1"/>
    <w:rsid w:val="002E63C8"/>
    <w:rsid w:val="002F2CD4"/>
    <w:rsid w:val="002F679B"/>
    <w:rsid w:val="0032127C"/>
    <w:rsid w:val="0034118B"/>
    <w:rsid w:val="00345029"/>
    <w:rsid w:val="00346382"/>
    <w:rsid w:val="00346F1D"/>
    <w:rsid w:val="0038000B"/>
    <w:rsid w:val="003846C3"/>
    <w:rsid w:val="00392B02"/>
    <w:rsid w:val="003A40FC"/>
    <w:rsid w:val="003A72E0"/>
    <w:rsid w:val="003C655F"/>
    <w:rsid w:val="003D0443"/>
    <w:rsid w:val="003E5857"/>
    <w:rsid w:val="003F15CC"/>
    <w:rsid w:val="003F3CF0"/>
    <w:rsid w:val="00423510"/>
    <w:rsid w:val="0042755D"/>
    <w:rsid w:val="00436CDC"/>
    <w:rsid w:val="00437B93"/>
    <w:rsid w:val="00443A13"/>
    <w:rsid w:val="00447AD8"/>
    <w:rsid w:val="00452DF7"/>
    <w:rsid w:val="00457C4D"/>
    <w:rsid w:val="00464700"/>
    <w:rsid w:val="00485E61"/>
    <w:rsid w:val="0049286B"/>
    <w:rsid w:val="004947A7"/>
    <w:rsid w:val="004C615A"/>
    <w:rsid w:val="004C6C8A"/>
    <w:rsid w:val="004D26C4"/>
    <w:rsid w:val="004F7FA7"/>
    <w:rsid w:val="00502FCB"/>
    <w:rsid w:val="005072BC"/>
    <w:rsid w:val="00513104"/>
    <w:rsid w:val="005152C2"/>
    <w:rsid w:val="00520522"/>
    <w:rsid w:val="00525491"/>
    <w:rsid w:val="005317D2"/>
    <w:rsid w:val="00545DEC"/>
    <w:rsid w:val="005625FE"/>
    <w:rsid w:val="00563B51"/>
    <w:rsid w:val="00571EC2"/>
    <w:rsid w:val="00575E7D"/>
    <w:rsid w:val="00576597"/>
    <w:rsid w:val="005911DB"/>
    <w:rsid w:val="0059759D"/>
    <w:rsid w:val="005A1157"/>
    <w:rsid w:val="005B4D6C"/>
    <w:rsid w:val="005B70C7"/>
    <w:rsid w:val="005C0B9C"/>
    <w:rsid w:val="005D0AC4"/>
    <w:rsid w:val="005D239F"/>
    <w:rsid w:val="005E6E76"/>
    <w:rsid w:val="005F08C9"/>
    <w:rsid w:val="005F13FB"/>
    <w:rsid w:val="005F32CD"/>
    <w:rsid w:val="0060099C"/>
    <w:rsid w:val="00606A04"/>
    <w:rsid w:val="00606E3E"/>
    <w:rsid w:val="00617088"/>
    <w:rsid w:val="00623045"/>
    <w:rsid w:val="00623642"/>
    <w:rsid w:val="0063183D"/>
    <w:rsid w:val="00637B8A"/>
    <w:rsid w:val="00642ED9"/>
    <w:rsid w:val="00652393"/>
    <w:rsid w:val="006810AA"/>
    <w:rsid w:val="00686B96"/>
    <w:rsid w:val="0069518F"/>
    <w:rsid w:val="00697BC6"/>
    <w:rsid w:val="006A346E"/>
    <w:rsid w:val="006B5601"/>
    <w:rsid w:val="006C1594"/>
    <w:rsid w:val="006D1A19"/>
    <w:rsid w:val="006F2A8F"/>
    <w:rsid w:val="006F3F71"/>
    <w:rsid w:val="00717968"/>
    <w:rsid w:val="00721B9F"/>
    <w:rsid w:val="0074720D"/>
    <w:rsid w:val="00755642"/>
    <w:rsid w:val="007562DA"/>
    <w:rsid w:val="00781358"/>
    <w:rsid w:val="007A35A8"/>
    <w:rsid w:val="007A74EC"/>
    <w:rsid w:val="007B1FAE"/>
    <w:rsid w:val="007B3810"/>
    <w:rsid w:val="007B697F"/>
    <w:rsid w:val="007C6CB4"/>
    <w:rsid w:val="007D08E8"/>
    <w:rsid w:val="007F0CA3"/>
    <w:rsid w:val="007F2582"/>
    <w:rsid w:val="00805F3F"/>
    <w:rsid w:val="0081115A"/>
    <w:rsid w:val="0083428A"/>
    <w:rsid w:val="00837A19"/>
    <w:rsid w:val="00841E00"/>
    <w:rsid w:val="00843951"/>
    <w:rsid w:val="0084603F"/>
    <w:rsid w:val="008558F1"/>
    <w:rsid w:val="0086222A"/>
    <w:rsid w:val="00867DEA"/>
    <w:rsid w:val="00873BAB"/>
    <w:rsid w:val="008848BD"/>
    <w:rsid w:val="008A0168"/>
    <w:rsid w:val="008B0C0D"/>
    <w:rsid w:val="008B39AF"/>
    <w:rsid w:val="008B61ED"/>
    <w:rsid w:val="008B6A35"/>
    <w:rsid w:val="008D1D9A"/>
    <w:rsid w:val="008D35F9"/>
    <w:rsid w:val="008E22D5"/>
    <w:rsid w:val="008E5831"/>
    <w:rsid w:val="009161E6"/>
    <w:rsid w:val="00925CAD"/>
    <w:rsid w:val="00931AEB"/>
    <w:rsid w:val="00935AAB"/>
    <w:rsid w:val="00941E2C"/>
    <w:rsid w:val="0094239E"/>
    <w:rsid w:val="009515AB"/>
    <w:rsid w:val="00952873"/>
    <w:rsid w:val="0095542A"/>
    <w:rsid w:val="00960223"/>
    <w:rsid w:val="00963DC5"/>
    <w:rsid w:val="00967604"/>
    <w:rsid w:val="009850A9"/>
    <w:rsid w:val="00992A8E"/>
    <w:rsid w:val="009A5170"/>
    <w:rsid w:val="009A7378"/>
    <w:rsid w:val="009B1B10"/>
    <w:rsid w:val="009C2E4C"/>
    <w:rsid w:val="009C4F12"/>
    <w:rsid w:val="009D0BAF"/>
    <w:rsid w:val="009F1B2C"/>
    <w:rsid w:val="00A02A07"/>
    <w:rsid w:val="00A044C2"/>
    <w:rsid w:val="00A177AD"/>
    <w:rsid w:val="00A177EF"/>
    <w:rsid w:val="00A32174"/>
    <w:rsid w:val="00A37165"/>
    <w:rsid w:val="00A43045"/>
    <w:rsid w:val="00A44C83"/>
    <w:rsid w:val="00A547FC"/>
    <w:rsid w:val="00A91D3B"/>
    <w:rsid w:val="00A943C4"/>
    <w:rsid w:val="00AA3E5F"/>
    <w:rsid w:val="00AB68CA"/>
    <w:rsid w:val="00AC050A"/>
    <w:rsid w:val="00AC3E5C"/>
    <w:rsid w:val="00AD3473"/>
    <w:rsid w:val="00AE36BA"/>
    <w:rsid w:val="00AF39C9"/>
    <w:rsid w:val="00AF532B"/>
    <w:rsid w:val="00B0485B"/>
    <w:rsid w:val="00B27606"/>
    <w:rsid w:val="00B34484"/>
    <w:rsid w:val="00B37229"/>
    <w:rsid w:val="00B40260"/>
    <w:rsid w:val="00B402C2"/>
    <w:rsid w:val="00B45B8E"/>
    <w:rsid w:val="00B56849"/>
    <w:rsid w:val="00B777C2"/>
    <w:rsid w:val="00B824C2"/>
    <w:rsid w:val="00B839F5"/>
    <w:rsid w:val="00B84C6C"/>
    <w:rsid w:val="00B869A3"/>
    <w:rsid w:val="00B91873"/>
    <w:rsid w:val="00BA7A7F"/>
    <w:rsid w:val="00BB0305"/>
    <w:rsid w:val="00BB2413"/>
    <w:rsid w:val="00BC09BE"/>
    <w:rsid w:val="00BF5EBD"/>
    <w:rsid w:val="00BF6A1A"/>
    <w:rsid w:val="00BF6F49"/>
    <w:rsid w:val="00C27344"/>
    <w:rsid w:val="00C44730"/>
    <w:rsid w:val="00C45B50"/>
    <w:rsid w:val="00C57670"/>
    <w:rsid w:val="00C61E31"/>
    <w:rsid w:val="00C6218B"/>
    <w:rsid w:val="00C7255D"/>
    <w:rsid w:val="00C72DFE"/>
    <w:rsid w:val="00C77649"/>
    <w:rsid w:val="00C77CDE"/>
    <w:rsid w:val="00C853BA"/>
    <w:rsid w:val="00CA255A"/>
    <w:rsid w:val="00CA59A6"/>
    <w:rsid w:val="00CA74A7"/>
    <w:rsid w:val="00CB0C08"/>
    <w:rsid w:val="00CB797E"/>
    <w:rsid w:val="00CC454F"/>
    <w:rsid w:val="00CC4924"/>
    <w:rsid w:val="00CC6F03"/>
    <w:rsid w:val="00CD7561"/>
    <w:rsid w:val="00D14D97"/>
    <w:rsid w:val="00D172DB"/>
    <w:rsid w:val="00D32815"/>
    <w:rsid w:val="00D34B37"/>
    <w:rsid w:val="00D37006"/>
    <w:rsid w:val="00D4115B"/>
    <w:rsid w:val="00D67E5A"/>
    <w:rsid w:val="00D86B31"/>
    <w:rsid w:val="00DA0723"/>
    <w:rsid w:val="00DA25A1"/>
    <w:rsid w:val="00DA6651"/>
    <w:rsid w:val="00DB72E2"/>
    <w:rsid w:val="00DC29D0"/>
    <w:rsid w:val="00DE5758"/>
    <w:rsid w:val="00DF1371"/>
    <w:rsid w:val="00DF4085"/>
    <w:rsid w:val="00E0392A"/>
    <w:rsid w:val="00E04E31"/>
    <w:rsid w:val="00E33DA2"/>
    <w:rsid w:val="00E46EA3"/>
    <w:rsid w:val="00E51D7B"/>
    <w:rsid w:val="00E52655"/>
    <w:rsid w:val="00E606E7"/>
    <w:rsid w:val="00E630EC"/>
    <w:rsid w:val="00E65C26"/>
    <w:rsid w:val="00E93D67"/>
    <w:rsid w:val="00E96BFC"/>
    <w:rsid w:val="00EA47E4"/>
    <w:rsid w:val="00EB06FB"/>
    <w:rsid w:val="00EC1F6C"/>
    <w:rsid w:val="00EC4C7B"/>
    <w:rsid w:val="00EE19BB"/>
    <w:rsid w:val="00EE5C6A"/>
    <w:rsid w:val="00EF5FE5"/>
    <w:rsid w:val="00F00687"/>
    <w:rsid w:val="00F16FC6"/>
    <w:rsid w:val="00F357BC"/>
    <w:rsid w:val="00F415D4"/>
    <w:rsid w:val="00F672E4"/>
    <w:rsid w:val="00F70FF0"/>
    <w:rsid w:val="00F72FD9"/>
    <w:rsid w:val="00F73CB2"/>
    <w:rsid w:val="00F819AE"/>
    <w:rsid w:val="00F82E46"/>
    <w:rsid w:val="00F93AD9"/>
    <w:rsid w:val="00F97D2A"/>
    <w:rsid w:val="00FB3DF2"/>
    <w:rsid w:val="00FB5E43"/>
    <w:rsid w:val="00FC4879"/>
    <w:rsid w:val="00FD4539"/>
    <w:rsid w:val="00FD6D3A"/>
    <w:rsid w:val="00FE009B"/>
    <w:rsid w:val="00FE27D1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5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3E5F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AA3E5F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AA3E5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AA3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A3E5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AA3E5F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3E5F"/>
    <w:pPr>
      <w:shd w:val="clear" w:color="auto" w:fill="FFFFFF"/>
      <w:spacing w:line="274" w:lineRule="exact"/>
      <w:ind w:hanging="360"/>
      <w:jc w:val="center"/>
    </w:pPr>
    <w:rPr>
      <w:rFonts w:ascii="Calibri" w:hAnsi="Calibri"/>
      <w:sz w:val="27"/>
      <w:szCs w:val="20"/>
    </w:rPr>
  </w:style>
  <w:style w:type="character" w:customStyle="1" w:styleId="11">
    <w:name w:val="Основной текст (11)_"/>
    <w:link w:val="110"/>
    <w:uiPriority w:val="99"/>
    <w:locked/>
    <w:rsid w:val="00AA3E5F"/>
    <w:rPr>
      <w:sz w:val="2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A3E5F"/>
    <w:pPr>
      <w:shd w:val="clear" w:color="auto" w:fill="FFFFFF"/>
      <w:spacing w:after="780" w:line="317" w:lineRule="exact"/>
      <w:jc w:val="center"/>
    </w:pPr>
    <w:rPr>
      <w:rFonts w:ascii="Calibri" w:hAnsi="Calibri"/>
      <w:sz w:val="27"/>
      <w:szCs w:val="20"/>
    </w:rPr>
  </w:style>
  <w:style w:type="paragraph" w:customStyle="1" w:styleId="Style16">
    <w:name w:val="Style16"/>
    <w:basedOn w:val="a"/>
    <w:uiPriority w:val="99"/>
    <w:rsid w:val="00AA3E5F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AA3E5F"/>
    <w:rPr>
      <w:rFonts w:ascii="Times New Roman" w:hAnsi="Times New Roman"/>
      <w:sz w:val="26"/>
    </w:rPr>
  </w:style>
  <w:style w:type="character" w:styleId="a8">
    <w:name w:val="Emphasis"/>
    <w:basedOn w:val="a0"/>
    <w:uiPriority w:val="99"/>
    <w:qFormat/>
    <w:rsid w:val="00AA3E5F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457C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57C4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57C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57C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5AB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d">
    <w:name w:val="Table Grid"/>
    <w:basedOn w:val="a1"/>
    <w:uiPriority w:val="99"/>
    <w:rsid w:val="009515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rsid w:val="00A37165"/>
    <w:rPr>
      <w:rFonts w:cs="Times New Roman"/>
      <w:color w:val="800080"/>
      <w:u w:val="single"/>
    </w:rPr>
  </w:style>
  <w:style w:type="paragraph" w:styleId="af">
    <w:name w:val="No Spacing"/>
    <w:uiPriority w:val="99"/>
    <w:qFormat/>
    <w:rsid w:val="00CA59A6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CA59A6"/>
    <w:rPr>
      <w:rFonts w:cs="Times New Roman"/>
    </w:rPr>
  </w:style>
  <w:style w:type="character" w:styleId="af0">
    <w:name w:val="Strong"/>
    <w:basedOn w:val="a0"/>
    <w:uiPriority w:val="99"/>
    <w:qFormat/>
    <w:rsid w:val="00A44C83"/>
    <w:rPr>
      <w:rFonts w:cs="Times New Roman"/>
      <w:b/>
      <w:bCs/>
    </w:rPr>
  </w:style>
  <w:style w:type="character" w:customStyle="1" w:styleId="FontStyle15">
    <w:name w:val="Font Style15"/>
    <w:uiPriority w:val="99"/>
    <w:rsid w:val="001C5159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E606E7"/>
    <w:pPr>
      <w:widowControl w:val="0"/>
      <w:autoSpaceDE w:val="0"/>
      <w:autoSpaceDN w:val="0"/>
      <w:adjustRightInd w:val="0"/>
      <w:spacing w:line="355" w:lineRule="exact"/>
      <w:ind w:firstLine="701"/>
      <w:jc w:val="both"/>
    </w:pPr>
    <w:rPr>
      <w:rFonts w:eastAsia="Times New Roman"/>
    </w:rPr>
  </w:style>
  <w:style w:type="character" w:customStyle="1" w:styleId="A40">
    <w:name w:val="A4"/>
    <w:uiPriority w:val="99"/>
    <w:rsid w:val="007A74EC"/>
    <w:rPr>
      <w:color w:val="000000"/>
      <w:sz w:val="20"/>
    </w:rPr>
  </w:style>
  <w:style w:type="paragraph" w:styleId="HTML">
    <w:name w:val="HTML Preformatted"/>
    <w:basedOn w:val="a"/>
    <w:link w:val="HTML0"/>
    <w:uiPriority w:val="99"/>
    <w:semiHidden/>
    <w:rsid w:val="00D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F4085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По умолчанию"/>
    <w:uiPriority w:val="99"/>
    <w:rsid w:val="00B37229"/>
    <w:rPr>
      <w:rFonts w:ascii="Arial Unicode MS" w:eastAsia="Times New Roman" w:hAnsi="Helvetica" w:cs="Arial Unicode MS"/>
      <w:color w:val="000000"/>
    </w:rPr>
  </w:style>
  <w:style w:type="paragraph" w:styleId="2">
    <w:name w:val="Quote"/>
    <w:basedOn w:val="a"/>
    <w:next w:val="a"/>
    <w:link w:val="20"/>
    <w:uiPriority w:val="99"/>
    <w:qFormat/>
    <w:rsid w:val="00B37229"/>
    <w:pPr>
      <w:spacing w:after="200" w:line="276" w:lineRule="auto"/>
    </w:pPr>
    <w:rPr>
      <w:rFonts w:ascii="Calibri" w:eastAsia="Times New Roman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99"/>
    <w:locked/>
    <w:rsid w:val="00B37229"/>
    <w:rPr>
      <w:rFonts w:ascii="Calibri" w:hAnsi="Calibri" w:cs="Times New Roman"/>
      <w:i/>
      <w:iCs/>
      <w:color w:val="000000"/>
    </w:rPr>
  </w:style>
  <w:style w:type="paragraph" w:customStyle="1" w:styleId="Default">
    <w:name w:val="Default"/>
    <w:uiPriority w:val="99"/>
    <w:rsid w:val="001304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rsid w:val="00CC454F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a0"/>
    <w:uiPriority w:val="99"/>
    <w:semiHidden/>
    <w:locked/>
    <w:rsid w:val="00C853BA"/>
    <w:rPr>
      <w:rFonts w:ascii="Times New Roman" w:hAnsi="Times New Roman" w:cs="Times New Roman"/>
      <w:sz w:val="2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C454F"/>
    <w:rPr>
      <w:rFonts w:ascii="Segoe UI" w:hAnsi="Segoe UI" w:cs="Segoe UI"/>
      <w:sz w:val="18"/>
      <w:szCs w:val="1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gpd.pnzg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pnzgu.ru/anketa/a_type/14/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s%3A%2F%2Fdep_xitimox.pnzg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.pnz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tmsd.pnzg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471C-97EE-4625-A0E5-F69B34F7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6836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Penza</dc:creator>
  <cp:keywords/>
  <dc:description/>
  <cp:lastModifiedBy>User</cp:lastModifiedBy>
  <cp:revision>4</cp:revision>
  <cp:lastPrinted>2024-12-17T15:40:00Z</cp:lastPrinted>
  <dcterms:created xsi:type="dcterms:W3CDTF">2025-01-13T08:51:00Z</dcterms:created>
  <dcterms:modified xsi:type="dcterms:W3CDTF">2025-01-15T09:30:00Z</dcterms:modified>
</cp:coreProperties>
</file>