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4D" w:rsidRDefault="001E244D" w:rsidP="00BB0F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1E244D" w:rsidRPr="001E244D" w:rsidTr="00F8458F">
        <w:trPr>
          <w:trHeight w:val="1486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244D" w:rsidRPr="001E244D" w:rsidRDefault="001E244D" w:rsidP="00BB0F37">
            <w:pPr>
              <w:tabs>
                <w:tab w:val="left" w:pos="4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19050" t="0" r="0" b="0"/>
                  <wp:wrapNone/>
                  <wp:docPr id="1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E24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МИНОБРНАУКИ РОССИИ</w:t>
            </w:r>
          </w:p>
          <w:p w:rsidR="001E244D" w:rsidRPr="001E244D" w:rsidRDefault="001E244D" w:rsidP="00BB0F37">
            <w:pPr>
              <w:tabs>
                <w:tab w:val="left" w:pos="-1728"/>
                <w:tab w:val="left" w:pos="487"/>
                <w:tab w:val="left" w:pos="74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Федеральное государственное бюджетное образовательное</w:t>
            </w:r>
          </w:p>
          <w:p w:rsidR="001E244D" w:rsidRPr="001E244D" w:rsidRDefault="001E244D" w:rsidP="00BB0F37">
            <w:pPr>
              <w:tabs>
                <w:tab w:val="left" w:pos="-1728"/>
                <w:tab w:val="center" w:pos="4819"/>
                <w:tab w:val="left" w:pos="74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учреждение высшего образования</w:t>
            </w:r>
          </w:p>
          <w:p w:rsidR="001E244D" w:rsidRPr="001E244D" w:rsidRDefault="001E244D" w:rsidP="00BB0F37">
            <w:pPr>
              <w:tabs>
                <w:tab w:val="left" w:pos="487"/>
                <w:tab w:val="left" w:pos="8172"/>
              </w:tabs>
              <w:snapToGrid w:val="0"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«Пензенский государственный университет»</w:t>
            </w:r>
          </w:p>
          <w:p w:rsidR="001E244D" w:rsidRPr="001E244D" w:rsidRDefault="001E244D" w:rsidP="00BB0F37">
            <w:pPr>
              <w:tabs>
                <w:tab w:val="left" w:pos="4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(ФГБОУ ВО «ПГУ»)</w:t>
            </w:r>
          </w:p>
        </w:tc>
      </w:tr>
    </w:tbl>
    <w:p w:rsidR="001E244D" w:rsidRPr="001E244D" w:rsidRDefault="001E244D" w:rsidP="00BB0F37">
      <w:pPr>
        <w:tabs>
          <w:tab w:val="left" w:pos="255"/>
          <w:tab w:val="center" w:pos="510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91"/>
      </w:tblGrid>
      <w:tr w:rsidR="001E244D" w:rsidRPr="00C27D2D" w:rsidTr="00F8458F">
        <w:trPr>
          <w:jc w:val="center"/>
        </w:trPr>
        <w:tc>
          <w:tcPr>
            <w:tcW w:w="7391" w:type="dxa"/>
            <w:hideMark/>
          </w:tcPr>
          <w:p w:rsidR="001E244D" w:rsidRPr="00C27D2D" w:rsidRDefault="001E244D" w:rsidP="00BB0F37">
            <w:pPr>
              <w:tabs>
                <w:tab w:val="left" w:pos="9638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  <w:szCs w:val="28"/>
                <w:lang w:eastAsia="ru-RU"/>
              </w:rPr>
            </w:pPr>
            <w:r w:rsidRPr="00C27D2D"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  <w:p w:rsidR="001E244D" w:rsidRPr="00C27D2D" w:rsidRDefault="001E244D" w:rsidP="00BB0F37">
            <w:pPr>
              <w:tabs>
                <w:tab w:val="left" w:pos="9638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D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Ученого совета университета</w:t>
            </w:r>
          </w:p>
        </w:tc>
      </w:tr>
    </w:tbl>
    <w:p w:rsidR="001E244D" w:rsidRPr="00C27D2D" w:rsidRDefault="001E244D" w:rsidP="00BB0F37">
      <w:pPr>
        <w:tabs>
          <w:tab w:val="left" w:pos="-4962"/>
          <w:tab w:val="left" w:pos="-4820"/>
          <w:tab w:val="left" w:pos="2835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1701"/>
        <w:gridCol w:w="2694"/>
        <w:gridCol w:w="2693"/>
        <w:gridCol w:w="1701"/>
      </w:tblGrid>
      <w:tr w:rsidR="001E244D" w:rsidRPr="00C27D2D" w:rsidTr="00F8458F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244D" w:rsidRPr="00C27D2D" w:rsidRDefault="00D54237" w:rsidP="00BB0F37">
            <w:pPr>
              <w:tabs>
                <w:tab w:val="left" w:pos="-108"/>
                <w:tab w:val="center" w:pos="1852"/>
                <w:tab w:val="lef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26.05.2022</w:t>
            </w:r>
          </w:p>
        </w:tc>
        <w:tc>
          <w:tcPr>
            <w:tcW w:w="2694" w:type="dxa"/>
          </w:tcPr>
          <w:p w:rsidR="001E244D" w:rsidRPr="00C27D2D" w:rsidRDefault="001E244D" w:rsidP="00BB0F37">
            <w:pPr>
              <w:tabs>
                <w:tab w:val="left" w:pos="-108"/>
                <w:tab w:val="center" w:pos="1852"/>
                <w:tab w:val="lef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E244D" w:rsidRPr="00C27D2D" w:rsidRDefault="001E244D" w:rsidP="00BB0F37">
            <w:pPr>
              <w:tabs>
                <w:tab w:val="left" w:pos="96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244D" w:rsidRPr="00C27D2D" w:rsidRDefault="00D54237" w:rsidP="00BB0F37">
            <w:pPr>
              <w:tabs>
                <w:tab w:val="lef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№9</w:t>
            </w:r>
          </w:p>
        </w:tc>
      </w:tr>
    </w:tbl>
    <w:p w:rsidR="001E244D" w:rsidRPr="00C27D2D" w:rsidRDefault="001E244D" w:rsidP="00BB0F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44D" w:rsidRPr="00C27D2D" w:rsidRDefault="00C27D2D" w:rsidP="00BB0F3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27D2D">
        <w:rPr>
          <w:rFonts w:ascii="Times New Roman" w:hAnsi="Times New Roman" w:cs="Times New Roman"/>
          <w:b/>
          <w:sz w:val="28"/>
          <w:szCs w:val="28"/>
        </w:rPr>
        <w:t>Состояние воспитательной работы в университете и задачи по её совершенствованию</w:t>
      </w:r>
    </w:p>
    <w:p w:rsidR="004311DE" w:rsidRPr="006933E5" w:rsidRDefault="004311DE" w:rsidP="00693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7D2D" w:rsidRPr="006933E5" w:rsidRDefault="00C27D2D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Заслушав и обсудив доклад проректора по </w:t>
      </w:r>
      <w:proofErr w:type="spellStart"/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ВСР</w:t>
      </w:r>
      <w:r w:rsidR="000B1F90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иМП</w:t>
      </w:r>
      <w:proofErr w:type="spellEnd"/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Ерёменко Ю.В.,                  </w:t>
      </w:r>
    </w:p>
    <w:p w:rsidR="00C27D2D" w:rsidRPr="006933E5" w:rsidRDefault="00C27D2D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Учёный Совет отмечает:</w:t>
      </w:r>
    </w:p>
    <w:p w:rsidR="00C27D2D" w:rsidRPr="006933E5" w:rsidRDefault="00C27D2D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Воспитательная работа в университете </w:t>
      </w:r>
      <w:r w:rsidR="00952DDF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реализуется</w:t>
      </w: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согласно концепции вос</w:t>
      </w:r>
      <w:r w:rsidR="00DB5083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питательной </w:t>
      </w:r>
      <w:r w:rsidR="00AF6AB3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деятельности</w:t>
      </w:r>
      <w:r w:rsidR="00DB5083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программы воспитания и календарного плана воспитательной работы.</w:t>
      </w:r>
    </w:p>
    <w:p w:rsidR="00952DDF" w:rsidRPr="006933E5" w:rsidRDefault="00952DDF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учебный процесс внедрены рабочая программа воспитания и календарный план воспитательной работы по основным профессиональным образовательным программам высшего образования.</w:t>
      </w:r>
    </w:p>
    <w:p w:rsidR="00DB5083" w:rsidRPr="006933E5" w:rsidRDefault="00DB5083" w:rsidP="006933E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Создан Координационный центр </w:t>
      </w:r>
      <w:r w:rsidRPr="006933E5">
        <w:rPr>
          <w:rFonts w:ascii="Times New Roman" w:hAnsi="Times New Roman" w:cs="Times New Roman"/>
          <w:bCs/>
          <w:sz w:val="28"/>
          <w:szCs w:val="28"/>
        </w:rPr>
        <w:t>по вопросам формирования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экстремизма.</w:t>
      </w:r>
    </w:p>
    <w:p w:rsidR="002C3859" w:rsidRPr="006933E5" w:rsidRDefault="002C3859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Значительную роль в организации воспитательной работы играют директора институтов, деканы факультетов, заместители директоров, деканов по воспитательной работе, заведующие кафедрами, кураторы академических групп, управление воспитательной и социальной работы, совет студенческого самоуправления, центр культуры, студенческий спортивный клуб.</w:t>
      </w:r>
    </w:p>
    <w:p w:rsidR="002C3859" w:rsidRPr="006933E5" w:rsidRDefault="002C3859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Создана и функционирует система студенческих общественных организаций. Совет студенческого самоуправления </w:t>
      </w:r>
      <w:r w:rsidR="005251E4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ПГУ </w:t>
      </w: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активно принимает участие </w:t>
      </w:r>
      <w:r w:rsidR="00D9277A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D9277A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грантовой</w:t>
      </w:r>
      <w:proofErr w:type="spellEnd"/>
      <w:r w:rsidR="00D9277A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политик</w:t>
      </w:r>
      <w:r w:rsidR="006E607B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D9277A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277A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Росмолодежи</w:t>
      </w:r>
      <w:proofErr w:type="spellEnd"/>
      <w:r w:rsidR="00D9277A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9277A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форумных</w:t>
      </w:r>
      <w:proofErr w:type="spellEnd"/>
      <w:r w:rsidR="00D9277A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кампаниях, фестивалях</w:t>
      </w:r>
      <w:r w:rsidR="002033F3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соревнованиях </w:t>
      </w:r>
      <w:r w:rsidR="00D9277A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разного уровня.</w:t>
      </w:r>
    </w:p>
    <w:p w:rsidR="00C27D2D" w:rsidRPr="006933E5" w:rsidRDefault="00C27D2D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Организуются профилактические мероприятия по запрещению употребления алкогольных, наркотических и психотропных веществ через совершенствование новых индивидуальных и групповых методов работы со студентами посредством развития системы кураторства, </w:t>
      </w:r>
      <w:proofErr w:type="spellStart"/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старостата</w:t>
      </w:r>
      <w:proofErr w:type="spellEnd"/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тьюторства</w:t>
      </w:r>
      <w:proofErr w:type="spellEnd"/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работы психологической службы. </w:t>
      </w:r>
    </w:p>
    <w:p w:rsidR="00D9277A" w:rsidRPr="006933E5" w:rsidRDefault="00D9277A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период пандемии была налажена эффективная работа волонтерских отрядов с целью оказания помощи ветеранам, студентам и населени</w:t>
      </w:r>
      <w:r w:rsidR="00907473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города Пензы.</w:t>
      </w:r>
    </w:p>
    <w:p w:rsidR="00C27D2D" w:rsidRPr="006933E5" w:rsidRDefault="00C27D2D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Вместе с тем, в работе структур по </w:t>
      </w:r>
      <w:proofErr w:type="spellStart"/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ВиСР</w:t>
      </w:r>
      <w:proofErr w:type="spellEnd"/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имеются следующие недостатки:</w:t>
      </w:r>
    </w:p>
    <w:p w:rsidR="00C27D2D" w:rsidRPr="006933E5" w:rsidRDefault="00C27D2D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Профилактическая работа со студентами не носит адресного характера. Не всегда удается охватить профилактическими мероприятиями весь контингент </w:t>
      </w:r>
      <w:proofErr w:type="gramStart"/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C27D2D" w:rsidRPr="006933E5" w:rsidRDefault="00F60DDE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Посещение студентами культурных мероприятий и доля студентов, занимающихся волонтерской (добровольческой) деятельностью не достигает требуемых показателей </w:t>
      </w:r>
      <w:proofErr w:type="gramStart"/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</w:t>
      </w:r>
      <w:r w:rsidR="00C74F92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Указа</w:t>
      </w:r>
      <w:proofErr w:type="gramEnd"/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Президента РФ «О национальном</w:t>
      </w:r>
      <w:r w:rsidR="00362F5C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развитии России до 2030 года», </w:t>
      </w: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кроме Медицинского института</w:t>
      </w:r>
      <w:r w:rsidR="00BA0F36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62F5C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BA0F36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волонтеры-медики</w:t>
      </w: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C27D2D" w:rsidRPr="006933E5" w:rsidRDefault="00C27D2D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 основании </w:t>
      </w:r>
      <w:proofErr w:type="gramStart"/>
      <w:r w:rsidRPr="006933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изложенного</w:t>
      </w:r>
      <w:proofErr w:type="gramEnd"/>
      <w:r w:rsidRPr="006933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Ученый Совет постановил:</w:t>
      </w:r>
    </w:p>
    <w:p w:rsidR="00C27D2D" w:rsidRPr="006933E5" w:rsidRDefault="00C27D2D" w:rsidP="006933E5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Состояние воспитательной работы в университете признать удовлетворительной</w:t>
      </w:r>
      <w:r w:rsidR="00614DE2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625DF" w:rsidRPr="006933E5" w:rsidRDefault="007625DF" w:rsidP="006933E5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Актуализировать рабочую программу воспитания ПГУ и календарный план воспитательной работы в соответствии с методическими рекомендациями Министерства науки и высшего образования РФ.</w:t>
      </w:r>
    </w:p>
    <w:p w:rsidR="007625DF" w:rsidRPr="006933E5" w:rsidRDefault="007625DF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Ответственные: Проректор по </w:t>
      </w:r>
      <w:proofErr w:type="spellStart"/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ВСРиМП</w:t>
      </w:r>
      <w:proofErr w:type="spellEnd"/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Ерёменко Ю.В.;</w:t>
      </w:r>
    </w:p>
    <w:p w:rsidR="007625DF" w:rsidRPr="006933E5" w:rsidRDefault="00204D89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УВиСР</w:t>
      </w:r>
      <w:proofErr w:type="spellEnd"/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Мухамеджанова В.Ф.</w:t>
      </w:r>
      <w:r w:rsidR="007625DF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7625DF" w:rsidRPr="006933E5" w:rsidRDefault="007625DF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исполнения:</w:t>
      </w:r>
      <w:bookmarkStart w:id="0" w:name="_GoBack"/>
      <w:bookmarkEnd w:id="0"/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4D89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01.09.2022 г</w:t>
      </w: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72033" w:rsidRPr="006933E5" w:rsidRDefault="007625DF" w:rsidP="006933E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14DE2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14DE2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вузе </w:t>
      </w:r>
      <w:r w:rsidR="00F72033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обеспечить работу Координационн</w:t>
      </w:r>
      <w:r w:rsidR="000B1F90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F72033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центр</w:t>
      </w:r>
      <w:r w:rsidR="000B1F90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F72033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72033" w:rsidRPr="006933E5">
        <w:rPr>
          <w:rFonts w:ascii="Times New Roman" w:hAnsi="Times New Roman" w:cs="Times New Roman"/>
          <w:bCs/>
          <w:sz w:val="28"/>
          <w:szCs w:val="28"/>
        </w:rPr>
        <w:t>по вопросам формирования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экстремизма.</w:t>
      </w:r>
    </w:p>
    <w:p w:rsidR="00F72033" w:rsidRPr="006933E5" w:rsidRDefault="00614DE2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Ответственные: </w:t>
      </w:r>
      <w:r w:rsidR="00F72033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Проректор по</w:t>
      </w:r>
      <w:r w:rsidR="000354E6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2033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ВСРиМП</w:t>
      </w:r>
      <w:proofErr w:type="spellEnd"/>
      <w:r w:rsidR="00F72033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Ерёменко Ю.В.</w:t>
      </w:r>
      <w:r w:rsidR="000354E6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14DE2" w:rsidRPr="006933E5" w:rsidRDefault="00F72033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Директор Координационного центра </w:t>
      </w:r>
      <w:proofErr w:type="spellStart"/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Колкин</w:t>
      </w:r>
      <w:proofErr w:type="spellEnd"/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Н.Е.</w:t>
      </w:r>
    </w:p>
    <w:p w:rsidR="00614DE2" w:rsidRPr="006933E5" w:rsidRDefault="00614DE2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Срок исполнения: </w:t>
      </w:r>
      <w:r w:rsidR="00F72033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постоянно.</w:t>
      </w:r>
    </w:p>
    <w:p w:rsidR="00F60DDE" w:rsidRPr="006933E5" w:rsidRDefault="007625DF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F60DDE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60DDE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Проректору по воспитательной, социальной работе и молодежной политике </w:t>
      </w:r>
      <w:r w:rsidR="00696B0E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планировании организации </w:t>
      </w:r>
      <w:r w:rsidR="00E74EBB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воспитательной работы </w:t>
      </w:r>
      <w:r w:rsidR="00696B0E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руководствоваться</w:t>
      </w:r>
      <w:r w:rsidR="00F60DDE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Указ</w:t>
      </w:r>
      <w:r w:rsidR="00696B0E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F60DDE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Президента РФ «</w:t>
      </w:r>
      <w:r w:rsidR="00C74F92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национальных целях</w:t>
      </w:r>
      <w:r w:rsidR="00F60DDE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развити</w:t>
      </w:r>
      <w:r w:rsidR="00C74F92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F60DDE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74F92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РФ</w:t>
      </w:r>
      <w:r w:rsidR="00F60DDE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2030 года»</w:t>
      </w:r>
      <w:r w:rsidR="00401A6F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достижения требуемых показателей</w:t>
      </w:r>
      <w:r w:rsidR="00F60DDE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60DDE" w:rsidRPr="006933E5" w:rsidRDefault="00F60DDE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Ответственные: Проректор по </w:t>
      </w:r>
      <w:proofErr w:type="spellStart"/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ВСРиМП</w:t>
      </w:r>
      <w:proofErr w:type="spellEnd"/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Ерёменко Ю.В.;</w:t>
      </w:r>
    </w:p>
    <w:p w:rsidR="00F60DDE" w:rsidRPr="006933E5" w:rsidRDefault="00F60DDE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Директора институтов, деканы факультетов;</w:t>
      </w:r>
    </w:p>
    <w:p w:rsidR="00F60DDE" w:rsidRPr="006933E5" w:rsidRDefault="00F60DDE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исполнения: постоянно.</w:t>
      </w:r>
    </w:p>
    <w:p w:rsidR="00614DE2" w:rsidRPr="006933E5" w:rsidRDefault="007625DF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14DE2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14DE2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Директорам институтов (деканам факультетов) при планировании мероприятий по профилактической работе, направленной на предупреждение вовлечения молодежи в террористическую и экстремистскую деятельность, учитывать требования комплексного плана противодействия идеологии терроризма в Российской Федерации на 2019-2023 годы (утв. Президентом РФ).</w:t>
      </w:r>
    </w:p>
    <w:p w:rsidR="00614DE2" w:rsidRPr="006933E5" w:rsidRDefault="00F72033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Ответственные: Проректор по </w:t>
      </w:r>
      <w:proofErr w:type="spellStart"/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614DE2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</w:t>
      </w: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иМП</w:t>
      </w:r>
      <w:proofErr w:type="spellEnd"/>
      <w:r w:rsidR="00614DE2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Ерёменко Ю.В.</w:t>
      </w:r>
      <w:r w:rsidR="000354E6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F72033" w:rsidRPr="006933E5" w:rsidRDefault="00F72033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Директор Координационного центра </w:t>
      </w:r>
      <w:proofErr w:type="spellStart"/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Колкин</w:t>
      </w:r>
      <w:proofErr w:type="spellEnd"/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Н.Е.</w:t>
      </w:r>
      <w:r w:rsidR="000354E6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14DE2" w:rsidRPr="006933E5" w:rsidRDefault="00614DE2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Директора институтов, деканы факультетов;</w:t>
      </w:r>
    </w:p>
    <w:p w:rsidR="00614DE2" w:rsidRPr="006933E5" w:rsidRDefault="00614DE2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исполнения: постоянно.</w:t>
      </w:r>
    </w:p>
    <w:p w:rsidR="00614DE2" w:rsidRPr="006933E5" w:rsidRDefault="007625DF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5</w:t>
      </w:r>
      <w:r w:rsidR="00614DE2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14DE2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72033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совершенствования и эффективности профилактической работы в университете </w:t>
      </w:r>
      <w:r w:rsidR="00F60DDE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актуализировать</w:t>
      </w:r>
      <w:r w:rsidR="00F72033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положение о «Совете по профилактике правонарушений несовершеннолетних обучающихся в ПГУ»</w:t>
      </w:r>
      <w:r w:rsidR="000354E6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14DE2" w:rsidRPr="006933E5" w:rsidRDefault="00F72033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Ответственные: Проректор по </w:t>
      </w:r>
      <w:proofErr w:type="spellStart"/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614DE2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</w:t>
      </w: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иМП</w:t>
      </w:r>
      <w:proofErr w:type="spellEnd"/>
      <w:r w:rsidR="00614DE2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Ерёменко Ю.В.</w:t>
      </w:r>
    </w:p>
    <w:p w:rsidR="00614DE2" w:rsidRPr="006933E5" w:rsidRDefault="00D919F6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Заместитель н</w:t>
      </w:r>
      <w:r w:rsidR="00614DE2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ачальник</w:t>
      </w: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614DE2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4DE2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УВиСР</w:t>
      </w:r>
      <w:proofErr w:type="spellEnd"/>
      <w:r w:rsidR="00614DE2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Кудинова Л.А.</w:t>
      </w:r>
    </w:p>
    <w:p w:rsidR="00614DE2" w:rsidRPr="006933E5" w:rsidRDefault="00614DE2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исполнения: 01.10.20</w:t>
      </w:r>
      <w:r w:rsidR="00D919F6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</w:t>
      </w:r>
    </w:p>
    <w:p w:rsidR="00614DE2" w:rsidRPr="006933E5" w:rsidRDefault="007625DF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614DE2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14DE2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BA0F36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Повысить п</w:t>
      </w:r>
      <w:r w:rsidR="00970E40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ерсональную ответственность заместителей</w:t>
      </w:r>
      <w:r w:rsidR="00BA0F36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директоров</w:t>
      </w:r>
      <w:r w:rsidR="00970E40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институтов, </w:t>
      </w:r>
      <w:r w:rsidR="00BA0F36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деканов</w:t>
      </w:r>
      <w:r w:rsidR="00970E40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факультетов</w:t>
      </w:r>
      <w:r w:rsidR="00BA0F36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воспитательной работе за организацию индивидуальной работы кураторов учебных групп со студентами университета.</w:t>
      </w:r>
    </w:p>
    <w:p w:rsidR="00614DE2" w:rsidRPr="006933E5" w:rsidRDefault="00614DE2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Ответственные: </w:t>
      </w:r>
      <w:r w:rsidR="00D919F6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Директора институтов, деканы факультетов.</w:t>
      </w:r>
    </w:p>
    <w:p w:rsidR="00614DE2" w:rsidRPr="006933E5" w:rsidRDefault="00614DE2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исполнения: постоянно.</w:t>
      </w:r>
    </w:p>
    <w:p w:rsidR="0087562C" w:rsidRPr="006933E5" w:rsidRDefault="0087562C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Активизировать работу </w:t>
      </w:r>
      <w:r w:rsidR="00BA0F36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кафедр Института физической культуры и спорта</w:t>
      </w: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BA0F36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Центра спортивной подготовки</w:t>
      </w: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</w:t>
      </w:r>
      <w:r w:rsidR="00BA0F36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вовлечению студентов</w:t>
      </w:r>
      <w:r w:rsidR="00970E40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A0F36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занятиям</w:t>
      </w: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физической культур</w:t>
      </w:r>
      <w:r w:rsidR="00970E40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 и спорта</w:t>
      </w: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сдаче </w:t>
      </w:r>
      <w:r w:rsidR="00970E40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норм </w:t>
      </w: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ГТО.</w:t>
      </w:r>
    </w:p>
    <w:p w:rsidR="0087562C" w:rsidRPr="006933E5" w:rsidRDefault="0087562C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Ответственные: Директор </w:t>
      </w:r>
      <w:proofErr w:type="spellStart"/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ИФКиС</w:t>
      </w:r>
      <w:proofErr w:type="spellEnd"/>
      <w:r w:rsidR="00582176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Дворянинова Е.В.</w:t>
      </w: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7562C" w:rsidRPr="006933E5" w:rsidRDefault="0087562C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Директор ЦСП</w:t>
      </w:r>
      <w:r w:rsidR="00582176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Пашин А.А.</w:t>
      </w: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7562C" w:rsidRPr="006933E5" w:rsidRDefault="0087562C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Директор ССК</w:t>
      </w:r>
      <w:r w:rsidR="00582176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Лазарев М.В</w:t>
      </w: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7562C" w:rsidRPr="006933E5" w:rsidRDefault="0087562C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исполнения: постоянно.</w:t>
      </w:r>
    </w:p>
    <w:p w:rsidR="00C95C1B" w:rsidRPr="006933E5" w:rsidRDefault="0087562C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614DE2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14DE2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919F6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Создать на факультетах проектные группы для повышения </w:t>
      </w:r>
      <w:r w:rsidR="00C95C1B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результативности работы по написанию проектов, участвующих в различных форумах и конкурсах. </w:t>
      </w:r>
    </w:p>
    <w:p w:rsidR="00614DE2" w:rsidRPr="006933E5" w:rsidRDefault="00614DE2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Ответственные: </w:t>
      </w:r>
      <w:r w:rsidR="000B1F90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Заместители директоров, деканов по ВР</w:t>
      </w:r>
      <w:r w:rsidR="00D919F6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14DE2" w:rsidRPr="006933E5" w:rsidRDefault="00D919F6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исполнения: 01.10.2022</w:t>
      </w:r>
      <w:r w:rsidR="00614DE2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</w:t>
      </w:r>
    </w:p>
    <w:p w:rsidR="00320DD7" w:rsidRPr="006933E5" w:rsidRDefault="00CE2EC5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614DE2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14DE2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320DD7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Активизировать обучение студентов в школах актива различных уровней в</w:t>
      </w:r>
      <w:r w:rsidR="00614DE2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целях совершенствования деятельности органов студенческого самоуправления и внедрения новых практик в работе с молодежью</w:t>
      </w:r>
      <w:r w:rsidR="00320DD7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14DE2" w:rsidRPr="006933E5" w:rsidRDefault="000B1F90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Ответственные: Проректор по </w:t>
      </w:r>
      <w:proofErr w:type="spellStart"/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614DE2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</w:t>
      </w: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иМП</w:t>
      </w:r>
      <w:proofErr w:type="spellEnd"/>
      <w:r w:rsidR="00614DE2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Ерёменко Ю.В.,</w:t>
      </w:r>
    </w:p>
    <w:p w:rsidR="00614DE2" w:rsidRPr="006933E5" w:rsidRDefault="00614DE2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</w:t>
      </w:r>
      <w:r w:rsidR="000354E6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альник </w:t>
      </w:r>
      <w:proofErr w:type="spellStart"/>
      <w:r w:rsidR="000354E6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УВиСР</w:t>
      </w:r>
      <w:proofErr w:type="spellEnd"/>
      <w:r w:rsidR="000354E6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Мухамеджанова В.Ф.</w:t>
      </w:r>
    </w:p>
    <w:p w:rsidR="00614DE2" w:rsidRPr="006933E5" w:rsidRDefault="00614DE2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исполнения: постоянно.</w:t>
      </w:r>
    </w:p>
    <w:p w:rsidR="00CE2EC5" w:rsidRPr="006933E5" w:rsidRDefault="00CE2EC5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614DE2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14DE2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320DD7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Интенсифицировать (оптимизировать)</w:t>
      </w:r>
      <w:r w:rsidR="00C43285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работу по участию студентов и </w:t>
      </w:r>
      <w:r w:rsidR="00614DE2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студенческих общественных организаций в </w:t>
      </w:r>
      <w:proofErr w:type="spellStart"/>
      <w:r w:rsidR="00614DE2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грантовых</w:t>
      </w:r>
      <w:proofErr w:type="spellEnd"/>
      <w:r w:rsidR="00614DE2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программах </w:t>
      </w:r>
      <w:proofErr w:type="spellStart"/>
      <w:r w:rsidR="00614DE2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Росмолодежи</w:t>
      </w:r>
      <w:proofErr w:type="spellEnd"/>
      <w:r w:rsidR="00C43285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614DE2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национальных, федеральных и общественных проектах</w:t>
      </w: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14DE2"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14DE2" w:rsidRPr="006933E5" w:rsidRDefault="00614DE2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Ответственный: Начальник </w:t>
      </w:r>
      <w:proofErr w:type="spellStart"/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УВиСР</w:t>
      </w:r>
      <w:proofErr w:type="spellEnd"/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Мухамеджанова В.Ф.,</w:t>
      </w:r>
    </w:p>
    <w:p w:rsidR="00614DE2" w:rsidRPr="006933E5" w:rsidRDefault="00614DE2" w:rsidP="006933E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3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исполнения: постоянно.</w:t>
      </w:r>
    </w:p>
    <w:p w:rsidR="00F22435" w:rsidRPr="001E244D" w:rsidRDefault="00F22435" w:rsidP="00614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54E6" w:rsidRDefault="000354E6" w:rsidP="00BB0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33B" w:rsidRPr="001E244D" w:rsidRDefault="007B0181" w:rsidP="00BB0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44D">
        <w:rPr>
          <w:rFonts w:ascii="Times New Roman" w:hAnsi="Times New Roman" w:cs="Times New Roman"/>
          <w:sz w:val="28"/>
          <w:szCs w:val="28"/>
        </w:rPr>
        <w:t>П</w:t>
      </w:r>
      <w:r w:rsidR="009E133B" w:rsidRPr="001E244D">
        <w:rPr>
          <w:rFonts w:ascii="Times New Roman" w:hAnsi="Times New Roman" w:cs="Times New Roman"/>
          <w:sz w:val="28"/>
          <w:szCs w:val="28"/>
        </w:rPr>
        <w:t xml:space="preserve">редседатель ученого совета </w:t>
      </w:r>
      <w:r w:rsidR="00F22435" w:rsidRPr="001E244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E244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E133B" w:rsidRPr="001E244D">
        <w:rPr>
          <w:rFonts w:ascii="Times New Roman" w:hAnsi="Times New Roman" w:cs="Times New Roman"/>
          <w:sz w:val="28"/>
          <w:szCs w:val="28"/>
        </w:rPr>
        <w:t xml:space="preserve">А.Д. Гуляков </w:t>
      </w:r>
    </w:p>
    <w:p w:rsidR="00F22435" w:rsidRPr="001E244D" w:rsidRDefault="00F22435" w:rsidP="00BB0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4E6" w:rsidRDefault="000354E6" w:rsidP="00BB0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323" w:rsidRDefault="009E133B" w:rsidP="00BB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44D"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</w:t>
      </w:r>
      <w:r w:rsidR="00F22435" w:rsidRPr="001E244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27D2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E244D">
        <w:rPr>
          <w:rFonts w:ascii="Times New Roman" w:hAnsi="Times New Roman" w:cs="Times New Roman"/>
          <w:sz w:val="28"/>
          <w:szCs w:val="28"/>
        </w:rPr>
        <w:t>О.С. Дорофеева</w:t>
      </w:r>
    </w:p>
    <w:p w:rsidR="00856323" w:rsidRDefault="00856323" w:rsidP="00BB0F3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56323" w:rsidSect="00C27D2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E68"/>
    <w:multiLevelType w:val="hybridMultilevel"/>
    <w:tmpl w:val="E48437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20123"/>
    <w:multiLevelType w:val="hybridMultilevel"/>
    <w:tmpl w:val="81367EB0"/>
    <w:lvl w:ilvl="0" w:tplc="682E427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B71982"/>
    <w:multiLevelType w:val="hybridMultilevel"/>
    <w:tmpl w:val="092054B6"/>
    <w:lvl w:ilvl="0" w:tplc="BC848E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B92463"/>
    <w:multiLevelType w:val="hybridMultilevel"/>
    <w:tmpl w:val="15D62C90"/>
    <w:lvl w:ilvl="0" w:tplc="C94843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B34AD5"/>
    <w:multiLevelType w:val="hybridMultilevel"/>
    <w:tmpl w:val="F4D080CA"/>
    <w:lvl w:ilvl="0" w:tplc="479A3B3C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95683D"/>
    <w:multiLevelType w:val="hybridMultilevel"/>
    <w:tmpl w:val="8A0082A0"/>
    <w:lvl w:ilvl="0" w:tplc="C000668C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EastAsia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F30492"/>
    <w:multiLevelType w:val="hybridMultilevel"/>
    <w:tmpl w:val="F334A3EA"/>
    <w:lvl w:ilvl="0" w:tplc="682E427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76B0635"/>
    <w:multiLevelType w:val="hybridMultilevel"/>
    <w:tmpl w:val="AADC285C"/>
    <w:lvl w:ilvl="0" w:tplc="7882A5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66228C"/>
    <w:multiLevelType w:val="hybridMultilevel"/>
    <w:tmpl w:val="0F98B8D0"/>
    <w:lvl w:ilvl="0" w:tplc="682E42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636DDF"/>
    <w:multiLevelType w:val="hybridMultilevel"/>
    <w:tmpl w:val="883255B8"/>
    <w:lvl w:ilvl="0" w:tplc="682E427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4F2581D"/>
    <w:multiLevelType w:val="hybridMultilevel"/>
    <w:tmpl w:val="274E224C"/>
    <w:lvl w:ilvl="0" w:tplc="C94843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7057724"/>
    <w:multiLevelType w:val="hybridMultilevel"/>
    <w:tmpl w:val="CAF488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805500D"/>
    <w:multiLevelType w:val="hybridMultilevel"/>
    <w:tmpl w:val="A5C0273A"/>
    <w:lvl w:ilvl="0" w:tplc="5D2E2FC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11"/>
  </w:num>
  <w:num w:numId="10">
    <w:abstractNumId w:val="0"/>
  </w:num>
  <w:num w:numId="11">
    <w:abstractNumId w:val="7"/>
  </w:num>
  <w:num w:numId="12">
    <w:abstractNumId w:val="5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30E"/>
    <w:rsid w:val="000354E6"/>
    <w:rsid w:val="0008505E"/>
    <w:rsid w:val="00090B5D"/>
    <w:rsid w:val="000B1F90"/>
    <w:rsid w:val="000D6C15"/>
    <w:rsid w:val="000E5314"/>
    <w:rsid w:val="000E55F9"/>
    <w:rsid w:val="0016255F"/>
    <w:rsid w:val="001948CB"/>
    <w:rsid w:val="001D3AF1"/>
    <w:rsid w:val="001E244D"/>
    <w:rsid w:val="002033F3"/>
    <w:rsid w:val="00204D89"/>
    <w:rsid w:val="0021717A"/>
    <w:rsid w:val="00235E03"/>
    <w:rsid w:val="002672DD"/>
    <w:rsid w:val="002761EC"/>
    <w:rsid w:val="002C3859"/>
    <w:rsid w:val="002E30C2"/>
    <w:rsid w:val="00300751"/>
    <w:rsid w:val="00306475"/>
    <w:rsid w:val="00316C93"/>
    <w:rsid w:val="00320DD7"/>
    <w:rsid w:val="003321B6"/>
    <w:rsid w:val="00362F5C"/>
    <w:rsid w:val="00387801"/>
    <w:rsid w:val="00390BCA"/>
    <w:rsid w:val="003F0151"/>
    <w:rsid w:val="00401A6F"/>
    <w:rsid w:val="004311DE"/>
    <w:rsid w:val="0044197C"/>
    <w:rsid w:val="004A167A"/>
    <w:rsid w:val="004D19E8"/>
    <w:rsid w:val="00510D9F"/>
    <w:rsid w:val="005251E4"/>
    <w:rsid w:val="00543F29"/>
    <w:rsid w:val="005471B2"/>
    <w:rsid w:val="00547DBC"/>
    <w:rsid w:val="0056544D"/>
    <w:rsid w:val="00582176"/>
    <w:rsid w:val="005B735B"/>
    <w:rsid w:val="00603E4F"/>
    <w:rsid w:val="006113A6"/>
    <w:rsid w:val="00614DE2"/>
    <w:rsid w:val="00623BAA"/>
    <w:rsid w:val="0063145D"/>
    <w:rsid w:val="006878F6"/>
    <w:rsid w:val="006933E5"/>
    <w:rsid w:val="00696B0E"/>
    <w:rsid w:val="006A1BA5"/>
    <w:rsid w:val="006C3C73"/>
    <w:rsid w:val="006E607B"/>
    <w:rsid w:val="0070747C"/>
    <w:rsid w:val="007625DF"/>
    <w:rsid w:val="00774870"/>
    <w:rsid w:val="007B0181"/>
    <w:rsid w:val="00800730"/>
    <w:rsid w:val="0081447F"/>
    <w:rsid w:val="008168BB"/>
    <w:rsid w:val="00826ED6"/>
    <w:rsid w:val="00856323"/>
    <w:rsid w:val="0086703C"/>
    <w:rsid w:val="0087562C"/>
    <w:rsid w:val="00892550"/>
    <w:rsid w:val="0089387A"/>
    <w:rsid w:val="008D5F7A"/>
    <w:rsid w:val="00907473"/>
    <w:rsid w:val="0094792D"/>
    <w:rsid w:val="00952DDF"/>
    <w:rsid w:val="00970E40"/>
    <w:rsid w:val="00993CDF"/>
    <w:rsid w:val="009C751A"/>
    <w:rsid w:val="009E133B"/>
    <w:rsid w:val="009F1092"/>
    <w:rsid w:val="00A05CCE"/>
    <w:rsid w:val="00A243C8"/>
    <w:rsid w:val="00A31034"/>
    <w:rsid w:val="00A432E9"/>
    <w:rsid w:val="00A761D4"/>
    <w:rsid w:val="00A93B64"/>
    <w:rsid w:val="00AA230E"/>
    <w:rsid w:val="00AC4E02"/>
    <w:rsid w:val="00AE4D3E"/>
    <w:rsid w:val="00AF6AB3"/>
    <w:rsid w:val="00B007B8"/>
    <w:rsid w:val="00B276B6"/>
    <w:rsid w:val="00B8222A"/>
    <w:rsid w:val="00BA0F36"/>
    <w:rsid w:val="00BB0F37"/>
    <w:rsid w:val="00BF3167"/>
    <w:rsid w:val="00C27D2D"/>
    <w:rsid w:val="00C326AC"/>
    <w:rsid w:val="00C43285"/>
    <w:rsid w:val="00C74F92"/>
    <w:rsid w:val="00C82547"/>
    <w:rsid w:val="00C92613"/>
    <w:rsid w:val="00C95C1B"/>
    <w:rsid w:val="00CA5576"/>
    <w:rsid w:val="00CB5FB3"/>
    <w:rsid w:val="00CE2EC5"/>
    <w:rsid w:val="00CF393C"/>
    <w:rsid w:val="00D54237"/>
    <w:rsid w:val="00D81225"/>
    <w:rsid w:val="00D919F6"/>
    <w:rsid w:val="00D9277A"/>
    <w:rsid w:val="00D941B1"/>
    <w:rsid w:val="00DB5083"/>
    <w:rsid w:val="00DD3AC6"/>
    <w:rsid w:val="00DF05A5"/>
    <w:rsid w:val="00E300AC"/>
    <w:rsid w:val="00E64A74"/>
    <w:rsid w:val="00E74EBB"/>
    <w:rsid w:val="00E7708D"/>
    <w:rsid w:val="00EB26EA"/>
    <w:rsid w:val="00EC44F6"/>
    <w:rsid w:val="00F215E8"/>
    <w:rsid w:val="00F22435"/>
    <w:rsid w:val="00F60DDE"/>
    <w:rsid w:val="00F72033"/>
    <w:rsid w:val="00FC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1B6"/>
    <w:pPr>
      <w:ind w:left="720"/>
      <w:contextualSpacing/>
    </w:pPr>
  </w:style>
  <w:style w:type="table" w:styleId="a4">
    <w:name w:val="Table Grid"/>
    <w:basedOn w:val="a1"/>
    <w:uiPriority w:val="39"/>
    <w:rsid w:val="00B27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0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C5AC8-B285-45E0-AC31-F07AB1A8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2022-05-19T09:11:00Z</cp:lastPrinted>
  <dcterms:created xsi:type="dcterms:W3CDTF">2022-05-23T12:41:00Z</dcterms:created>
  <dcterms:modified xsi:type="dcterms:W3CDTF">2022-05-23T12:42:00Z</dcterms:modified>
</cp:coreProperties>
</file>