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0" w:rsidRPr="00D44328" w:rsidRDefault="005C17E8" w:rsidP="00D4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4328">
        <w:rPr>
          <w:rFonts w:ascii="Times New Roman" w:hAnsi="Times New Roman" w:cs="Times New Roman"/>
          <w:b/>
          <w:sz w:val="28"/>
        </w:rPr>
        <w:t>Справка</w:t>
      </w:r>
    </w:p>
    <w:p w:rsidR="00D44328" w:rsidRPr="00D44328" w:rsidRDefault="005C17E8" w:rsidP="00D4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4328">
        <w:rPr>
          <w:rFonts w:ascii="Times New Roman" w:hAnsi="Times New Roman" w:cs="Times New Roman"/>
          <w:b/>
          <w:sz w:val="28"/>
        </w:rPr>
        <w:t xml:space="preserve">о проверке учебно-методической, научной и воспитательной работы </w:t>
      </w:r>
    </w:p>
    <w:p w:rsidR="005C17E8" w:rsidRPr="00D44328" w:rsidRDefault="00D44328" w:rsidP="00D4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4328">
        <w:rPr>
          <w:rFonts w:ascii="Times New Roman" w:hAnsi="Times New Roman" w:cs="Times New Roman"/>
          <w:b/>
          <w:sz w:val="28"/>
        </w:rPr>
        <w:t>кафедры</w:t>
      </w:r>
      <w:r w:rsidR="005C17E8" w:rsidRPr="00D44328">
        <w:rPr>
          <w:rFonts w:ascii="Times New Roman" w:hAnsi="Times New Roman" w:cs="Times New Roman"/>
          <w:b/>
          <w:sz w:val="28"/>
        </w:rPr>
        <w:t xml:space="preserve"> «Нано- и микроэлектроники»</w:t>
      </w:r>
    </w:p>
    <w:p w:rsidR="005C17E8" w:rsidRDefault="005C17E8" w:rsidP="00D4432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4328">
        <w:rPr>
          <w:rFonts w:ascii="Times New Roman" w:hAnsi="Times New Roman" w:cs="Times New Roman"/>
          <w:b/>
          <w:sz w:val="28"/>
        </w:rPr>
        <w:t>(Проверка проведена на основании распоряжения первого проректора ПГУ Д.В. Артамонова от 07.11.2022 № 262/</w:t>
      </w:r>
      <w:proofErr w:type="spellStart"/>
      <w:r w:rsidRPr="00D44328">
        <w:rPr>
          <w:rFonts w:ascii="Times New Roman" w:hAnsi="Times New Roman" w:cs="Times New Roman"/>
          <w:b/>
          <w:sz w:val="28"/>
        </w:rPr>
        <w:t>ро</w:t>
      </w:r>
      <w:proofErr w:type="spellEnd"/>
      <w:r w:rsidRPr="00D44328">
        <w:rPr>
          <w:rFonts w:ascii="Times New Roman" w:hAnsi="Times New Roman" w:cs="Times New Roman"/>
          <w:b/>
          <w:sz w:val="28"/>
        </w:rPr>
        <w:t>)</w:t>
      </w:r>
    </w:p>
    <w:p w:rsidR="00D44328" w:rsidRPr="00D44328" w:rsidRDefault="00D44328" w:rsidP="00D44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17E8" w:rsidRPr="005C2FD3" w:rsidRDefault="005C17E8" w:rsidP="00D44328">
      <w:pPr>
        <w:spacing w:before="240" w:after="0" w:line="360" w:lineRule="auto"/>
        <w:jc w:val="center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b/>
          <w:sz w:val="28"/>
        </w:rPr>
        <w:t>Общая информация</w:t>
      </w:r>
    </w:p>
    <w:p w:rsidR="00EE3F3C" w:rsidRPr="005C2FD3" w:rsidRDefault="00EE3F3C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В настоящее время кафедра «Нано- и микроэлектроника» является структурным подразделением Политехнического института Пензенского </w:t>
      </w:r>
      <w:r w:rsidRPr="003078C7">
        <w:rPr>
          <w:rFonts w:ascii="Times New Roman" w:hAnsi="Times New Roman" w:cs="Times New Roman"/>
          <w:sz w:val="28"/>
        </w:rPr>
        <w:t xml:space="preserve">государственного </w:t>
      </w:r>
      <w:r w:rsidR="00892956" w:rsidRPr="003078C7">
        <w:rPr>
          <w:rFonts w:ascii="Times New Roman" w:hAnsi="Times New Roman" w:cs="Times New Roman"/>
          <w:sz w:val="28"/>
        </w:rPr>
        <w:t>университета</w:t>
      </w:r>
      <w:r w:rsidRPr="003078C7">
        <w:rPr>
          <w:rFonts w:ascii="Times New Roman" w:hAnsi="Times New Roman" w:cs="Times New Roman"/>
          <w:sz w:val="28"/>
        </w:rPr>
        <w:t xml:space="preserve">. Кафедрой заведует доктор технических наук, доцент Пронин Игорь Александрович. Кафедра имеет статус выпускающей по направлениям </w:t>
      </w:r>
      <w:r w:rsidR="00AB2582" w:rsidRPr="003078C7">
        <w:rPr>
          <w:rFonts w:ascii="Times New Roman" w:hAnsi="Times New Roman" w:cs="Times New Roman"/>
          <w:sz w:val="28"/>
        </w:rPr>
        <w:t>бакалавриата: 11.03.04 Электроника и наноэлектроника, профиль подготовки «Микроэлектроника и твердотельная электроника»; 28.03.01 Нанотехнологии и микросистемная техника, профиль подготовки «Нанотехнология и электронные компонент</w:t>
      </w:r>
      <w:r w:rsidR="00892956" w:rsidRPr="003078C7">
        <w:rPr>
          <w:rFonts w:ascii="Times New Roman" w:hAnsi="Times New Roman" w:cs="Times New Roman"/>
          <w:sz w:val="28"/>
        </w:rPr>
        <w:t xml:space="preserve">ы микросистемной техники» и по направлению магистратуры </w:t>
      </w:r>
      <w:r w:rsidR="00AB2582" w:rsidRPr="003078C7">
        <w:rPr>
          <w:rFonts w:ascii="Times New Roman" w:hAnsi="Times New Roman" w:cs="Times New Roman"/>
          <w:sz w:val="28"/>
        </w:rPr>
        <w:t>11.04.04 Электроника и наноэлектроника, магистерская программа «Нано- и микроэлектроника»</w:t>
      </w:r>
      <w:r w:rsidRPr="003078C7">
        <w:rPr>
          <w:rFonts w:ascii="Times New Roman" w:hAnsi="Times New Roman" w:cs="Times New Roman"/>
          <w:sz w:val="28"/>
        </w:rPr>
        <w:t>.</w:t>
      </w:r>
    </w:p>
    <w:p w:rsidR="00EE3F3C" w:rsidRPr="005C2FD3" w:rsidRDefault="00EE3F3C" w:rsidP="00EA1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029F">
        <w:rPr>
          <w:rFonts w:ascii="Times New Roman" w:hAnsi="Times New Roman" w:cs="Times New Roman"/>
          <w:sz w:val="28"/>
        </w:rPr>
        <w:t>Кроме того при кафедре имеется аспирантура</w:t>
      </w:r>
      <w:r w:rsidR="00B750A9" w:rsidRPr="0014029F">
        <w:rPr>
          <w:rFonts w:ascii="Times New Roman" w:hAnsi="Times New Roman" w:cs="Times New Roman"/>
          <w:sz w:val="28"/>
        </w:rPr>
        <w:t xml:space="preserve"> 12.06.01 </w:t>
      </w:r>
      <w:proofErr w:type="spellStart"/>
      <w:r w:rsidR="00B750A9" w:rsidRPr="0014029F">
        <w:rPr>
          <w:rFonts w:ascii="Times New Roman" w:hAnsi="Times New Roman" w:cs="Times New Roman"/>
          <w:sz w:val="28"/>
        </w:rPr>
        <w:t>Фотоника</w:t>
      </w:r>
      <w:proofErr w:type="spellEnd"/>
      <w:r w:rsidR="00B750A9" w:rsidRPr="0014029F">
        <w:rPr>
          <w:rFonts w:ascii="Times New Roman" w:hAnsi="Times New Roman" w:cs="Times New Roman"/>
          <w:sz w:val="28"/>
        </w:rPr>
        <w:t>, приборостроение, оптические и биотехнические системы и технологии</w:t>
      </w:r>
      <w:r w:rsidR="00EA12CB" w:rsidRPr="0014029F">
        <w:rPr>
          <w:rFonts w:ascii="Times New Roman" w:hAnsi="Times New Roman" w:cs="Times New Roman"/>
          <w:sz w:val="28"/>
        </w:rPr>
        <w:t>, выпускники которой успешно защищаются и по специальностям 05.11.14 – Технология приборостроения и 01.04.10 – Физика полупроводников.</w:t>
      </w:r>
    </w:p>
    <w:p w:rsidR="00163620" w:rsidRPr="005C2FD3" w:rsidRDefault="00163620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В штатном составе </w:t>
      </w:r>
      <w:r w:rsidR="00845A8A" w:rsidRPr="005C2FD3">
        <w:rPr>
          <w:rFonts w:ascii="Times New Roman" w:hAnsi="Times New Roman" w:cs="Times New Roman"/>
          <w:sz w:val="28"/>
        </w:rPr>
        <w:t xml:space="preserve">ППС </w:t>
      </w:r>
      <w:r w:rsidRPr="005C2FD3">
        <w:rPr>
          <w:rFonts w:ascii="Times New Roman" w:hAnsi="Times New Roman" w:cs="Times New Roman"/>
          <w:sz w:val="28"/>
        </w:rPr>
        <w:t>кафедры</w:t>
      </w:r>
      <w:r w:rsidR="0030329B" w:rsidRPr="005C2FD3">
        <w:rPr>
          <w:rFonts w:ascii="Times New Roman" w:hAnsi="Times New Roman" w:cs="Times New Roman"/>
          <w:sz w:val="28"/>
        </w:rPr>
        <w:t>:</w:t>
      </w:r>
      <w:r w:rsidRPr="005C2FD3">
        <w:rPr>
          <w:rFonts w:ascii="Times New Roman" w:hAnsi="Times New Roman" w:cs="Times New Roman"/>
          <w:sz w:val="28"/>
        </w:rPr>
        <w:t xml:space="preserve"> </w:t>
      </w:r>
      <w:r w:rsidR="0030329B" w:rsidRPr="005C2FD3">
        <w:rPr>
          <w:rFonts w:ascii="Times New Roman" w:hAnsi="Times New Roman" w:cs="Times New Roman"/>
          <w:sz w:val="28"/>
        </w:rPr>
        <w:t xml:space="preserve">1 – </w:t>
      </w:r>
      <w:r w:rsidR="00DF2F0E" w:rsidRPr="005C2FD3">
        <w:rPr>
          <w:rFonts w:ascii="Times New Roman" w:hAnsi="Times New Roman" w:cs="Times New Roman"/>
          <w:sz w:val="28"/>
        </w:rPr>
        <w:t>зав. кафедрой;</w:t>
      </w:r>
      <w:r w:rsidR="0030329B" w:rsidRPr="005C2FD3">
        <w:rPr>
          <w:rFonts w:ascii="Times New Roman" w:hAnsi="Times New Roman" w:cs="Times New Roman"/>
          <w:sz w:val="28"/>
        </w:rPr>
        <w:t xml:space="preserve"> 5,25 – доценты, из них: 1 ставка – 2 чел., </w:t>
      </w:r>
      <w:r w:rsidR="00DF2F0E" w:rsidRPr="005C2FD3">
        <w:rPr>
          <w:rFonts w:ascii="Times New Roman" w:hAnsi="Times New Roman" w:cs="Times New Roman"/>
          <w:sz w:val="28"/>
        </w:rPr>
        <w:t xml:space="preserve">0,75 ставки – 1 чел., </w:t>
      </w:r>
      <w:r w:rsidR="0030329B" w:rsidRPr="005C2FD3">
        <w:rPr>
          <w:rFonts w:ascii="Times New Roman" w:hAnsi="Times New Roman" w:cs="Times New Roman"/>
          <w:sz w:val="28"/>
        </w:rPr>
        <w:t xml:space="preserve">0,5 ставок – 3 чел., 0,25 ставок – </w:t>
      </w:r>
      <w:r w:rsidR="00DF2F0E" w:rsidRPr="005C2FD3">
        <w:rPr>
          <w:rFonts w:ascii="Times New Roman" w:hAnsi="Times New Roman" w:cs="Times New Roman"/>
          <w:sz w:val="28"/>
        </w:rPr>
        <w:t>4 чел.; 1,5 – ст. преподаватели, из них: 0,75 ставки – 2 чел.</w:t>
      </w:r>
    </w:p>
    <w:p w:rsidR="00163620" w:rsidRPr="005C2FD3" w:rsidRDefault="00163620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C2FD3">
        <w:rPr>
          <w:rFonts w:ascii="Times New Roman" w:hAnsi="Times New Roman" w:cs="Times New Roman"/>
          <w:sz w:val="28"/>
        </w:rPr>
        <w:t>Остепенённость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составляет 85 %: </w:t>
      </w:r>
      <w:r w:rsidR="00DC15B3" w:rsidRPr="005C2FD3">
        <w:rPr>
          <w:rFonts w:ascii="Times New Roman" w:hAnsi="Times New Roman" w:cs="Times New Roman"/>
          <w:sz w:val="28"/>
        </w:rPr>
        <w:t xml:space="preserve">доктор технических наук – 1 чел., </w:t>
      </w:r>
      <w:r w:rsidR="0037600D" w:rsidRPr="005C2FD3">
        <w:rPr>
          <w:rFonts w:ascii="Times New Roman" w:hAnsi="Times New Roman" w:cs="Times New Roman"/>
          <w:sz w:val="28"/>
        </w:rPr>
        <w:t>кандидатов технических наук – 8 чел., кандидатов физико-математических наук – 2 чел.</w:t>
      </w:r>
    </w:p>
    <w:p w:rsidR="00163620" w:rsidRPr="005C2FD3" w:rsidRDefault="00163620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Средний возраст преподавателей кафедры – </w:t>
      </w:r>
      <w:r w:rsidR="000D6303" w:rsidRPr="005C2FD3">
        <w:rPr>
          <w:rFonts w:ascii="Times New Roman" w:hAnsi="Times New Roman" w:cs="Times New Roman"/>
          <w:sz w:val="28"/>
        </w:rPr>
        <w:t>43</w:t>
      </w:r>
      <w:r w:rsidRPr="005C2FD3">
        <w:rPr>
          <w:rFonts w:ascii="Times New Roman" w:hAnsi="Times New Roman" w:cs="Times New Roman"/>
          <w:sz w:val="28"/>
        </w:rPr>
        <w:t xml:space="preserve"> </w:t>
      </w:r>
      <w:r w:rsidR="000D6303" w:rsidRPr="005C2FD3">
        <w:rPr>
          <w:rFonts w:ascii="Times New Roman" w:hAnsi="Times New Roman" w:cs="Times New Roman"/>
          <w:sz w:val="28"/>
        </w:rPr>
        <w:t>года.</w:t>
      </w:r>
    </w:p>
    <w:p w:rsidR="00163620" w:rsidRPr="005C2FD3" w:rsidRDefault="00163620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Численность обучающихся студентов – 126 чел.: бакалавров 96, магистров – 27 и аспирантов – 3 человек.</w:t>
      </w:r>
    </w:p>
    <w:p w:rsidR="00163620" w:rsidRPr="005C2FD3" w:rsidRDefault="005E615F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lastRenderedPageBreak/>
        <w:t xml:space="preserve">Все преподаватели прошли курсы повышения квалификации. </w:t>
      </w:r>
      <w:r w:rsidR="00892956" w:rsidRPr="003078C7">
        <w:rPr>
          <w:rFonts w:ascii="Times New Roman" w:hAnsi="Times New Roman" w:cs="Times New Roman"/>
          <w:sz w:val="28"/>
        </w:rPr>
        <w:t>Их</w:t>
      </w:r>
      <w:r w:rsidR="00892956">
        <w:rPr>
          <w:rFonts w:ascii="Times New Roman" w:hAnsi="Times New Roman" w:cs="Times New Roman"/>
          <w:sz w:val="28"/>
        </w:rPr>
        <w:t xml:space="preserve"> б</w:t>
      </w:r>
      <w:r w:rsidRPr="005C2FD3">
        <w:rPr>
          <w:rFonts w:ascii="Times New Roman" w:hAnsi="Times New Roman" w:cs="Times New Roman"/>
          <w:sz w:val="28"/>
        </w:rPr>
        <w:t>азовое образование соответствует направлениям подготовки закреплённым за кафедрой и профилю преподаваемых дисциплин.</w:t>
      </w:r>
    </w:p>
    <w:p w:rsidR="00C9331B" w:rsidRPr="005C2FD3" w:rsidRDefault="00892956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9331B" w:rsidRPr="005C2FD3">
        <w:rPr>
          <w:rFonts w:ascii="Times New Roman" w:hAnsi="Times New Roman" w:cs="Times New Roman"/>
          <w:sz w:val="28"/>
        </w:rPr>
        <w:t xml:space="preserve">реподаватели кафедры </w:t>
      </w:r>
      <w:r w:rsidR="00282120">
        <w:rPr>
          <w:rFonts w:ascii="Times New Roman" w:hAnsi="Times New Roman" w:cs="Times New Roman"/>
          <w:sz w:val="28"/>
        </w:rPr>
        <w:t>имеют н</w:t>
      </w:r>
      <w:r w:rsidR="00C9331B" w:rsidRPr="005C2FD3">
        <w:rPr>
          <w:rFonts w:ascii="Times New Roman" w:hAnsi="Times New Roman" w:cs="Times New Roman"/>
          <w:sz w:val="28"/>
        </w:rPr>
        <w:t>авыки применения современных информационных технологий в учебном процессе.</w:t>
      </w:r>
    </w:p>
    <w:p w:rsidR="004D2626" w:rsidRPr="005C2FD3" w:rsidRDefault="004D2626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Рейтинговая оценка кафедры в текущем году составляет – </w:t>
      </w:r>
      <w:r w:rsidR="003078C7">
        <w:rPr>
          <w:rFonts w:ascii="Times New Roman" w:hAnsi="Times New Roman" w:cs="Times New Roman"/>
          <w:sz w:val="28"/>
        </w:rPr>
        <w:t>43,3</w:t>
      </w:r>
      <w:r w:rsidRPr="005C2FD3">
        <w:rPr>
          <w:rFonts w:ascii="Times New Roman" w:hAnsi="Times New Roman" w:cs="Times New Roman"/>
          <w:sz w:val="28"/>
        </w:rPr>
        <w:t xml:space="preserve">. Кафедра занимает  </w:t>
      </w:r>
      <w:r w:rsidR="003078C7">
        <w:rPr>
          <w:rFonts w:ascii="Times New Roman" w:hAnsi="Times New Roman" w:cs="Times New Roman"/>
          <w:sz w:val="28"/>
        </w:rPr>
        <w:t xml:space="preserve">18 </w:t>
      </w:r>
      <w:r w:rsidRPr="005C2FD3">
        <w:rPr>
          <w:rFonts w:ascii="Times New Roman" w:hAnsi="Times New Roman" w:cs="Times New Roman"/>
          <w:sz w:val="28"/>
        </w:rPr>
        <w:t xml:space="preserve"> место в рейтинге текущего года. </w:t>
      </w:r>
    </w:p>
    <w:p w:rsidR="004D2626" w:rsidRDefault="004D2626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Кафедра располагается в учебном корпусе № 8. Уровень материально-технического оснащения кафедры обеспечивает проведение учебного процесса в соответствии с учебным планом и требованиями ФГОС ВО.</w:t>
      </w:r>
    </w:p>
    <w:p w:rsidR="00D44328" w:rsidRPr="005C2FD3" w:rsidRDefault="00D44328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2FD3" w:rsidRPr="005C2FD3" w:rsidRDefault="005C2FD3" w:rsidP="00D443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C2FD3">
        <w:rPr>
          <w:rFonts w:ascii="Times New Roman" w:hAnsi="Times New Roman" w:cs="Times New Roman"/>
          <w:b/>
          <w:sz w:val="28"/>
        </w:rPr>
        <w:t>Учебно-методическая деятельность кафедры</w:t>
      </w:r>
    </w:p>
    <w:p w:rsidR="005C2FD3" w:rsidRPr="005C2FD3" w:rsidRDefault="005C2FD3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Фактический осмотр учебно-методических материалов позволил установить достоверность представленных сведений об учебной и методической работе кафедры за отчетный период с 2018 года по настоящее время.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Кафедра «Нано- и микроэлектроника» является выпускающей по следующим 3 образовательным программам высшего образования:</w:t>
      </w:r>
    </w:p>
    <w:p w:rsidR="005C2FD3" w:rsidRPr="005C2FD3" w:rsidRDefault="005C2FD3" w:rsidP="005C2FD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подготовки бакалавров по направлению 11.03.04 Электроника и наноэлектроника, профиль подготовки «Микроэлектроника и твердотельная электроника»;</w:t>
      </w:r>
    </w:p>
    <w:p w:rsidR="005C2FD3" w:rsidRPr="005C2FD3" w:rsidRDefault="005C2FD3" w:rsidP="005C2FD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подготовки магистров по направлению 11.04.04 Электроника и наноэлектроника Магистерская программа «Нано- и микроэлектроника»;</w:t>
      </w:r>
    </w:p>
    <w:p w:rsidR="005C2FD3" w:rsidRPr="005C2FD3" w:rsidRDefault="005C2FD3" w:rsidP="005C2FD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подготовки бакалавров по направлению 28.03.01 Нанотехнологии и микросистемная техника, профиль подготовки «Нанотехнология и электронные компоненты микросистемной техники».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Кафедра осуществляет подготовку аспирантов и докторантов по специальностям 05.11.14 – Технология приборостроения и 01.04.10 – Физика полупроводников.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lastRenderedPageBreak/>
        <w:t xml:space="preserve">По образовательным программам кафедры в 2022–2023 </w:t>
      </w:r>
      <w:proofErr w:type="spellStart"/>
      <w:r w:rsidRPr="005C2FD3">
        <w:rPr>
          <w:rFonts w:ascii="Times New Roman" w:hAnsi="Times New Roman" w:cs="Times New Roman"/>
          <w:sz w:val="28"/>
        </w:rPr>
        <w:t>уч</w:t>
      </w:r>
      <w:proofErr w:type="spellEnd"/>
      <w:r w:rsidRPr="005C2FD3">
        <w:rPr>
          <w:rFonts w:ascii="Times New Roman" w:hAnsi="Times New Roman" w:cs="Times New Roman"/>
          <w:sz w:val="28"/>
        </w:rPr>
        <w:t>. г. обучается 126 студентов, в том числе 96 бакалавров (76,2 %), 27 магистров (21,4 %), 3 аспиранта (2,4 %). Доля студентов, обучающихся по договорам на целевую подготовку, составляет 1,5 %; студентов иностранных граждан – 24,6 %; трудоустроенных выпускников 2022 года – 100 %.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Победителями региональных, всероссийских, международных научно-образовательных мероприятий в 2022 году стали 10 студентов, 2 молодых преподавателя, 1 аспирант.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Утвержденные ОПОП по закрепленным за кафедрой направлениям подготовки имеются. Аннотации образовательных программ ФГОС ВО 3++ размещены на сайте университета.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Кафедра обеспечивает преподавание учебных дисциплин для направлений университета политехнического института: </w:t>
      </w:r>
      <w:proofErr w:type="spellStart"/>
      <w:r w:rsidRPr="005C2FD3">
        <w:rPr>
          <w:rFonts w:ascii="Times New Roman" w:hAnsi="Times New Roman" w:cs="Times New Roman"/>
          <w:sz w:val="28"/>
        </w:rPr>
        <w:t>КиПРА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C2FD3">
        <w:rPr>
          <w:rFonts w:ascii="Times New Roman" w:hAnsi="Times New Roman" w:cs="Times New Roman"/>
          <w:sz w:val="28"/>
        </w:rPr>
        <w:t>ЭиЭ</w:t>
      </w:r>
      <w:proofErr w:type="spellEnd"/>
      <w:r w:rsidRPr="005C2FD3">
        <w:rPr>
          <w:rFonts w:ascii="Times New Roman" w:hAnsi="Times New Roman" w:cs="Times New Roman"/>
          <w:sz w:val="28"/>
        </w:rPr>
        <w:t>, Радиотехника, Физика.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Всего за кафедрой закреплено 78 учебных дисциплин образовательных программ, реализуемых кафедрой и 5 учебных дисциплин образовательных программ кафедр университета.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Кафедра располагает материальной базой, которая используется в учебном процессе. Например, аудитории: 8-601 (Учебная аудитория для проведения лекционных занятий, групповых и индивидуальных консультаций, текущей и промежуточной аттестации), 8-605 (Учебная аудитория для проведения практических, лабораторных занятий, групповых и индивидуальных консультаций, текущей и промежуточной аттестации), 8-607 (Учебная аудитория для проведения практических, лабораторных занятий, групповых и индивидуальных консультаций, текущей и промежуточной аттестации).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Для самостоятельной работы обучающихся используется аудитория 8-224</w:t>
      </w:r>
      <w:r w:rsidR="002F44B9">
        <w:rPr>
          <w:rFonts w:ascii="Times New Roman" w:hAnsi="Times New Roman" w:cs="Times New Roman"/>
          <w:sz w:val="28"/>
        </w:rPr>
        <w:t>,</w:t>
      </w:r>
      <w:r w:rsidRPr="005C2FD3">
        <w:rPr>
          <w:rFonts w:ascii="Times New Roman" w:hAnsi="Times New Roman" w:cs="Times New Roman"/>
          <w:sz w:val="28"/>
        </w:rPr>
        <w:t xml:space="preserve"> оснащенная 15 компьютерами с доступом к сети Интернет и ЭИОС ПГУ.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lastRenderedPageBreak/>
        <w:t xml:space="preserve">По всем дисциплинам кафедры имеются утвержденные рабочие программы, оформленные в соответствии с Положениями ПГУ от 27.09.2018 № 131-20 (утверждено на ученом совете университета 27.09.2018 протокол №1) и от 25.04.2019 № 168-20 (утверждено на ученом совете университета 25.04.2019 протокол №10, в новой редакции от 28.04.2021 №10).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В ходе проверки </w:t>
      </w:r>
      <w:r w:rsidR="002F44B9">
        <w:rPr>
          <w:rFonts w:ascii="Times New Roman" w:hAnsi="Times New Roman" w:cs="Times New Roman"/>
          <w:sz w:val="28"/>
        </w:rPr>
        <w:t>к</w:t>
      </w:r>
      <w:r w:rsidRPr="005C2FD3">
        <w:rPr>
          <w:rFonts w:ascii="Times New Roman" w:hAnsi="Times New Roman" w:cs="Times New Roman"/>
          <w:sz w:val="28"/>
        </w:rPr>
        <w:t>афедры была просмотрена документация по планированию и сопровождению учебной работы, установлено следующее: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Положение о кафедре и номенклатура дел на кафедре имеются (утверждены 16.06.2021 № 01/67-03 и 02.11.2022 № 02-35, соответственно). Положение о кафедре размещено на сайте кафедры https://dep_nime.pnzgu.ru/files/docs/pologenie56.pdf и соответствует необходимым требованиям по содержанию и оформлению. 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Копии приказов и распоряжений руководителей университета хранятся в соответствии с установленной номенклатурой дел и доступны для пользования.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Должностные инструкции сотрудников кафедры полностью оформлены и соответствуют нормативным требованиям и распорядительной документации университета.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Имеются планы повышения квалификации ППС кафедры за последние 3 года, в том числе и на текущий год. 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C2FD3">
        <w:rPr>
          <w:rFonts w:ascii="Times New Roman" w:hAnsi="Times New Roman" w:cs="Times New Roman"/>
          <w:sz w:val="28"/>
        </w:rPr>
        <w:t>Годовой отчет о работе кафедры за прошедший учебный год утвержден (протокол заседания кафедры № 11 от 22.06.2022).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План работы кафедры на текущий учебный год утвержден (протокол заседания кафедры № 1 от 06.09.2022).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Протоколы заседаний кафедры оформлены надлежащим образом, в них отражена суть обсуждаемых вопросов. На заседаниях рассматриваются вопросы организационной, учебной, методической, научной и воспитательной работы. Заседания проводятся, как правило, 1-2 раза в месяц с учетом количества и срочности обсуждаемых вопросов. Последнее заседание кафедры проведено 11.11.2022, протокол № 4.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lastRenderedPageBreak/>
        <w:t xml:space="preserve"> Контрольные посещения занятий преподавателей заведующим кафедрой проводятся. Журнал посещения заведующим кафедрой занятий преподавателей заполняется регулярно, с замечаниями преподаватели ознакомлены. Имеется график посещения занятий. Анализ посещенных занятий позволяет сделать вывод о том, что преподаватели имеют планы проведения занятий, владеют формами и методами педагогической работы в вузе, доводят до обучающихся методику освоения тем. 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Индивидуальные планы работы преподавателей формируются и утверждаются в установленном порядке.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Курсовые работы хранятся на кафедре по годам обучения в специально отведенных местах. Имеются методические рекомендации обучающимся по написанию курсовых работ.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Выпускные квалификационные работы имеются в наличии, хранятся в специально отведенных местах с ограничением доступа к ним. В наличии приказы по утверждению тем и руководителей ВКР и рецензентов, приказы о допуске к ГИА. Протоколы заседаний ГЭК и отчеты председателя ГЭК имеются.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Особое внимание уделяется вопросам подготовки, проведения и оформления результатов прохождения студентами практик (практической подготовки). Отдельно по видам практик и студенческим группам хранятся приказы о назначении руководителей практик и о распределении студентов по местам прохождения практик, договора с предприятиями и организациями о прохождении студентами практик, отчеты студентов о прохождении практик, отчеты руководителей практик о выполненной работе. 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Кафедральные экземпляры зачетных и экзаменационных ведомостей находятся в отдельной папке вместе с корешками зачетных листов. Отметки в ведомостях проставляются. Ведомости заполняются с соблюдением Положения о промежуточной аттестации обучающихся по образовательным программам высшего образования – программам бакалавриата, программам </w:t>
      </w:r>
      <w:proofErr w:type="spellStart"/>
      <w:r w:rsidRPr="005C2FD3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, программам магистратуры от 30.12.2020 № 190-20, Положения </w:t>
      </w:r>
      <w:r w:rsidRPr="005C2FD3">
        <w:rPr>
          <w:rFonts w:ascii="Times New Roman" w:hAnsi="Times New Roman" w:cs="Times New Roman"/>
          <w:sz w:val="28"/>
        </w:rPr>
        <w:lastRenderedPageBreak/>
        <w:t xml:space="preserve">о рейтинговой оценке успеваемости обучающихся по образовательным программам высшего образования – программам бакалавриата, </w:t>
      </w:r>
      <w:proofErr w:type="spellStart"/>
      <w:r w:rsidRPr="005C2FD3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5C2FD3">
        <w:rPr>
          <w:rFonts w:ascii="Times New Roman" w:hAnsi="Times New Roman" w:cs="Times New Roman"/>
          <w:sz w:val="28"/>
        </w:rPr>
        <w:t>, магистратуры» от 27.09.2018 № 139-20.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Расписание занятий и дополнительных консультаций преподавателей имеется и доступно студентам на стендах.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Содержание и оформление всех рабочих программ дисциплин соответствует действующим ФГОС ВО и инструктивной документации. Рабочие программы дисциплин утверждены, имеются отметки о </w:t>
      </w:r>
      <w:proofErr w:type="spellStart"/>
      <w:r w:rsidRPr="005C2FD3">
        <w:rPr>
          <w:rFonts w:ascii="Times New Roman" w:hAnsi="Times New Roman" w:cs="Times New Roman"/>
          <w:sz w:val="28"/>
        </w:rPr>
        <w:t>переутверждении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рабочих программ на текущий учебный год.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Фонды оценочных средств разработаны и оформлены в соответствии с Положением о фонде оценочных средств по дисциплине для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</w:t>
      </w:r>
      <w:proofErr w:type="spellStart"/>
      <w:r w:rsidRPr="005C2FD3">
        <w:rPr>
          <w:rFonts w:ascii="Times New Roman" w:hAnsi="Times New Roman" w:cs="Times New Roman"/>
          <w:sz w:val="28"/>
        </w:rPr>
        <w:t>специалитета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, магистратуры от 27.09.2018 № 144-20 и утверждены. На кафедре принят и используется общий подход к распределению и учету баллов в рамках </w:t>
      </w:r>
      <w:proofErr w:type="spellStart"/>
      <w:r w:rsidRPr="005C2FD3">
        <w:rPr>
          <w:rFonts w:ascii="Times New Roman" w:hAnsi="Times New Roman" w:cs="Times New Roman"/>
          <w:sz w:val="28"/>
        </w:rPr>
        <w:t>балльно-рейтинговой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системы оценки знаний студентов.</w:t>
      </w:r>
    </w:p>
    <w:p w:rsidR="005C2FD3" w:rsidRPr="005C2FD3" w:rsidRDefault="005C2FD3" w:rsidP="005C2FD3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За 2020-2022 гг. на кафедре были разработаны </w:t>
      </w:r>
      <w:proofErr w:type="spellStart"/>
      <w:r w:rsidRPr="005C2FD3">
        <w:rPr>
          <w:rFonts w:ascii="Times New Roman" w:hAnsi="Times New Roman" w:cs="Times New Roman"/>
          <w:sz w:val="28"/>
        </w:rPr>
        <w:t>онлайн-курсы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второй категории по следующим дисциплинам:</w:t>
      </w:r>
    </w:p>
    <w:p w:rsidR="005C2FD3" w:rsidRPr="00864705" w:rsidRDefault="005C2FD3" w:rsidP="0086470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705">
        <w:rPr>
          <w:rFonts w:ascii="Times New Roman" w:hAnsi="Times New Roman" w:cs="Times New Roman"/>
          <w:sz w:val="28"/>
        </w:rPr>
        <w:t>Тонкопленочная электроника (для направления подготовки 11.03.04 Электроника и наноэлектроника) – автор к.т.н., доц. Головяшкин А.Н.</w:t>
      </w:r>
    </w:p>
    <w:p w:rsidR="005C2FD3" w:rsidRPr="00864705" w:rsidRDefault="005C2FD3" w:rsidP="0086470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705">
        <w:rPr>
          <w:rFonts w:ascii="Times New Roman" w:hAnsi="Times New Roman" w:cs="Times New Roman"/>
          <w:sz w:val="28"/>
        </w:rPr>
        <w:t>Твердотельная электроника (для направления подготовки 11.03.04 Электроника и наноэлектроника) – автор к.т.н., доц. Головяшкин А.Н.</w:t>
      </w:r>
    </w:p>
    <w:p w:rsidR="005C2FD3" w:rsidRPr="005C2FD3" w:rsidRDefault="005C2FD3" w:rsidP="005C2FD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 По закрепленным за кафедрой дисциплинам разработаны учебно-методические комплексы (УМК). Они утверждены до начала текущего учебного года и оформлены в полном соответствии с Положением об учебно-методическом комплексе от 27.09.2018 № 154-20. В составах представленных УМК по дисциплинам присутствуют методические указания по проведению отдельных видов занятий, написанию курсовых работ, организации самостоятельной работы студентов и методические материалы по </w:t>
      </w:r>
      <w:r w:rsidRPr="005C2FD3">
        <w:rPr>
          <w:rFonts w:ascii="Times New Roman" w:hAnsi="Times New Roman" w:cs="Times New Roman"/>
          <w:sz w:val="28"/>
        </w:rPr>
        <w:lastRenderedPageBreak/>
        <w:t>проведению контроля знаний студентов. Материалы учебно-методических комплексов представлены в электронной информационной образовател</w:t>
      </w:r>
      <w:r>
        <w:rPr>
          <w:rFonts w:ascii="Times New Roman" w:hAnsi="Times New Roman" w:cs="Times New Roman"/>
          <w:sz w:val="28"/>
        </w:rPr>
        <w:t>ьной среде (ЭИОС) университета.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Содержание и комплектность УМК, которые комиссия выборочно проверила (для направления подготовки бакалавров 11.03.04 Электроника и наноэлектроника): «Физическая химия и кристаллофизика» – разработчик д.т.н., доц. Пронин И.А., «Тонкопленочная электроника» – разработчик к.т.н., доц. Головяшкин А.Н., «Материалы электронной техники – разработчик ст.преподаватель Рыжова Т.Н., (для направления подготовки магистров 11.04.04 Электроника и </w:t>
      </w:r>
      <w:proofErr w:type="spellStart"/>
      <w:r w:rsidRPr="005C2FD3">
        <w:rPr>
          <w:rFonts w:ascii="Times New Roman" w:hAnsi="Times New Roman" w:cs="Times New Roman"/>
          <w:sz w:val="28"/>
        </w:rPr>
        <w:t>наноэлектроника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): «Физика </w:t>
      </w:r>
      <w:proofErr w:type="spellStart"/>
      <w:r w:rsidRPr="005C2FD3">
        <w:rPr>
          <w:rFonts w:ascii="Times New Roman" w:hAnsi="Times New Roman" w:cs="Times New Roman"/>
          <w:sz w:val="28"/>
        </w:rPr>
        <w:t>низкоразмерных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систем» – разработчик </w:t>
      </w:r>
      <w:proofErr w:type="spellStart"/>
      <w:r w:rsidRPr="005C2FD3">
        <w:rPr>
          <w:rFonts w:ascii="Times New Roman" w:hAnsi="Times New Roman" w:cs="Times New Roman"/>
          <w:sz w:val="28"/>
        </w:rPr>
        <w:t>к.ф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- м.н., доц. Игошина С.Е., «</w:t>
      </w:r>
      <w:proofErr w:type="spellStart"/>
      <w:r w:rsidRPr="005C2FD3">
        <w:rPr>
          <w:rFonts w:ascii="Times New Roman" w:hAnsi="Times New Roman" w:cs="Times New Roman"/>
          <w:sz w:val="28"/>
        </w:rPr>
        <w:t>Нанодиагностика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» – разработчик </w:t>
      </w:r>
      <w:proofErr w:type="spellStart"/>
      <w:r w:rsidRPr="005C2FD3">
        <w:rPr>
          <w:rFonts w:ascii="Times New Roman" w:hAnsi="Times New Roman" w:cs="Times New Roman"/>
          <w:sz w:val="28"/>
        </w:rPr>
        <w:t>к.ф.-м.н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., доц. Карманов А.А., (для направления подготовки бакалавров 28.03.01 Нанотехнологии и микросистемная техника): «Нанотехнологии материалов микросистемной техники» – разработчик ст. преподаватель </w:t>
      </w:r>
      <w:proofErr w:type="spellStart"/>
      <w:r w:rsidRPr="005C2FD3">
        <w:rPr>
          <w:rFonts w:ascii="Times New Roman" w:hAnsi="Times New Roman" w:cs="Times New Roman"/>
          <w:sz w:val="28"/>
        </w:rPr>
        <w:t>Якушова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Н.Д., «</w:t>
      </w:r>
      <w:proofErr w:type="spellStart"/>
      <w:r w:rsidRPr="005C2FD3">
        <w:rPr>
          <w:rFonts w:ascii="Times New Roman" w:hAnsi="Times New Roman" w:cs="Times New Roman"/>
          <w:sz w:val="28"/>
        </w:rPr>
        <w:t>Микросхемотехника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и системотехника» – разработчик к.т.н., доцент </w:t>
      </w:r>
      <w:proofErr w:type="spellStart"/>
      <w:r w:rsidRPr="005C2FD3">
        <w:rPr>
          <w:rFonts w:ascii="Times New Roman" w:hAnsi="Times New Roman" w:cs="Times New Roman"/>
          <w:sz w:val="28"/>
        </w:rPr>
        <w:t>Вольсков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А.А, соответствуют требованиям Положения об учебно-методическом комплексе.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На сайте ПГУ представлена актуализированная информация по учебно-методической работе кафедры, в том числе актуализированные аннотации ОПОП со всеми приложениями, содержатся гиперссылки на актуализированные основные образовательные программы, включая учебные планы, календарные графики, рабочие программы и аннотации рабочих программ дисциплин и практик.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Вместе с тем</w:t>
      </w:r>
      <w:r w:rsidR="00CA5281">
        <w:rPr>
          <w:rFonts w:ascii="Times New Roman" w:hAnsi="Times New Roman" w:cs="Times New Roman"/>
          <w:sz w:val="28"/>
        </w:rPr>
        <w:t>,</w:t>
      </w:r>
      <w:r w:rsidRPr="005C2FD3">
        <w:rPr>
          <w:rFonts w:ascii="Times New Roman" w:hAnsi="Times New Roman" w:cs="Times New Roman"/>
          <w:sz w:val="28"/>
        </w:rPr>
        <w:t xml:space="preserve"> имеют место замечания на сайте кафедры https://dep_nime.pnzgu.ru:</w:t>
      </w:r>
    </w:p>
    <w:p w:rsidR="005C2FD3" w:rsidRPr="00D94293" w:rsidRDefault="005C2FD3" w:rsidP="00D9429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4293">
        <w:rPr>
          <w:rFonts w:ascii="Times New Roman" w:hAnsi="Times New Roman" w:cs="Times New Roman"/>
          <w:sz w:val="28"/>
        </w:rPr>
        <w:t xml:space="preserve"> адрес местонахождения кафедры не соответствует Положению о кафедре;</w:t>
      </w:r>
    </w:p>
    <w:p w:rsidR="005C2FD3" w:rsidRPr="00D94293" w:rsidRDefault="005C2FD3" w:rsidP="00D9429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94293">
        <w:rPr>
          <w:rFonts w:ascii="Times New Roman" w:hAnsi="Times New Roman" w:cs="Times New Roman"/>
          <w:sz w:val="28"/>
        </w:rPr>
        <w:t xml:space="preserve"> отсутствует актуальное расписание приема академических задолженностей студентов, нет расписания учебных занятий;</w:t>
      </w:r>
    </w:p>
    <w:p w:rsidR="005C2FD3" w:rsidRPr="00D94293" w:rsidRDefault="00D94293" w:rsidP="00D94293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CA5281">
        <w:rPr>
          <w:rFonts w:ascii="Times New Roman" w:hAnsi="Times New Roman" w:cs="Times New Roman"/>
          <w:sz w:val="28"/>
        </w:rPr>
        <w:t>о</w:t>
      </w:r>
      <w:r w:rsidR="005C2FD3" w:rsidRPr="00D94293">
        <w:rPr>
          <w:rFonts w:ascii="Times New Roman" w:hAnsi="Times New Roman" w:cs="Times New Roman"/>
          <w:sz w:val="28"/>
        </w:rPr>
        <w:t xml:space="preserve">тдельные разделы сайта кафедры не обновлены до начала текущего учебного года (Раздел «База осуществления научной деятельности обновлен 08.12.2020; раздел «МЦ «Индустрия микро-, </w:t>
      </w:r>
      <w:proofErr w:type="spellStart"/>
      <w:r w:rsidR="005C2FD3" w:rsidRPr="00D94293">
        <w:rPr>
          <w:rFonts w:ascii="Times New Roman" w:hAnsi="Times New Roman" w:cs="Times New Roman"/>
          <w:sz w:val="28"/>
        </w:rPr>
        <w:t>наносистем</w:t>
      </w:r>
      <w:proofErr w:type="spellEnd"/>
      <w:r w:rsidR="005C2FD3" w:rsidRPr="00D94293">
        <w:rPr>
          <w:rFonts w:ascii="Times New Roman" w:hAnsi="Times New Roman" w:cs="Times New Roman"/>
          <w:sz w:val="28"/>
        </w:rPr>
        <w:t>» обновлен 29.11.2021; раздел «Конференции» обновлен 29.04.2019; раздел «Зарубежные электронные ресурсы» обновлен 23.03.2016; раздел «Российские электронные ресурсы» обновлен 23.03.2016).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Отмеченные замечание устранены в ходе проверки.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За отчетный период преподавателями кафедры подготовлено и издано 1 учебник и 7 учебных пособий, а также 2 методических рекомендации.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На кафедре ведется планирование учебных занятий, в наличие утвержденная учебная нагрузка преподавателей на текущий учебный год, индивидуальные планы работы преподавателей. Информация зафиксирована в протоколах заседания кафедры по вопросам утверждения индивидуальных планов и их выполнения.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В лекционных занятиях и в организации контроле самостоятельной работы студентов педагогические технологии использовались в соответствии с рабочими программами дисциплин.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На заседании кафедры рассмотрены результаты текущего контроля успеваемости обучающихся по итогам каждого учебного семестра, результаты удовлетворительные.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Результаты промежуточной аттестации обучающихся по направлению 11.04.04 Электроника и наноэлектроника Магистерская программа «Нано- и микроэлектроника» </w:t>
      </w:r>
    </w:p>
    <w:tbl>
      <w:tblPr>
        <w:tblStyle w:val="a4"/>
        <w:tblW w:w="0" w:type="auto"/>
        <w:jc w:val="center"/>
        <w:tblLook w:val="04A0"/>
      </w:tblPr>
      <w:tblGrid>
        <w:gridCol w:w="1809"/>
        <w:gridCol w:w="1276"/>
        <w:gridCol w:w="3827"/>
        <w:gridCol w:w="1985"/>
      </w:tblGrid>
      <w:tr w:rsidR="00864705" w:rsidRPr="00E706E4" w:rsidTr="00864705">
        <w:trPr>
          <w:jc w:val="center"/>
        </w:trPr>
        <w:tc>
          <w:tcPr>
            <w:tcW w:w="1809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Абсолютная успеваемость, %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Качество, %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 w:val="restart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 w:val="restart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 w:val="restart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 w:val="restart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</w:tr>
      <w:tr w:rsidR="00864705" w:rsidRPr="00E706E4" w:rsidTr="00864705">
        <w:trPr>
          <w:jc w:val="center"/>
        </w:trPr>
        <w:tc>
          <w:tcPr>
            <w:tcW w:w="1809" w:type="dxa"/>
            <w:vMerge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64705" w:rsidRPr="00E706E4" w:rsidRDefault="00864705" w:rsidP="0086470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3827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vAlign w:val="center"/>
          </w:tcPr>
          <w:p w:rsidR="00864705" w:rsidRPr="00E706E4" w:rsidRDefault="00864705" w:rsidP="008647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06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</w:tbl>
    <w:p w:rsidR="005C2FD3" w:rsidRPr="005C2FD3" w:rsidRDefault="005C2FD3" w:rsidP="0086470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lastRenderedPageBreak/>
        <w:t>Работа с задолжниками ведется согласно локальным нормативным актам по основным вопросам организации и осуществления образовательной деятельности.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Результаты итоговой аттестации обучающихся по направлению 11.04.04 Электроника и наноэлектроника Магистерская программа «Нано- и микроэлектроника».</w:t>
      </w:r>
    </w:p>
    <w:tbl>
      <w:tblPr>
        <w:tblStyle w:val="a4"/>
        <w:tblW w:w="0" w:type="auto"/>
        <w:jc w:val="center"/>
        <w:tblLook w:val="04A0"/>
      </w:tblPr>
      <w:tblGrid>
        <w:gridCol w:w="4008"/>
        <w:gridCol w:w="696"/>
        <w:gridCol w:w="696"/>
        <w:gridCol w:w="696"/>
        <w:gridCol w:w="696"/>
        <w:gridCol w:w="696"/>
      </w:tblGrid>
      <w:tr w:rsidR="00AA07EB" w:rsidRPr="00E706E4" w:rsidTr="00C80B01">
        <w:trPr>
          <w:trHeight w:val="113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5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</w:t>
            </w:r>
          </w:p>
        </w:tc>
      </w:tr>
      <w:tr w:rsidR="00AA07EB" w:rsidRPr="00E706E4" w:rsidTr="00C80B01">
        <w:trPr>
          <w:trHeight w:val="113"/>
          <w:tblHeader/>
          <w:jc w:val="center"/>
        </w:trPr>
        <w:tc>
          <w:tcPr>
            <w:tcW w:w="0" w:type="auto"/>
            <w:vMerge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Защищено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Отлично, %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Хорошо, %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Удовлетворительно, %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A07EB" w:rsidRPr="00E706E4" w:rsidTr="00AA07EB">
        <w:trPr>
          <w:trHeight w:val="113"/>
          <w:jc w:val="center"/>
        </w:trPr>
        <w:tc>
          <w:tcPr>
            <w:tcW w:w="0" w:type="auto"/>
            <w:vAlign w:val="center"/>
          </w:tcPr>
          <w:p w:rsidR="00AA07EB" w:rsidRPr="00E706E4" w:rsidRDefault="00AA07EB" w:rsidP="00AA0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дипломов с отличием, %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A07EB" w:rsidRPr="00E706E4" w:rsidRDefault="00AA07EB" w:rsidP="009D1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</w:tbl>
    <w:p w:rsidR="005C2FD3" w:rsidRPr="005C2FD3" w:rsidRDefault="005C2FD3" w:rsidP="0086470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 xml:space="preserve">На кафедре по всем дисциплинам используется </w:t>
      </w:r>
      <w:proofErr w:type="spellStart"/>
      <w:r w:rsidRPr="005C2FD3">
        <w:rPr>
          <w:rFonts w:ascii="Times New Roman" w:hAnsi="Times New Roman" w:cs="Times New Roman"/>
          <w:sz w:val="28"/>
        </w:rPr>
        <w:t>балльно-рейтинговая</w:t>
      </w:r>
      <w:proofErr w:type="spellEnd"/>
      <w:r w:rsidRPr="005C2FD3">
        <w:rPr>
          <w:rFonts w:ascii="Times New Roman" w:hAnsi="Times New Roman" w:cs="Times New Roman"/>
          <w:sz w:val="28"/>
        </w:rPr>
        <w:t xml:space="preserve"> система оценки знаний студентов, регулярно заведующим кафедрой проводятся контрольные мероприятия; заседания кафедры, оформленные протоколом. 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На кафедре имеется номенклатура дел, ежегодные отчеты о работе кафедры оформлены и утверждены на заседаниях кафедры.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2FD3">
        <w:rPr>
          <w:rFonts w:ascii="Times New Roman" w:hAnsi="Times New Roman" w:cs="Times New Roman"/>
          <w:sz w:val="28"/>
        </w:rPr>
        <w:t>На кафедре проводится анализ предложений и замечаний организаций-работодателей партнеров ПГУ. Преподаватели кафедры активно участву</w:t>
      </w:r>
      <w:r w:rsidR="00AB4698">
        <w:rPr>
          <w:rFonts w:ascii="Times New Roman" w:hAnsi="Times New Roman" w:cs="Times New Roman"/>
          <w:sz w:val="28"/>
        </w:rPr>
        <w:t>ю</w:t>
      </w:r>
      <w:r w:rsidRPr="005C2FD3">
        <w:rPr>
          <w:rFonts w:ascii="Times New Roman" w:hAnsi="Times New Roman" w:cs="Times New Roman"/>
          <w:sz w:val="28"/>
        </w:rPr>
        <w:t>т в работе методических комиссий института и факультета.</w:t>
      </w:r>
    </w:p>
    <w:p w:rsidR="005C2FD3" w:rsidRPr="005C2FD3" w:rsidRDefault="005C2FD3" w:rsidP="005C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22F5">
        <w:rPr>
          <w:rFonts w:ascii="Times New Roman" w:hAnsi="Times New Roman" w:cs="Times New Roman"/>
          <w:i/>
          <w:sz w:val="28"/>
        </w:rPr>
        <w:t>Заключение</w:t>
      </w:r>
      <w:r w:rsidRPr="005C2FD3">
        <w:rPr>
          <w:rFonts w:ascii="Times New Roman" w:hAnsi="Times New Roman" w:cs="Times New Roman"/>
          <w:sz w:val="28"/>
        </w:rPr>
        <w:t>: Учебно-методическая работа на кафедре «Нано- и микроэлектроника» осуществляется в соответствии с положением о кафедре</w:t>
      </w:r>
      <w:r w:rsidR="00AB4698">
        <w:rPr>
          <w:rFonts w:ascii="Times New Roman" w:hAnsi="Times New Roman" w:cs="Times New Roman"/>
          <w:sz w:val="28"/>
        </w:rPr>
        <w:t>.</w:t>
      </w:r>
      <w:r w:rsidRPr="005C2FD3">
        <w:rPr>
          <w:rFonts w:ascii="Times New Roman" w:hAnsi="Times New Roman" w:cs="Times New Roman"/>
          <w:sz w:val="28"/>
        </w:rPr>
        <w:t xml:space="preserve"> </w:t>
      </w:r>
      <w:r w:rsidR="00AB4698" w:rsidRPr="00F07BAD">
        <w:rPr>
          <w:rFonts w:ascii="Times New Roman" w:hAnsi="Times New Roman" w:cs="Times New Roman"/>
          <w:sz w:val="28"/>
        </w:rPr>
        <w:t>В</w:t>
      </w:r>
      <w:r w:rsidRPr="00F07BAD">
        <w:rPr>
          <w:rFonts w:ascii="Times New Roman" w:hAnsi="Times New Roman" w:cs="Times New Roman"/>
          <w:sz w:val="28"/>
        </w:rPr>
        <w:t xml:space="preserve"> целом</w:t>
      </w:r>
      <w:r w:rsidR="00AB4698" w:rsidRPr="00F07BAD">
        <w:rPr>
          <w:rFonts w:ascii="Times New Roman" w:hAnsi="Times New Roman" w:cs="Times New Roman"/>
          <w:sz w:val="28"/>
        </w:rPr>
        <w:t>,</w:t>
      </w:r>
      <w:r w:rsidRPr="00F07BAD">
        <w:rPr>
          <w:rFonts w:ascii="Times New Roman" w:hAnsi="Times New Roman" w:cs="Times New Roman"/>
          <w:sz w:val="28"/>
        </w:rPr>
        <w:t xml:space="preserve"> состояние учебно-методической деятельности на кафедре «Нано- и</w:t>
      </w:r>
      <w:r w:rsidRPr="005C2FD3">
        <w:rPr>
          <w:rFonts w:ascii="Times New Roman" w:hAnsi="Times New Roman" w:cs="Times New Roman"/>
          <w:sz w:val="28"/>
        </w:rPr>
        <w:t xml:space="preserve"> микроэлектроника» можно оценить как удовлетворительное.</w:t>
      </w:r>
    </w:p>
    <w:p w:rsidR="005C2FD3" w:rsidRDefault="005C2FD3" w:rsidP="002204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220432" w:rsidRDefault="009E5382" w:rsidP="002204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Научно-исследовательская работа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3F8">
        <w:rPr>
          <w:rFonts w:ascii="Times New Roman" w:hAnsi="Times New Roman" w:cs="Times New Roman"/>
          <w:sz w:val="28"/>
          <w:szCs w:val="28"/>
          <w:lang w:eastAsia="zh-CN"/>
        </w:rPr>
        <w:t>Тематика исследовательской работы кафедры включает в себя следующие направления: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р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азработка научных основ управления структурой иерархических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в рамах золь-гель технологии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– р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азработка и исследование кондуктометрических, потенциометрических и термоэлектрических газовых сенсоров нового поколения на основе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металлооксидных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исследование эффекта спонтанной генерации электрического напряжения в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наноматериалах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оксида цинка;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р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азработка и исследование датчиков вакуума на основе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металлооксидных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исследование эффекта спонтанной генерации электрического напряжения в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наноматериалах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оксида цинка.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В течение всего отчетного периода на кафедре выполнялись проекты, финансируемые из средств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РФ, РФФИ.</w:t>
      </w:r>
    </w:p>
    <w:p w:rsidR="009E5382" w:rsidRPr="002763F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63F8">
        <w:rPr>
          <w:rFonts w:ascii="Times New Roman" w:hAnsi="Times New Roman" w:cs="Times New Roman"/>
          <w:sz w:val="28"/>
          <w:szCs w:val="28"/>
          <w:lang w:eastAsia="zh-CN"/>
        </w:rPr>
        <w:t>За отчетный период выполнялись проекты: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роектная часть государственного задания Министерства образования и науки РФ: Фундаментальные исследования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фотокаталитических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, сенсорных и адсорбционных свойств иерархических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полупроводниковых оксидов и связей между ними, 16.897.2017/ПЧ, 2017-2019 гг.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 xml:space="preserve">РФФИ 19-08-00924 "а" "Разработка фундаментальных подходов по управлению структурой и сенсорным откликом многокомпонентных оксидных </w:t>
      </w:r>
      <w:proofErr w:type="spellStart"/>
      <w:r w:rsidRPr="002763F8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2763F8">
        <w:rPr>
          <w:rFonts w:ascii="Times New Roman" w:hAnsi="Times New Roman" w:cs="Times New Roman"/>
          <w:sz w:val="28"/>
          <w:szCs w:val="28"/>
          <w:lang w:eastAsia="zh-CN"/>
        </w:rPr>
        <w:t>, чувствительных к изменению давления окружающей среды", 2019-2021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г</w:t>
      </w:r>
      <w:r w:rsidRPr="002763F8">
        <w:rPr>
          <w:rFonts w:ascii="Times New Roman" w:hAnsi="Times New Roman" w:cs="Times New Roman"/>
          <w:sz w:val="28"/>
          <w:szCs w:val="28"/>
          <w:lang w:eastAsia="zh-CN"/>
        </w:rPr>
        <w:t>рант Президента для молодых ученых кандидатов наук на 2021-2022 годы МК-3541.2021.1.2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с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типендия Президента РФ, проект СП-84.2018.1 "Разработка новых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нанокомпозитных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металлооксидных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материалов для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плазмонных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фотокатализаторов", 2018-2020 гг.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с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типендия Президента РФ, проект СП-3720.2021.1 "Новые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энергоэффективные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плазмонные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фотокатализаторы видимого диапазона на основе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наноструктурированного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оксида цинка, модифицированного частицами Cu@Cu2O со структурой "ядро-оболочка", 2021-2023 гг.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– 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РФФИ 20-38-90155 Аспиранты «Исследование влияния условий формирования и внешних воздействий на свойства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наноструктур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основе смешанных оксидов», 2020</w:t>
      </w:r>
      <w:r w:rsidR="005B15C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>2022 гг.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г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>рант Президента для молодых кандидатов наук в области технических и инженерных наук № МК-1882.2018.8 «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Наноинженерия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металлооксидных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материалов для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сенсорики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и фотокатализаторов», 2019-2020 г.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 г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рант Президента для молодых докторов наук в области технических и инженерных наук № МД-172.2021.4 «Чувствительные элементы газовых сенсоров с высоким быстродействием на основе многокомпонентных полупроводниковых оксидных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наноматериалов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>», 2021-2022 г.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декабре 2022 года Российским научным фондом поддержан проект 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>конкурса 2022 года «Проведение фундаментальных научных исследований и поисковых научных исследований малыми отдельными научными группами»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>23-29-00844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Гибкие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биосенсоры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глюкозы на основе </w:t>
      </w:r>
      <w:proofErr w:type="spellStart"/>
      <w:r w:rsidRPr="00F42D02">
        <w:rPr>
          <w:rFonts w:ascii="Times New Roman" w:hAnsi="Times New Roman" w:cs="Times New Roman"/>
          <w:sz w:val="28"/>
          <w:szCs w:val="28"/>
          <w:lang w:eastAsia="zh-CN"/>
        </w:rPr>
        <w:t>наноструктурированного</w:t>
      </w:r>
      <w:proofErr w:type="spellEnd"/>
      <w:r w:rsidRPr="00F42D02">
        <w:rPr>
          <w:rFonts w:ascii="Times New Roman" w:hAnsi="Times New Roman" w:cs="Times New Roman"/>
          <w:sz w:val="28"/>
          <w:szCs w:val="28"/>
          <w:lang w:eastAsia="zh-CN"/>
        </w:rPr>
        <w:t xml:space="preserve"> оксида цинка</w:t>
      </w:r>
      <w:r>
        <w:rPr>
          <w:rFonts w:ascii="Times New Roman" w:hAnsi="Times New Roman" w:cs="Times New Roman"/>
          <w:sz w:val="28"/>
          <w:szCs w:val="28"/>
          <w:lang w:eastAsia="zh-CN"/>
        </w:rPr>
        <w:t>», рассчитанный на 2023</w:t>
      </w:r>
      <w:r w:rsidR="005B15C4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2024 гг</w:t>
      </w:r>
      <w:r w:rsidRPr="00F42D0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1BCB">
        <w:rPr>
          <w:rFonts w:ascii="Times New Roman" w:hAnsi="Times New Roman" w:cs="Times New Roman"/>
          <w:sz w:val="28"/>
          <w:szCs w:val="28"/>
          <w:lang w:eastAsia="zh-CN"/>
        </w:rPr>
        <w:t>Статистические сведения о показателях научной деятельности приведены в отчет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е 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>о деятельности кафедры «Нано- и микроэлектроника»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>в связи с избранием на должность заведующего кафедрой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>Пронина Игоря Александровича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за 2018</w:t>
      </w:r>
      <w:r w:rsidR="005B15C4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>2022 гг.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Преподавателями кафедры за отчетный период издано </w:t>
      </w:r>
      <w:r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 учебных пособий; всего опубликовано </w:t>
      </w:r>
      <w:r>
        <w:rPr>
          <w:rFonts w:ascii="Times New Roman" w:hAnsi="Times New Roman" w:cs="Times New Roman"/>
          <w:sz w:val="28"/>
          <w:szCs w:val="28"/>
          <w:lang w:eastAsia="zh-CN"/>
        </w:rPr>
        <w:t>177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 научных статей, в том числе в ВАК рецензируемых журналах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34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zh-CN"/>
        </w:rPr>
        <w:t>17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 стат</w:t>
      </w:r>
      <w:r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 в журналах, индексируемых в баз</w:t>
      </w:r>
      <w:r>
        <w:rPr>
          <w:rFonts w:ascii="Times New Roman" w:hAnsi="Times New Roman" w:cs="Times New Roman"/>
          <w:sz w:val="28"/>
          <w:szCs w:val="28"/>
          <w:lang w:eastAsia="zh-CN"/>
        </w:rPr>
        <w:t>ах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 xml:space="preserve"> данных «</w:t>
      </w:r>
      <w:proofErr w:type="spellStart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Web</w:t>
      </w:r>
      <w:proofErr w:type="spellEnd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of</w:t>
      </w:r>
      <w:proofErr w:type="spellEnd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Science</w:t>
      </w:r>
      <w:proofErr w:type="spellEnd"/>
      <w:r w:rsidRPr="008B1BCB">
        <w:rPr>
          <w:rFonts w:ascii="Times New Roman" w:hAnsi="Times New Roman" w:cs="Times New Roman"/>
          <w:sz w:val="28"/>
          <w:szCs w:val="28"/>
          <w:lang w:eastAsia="zh-CN"/>
        </w:rPr>
        <w:t>» и «</w:t>
      </w:r>
      <w:proofErr w:type="spellStart"/>
      <w:r w:rsidRPr="008B1BCB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Scopus</w:t>
      </w:r>
      <w:proofErr w:type="spellEnd"/>
      <w:r w:rsidRPr="008B1BCB">
        <w:rPr>
          <w:rFonts w:ascii="Times New Roman" w:hAnsi="Times New Roman" w:cs="Times New Roman"/>
          <w:sz w:val="28"/>
          <w:szCs w:val="28"/>
          <w:lang w:eastAsia="zh-CN"/>
        </w:rPr>
        <w:t>».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1BCB">
        <w:rPr>
          <w:rFonts w:ascii="Times New Roman" w:hAnsi="Times New Roman" w:cs="Times New Roman"/>
          <w:sz w:val="28"/>
          <w:szCs w:val="28"/>
          <w:lang w:eastAsia="zh-CN"/>
        </w:rPr>
        <w:t>Ежегодно сотрудниками кафедры в соответствии с конкурсной документацией готовились заявки на получение финансирования на выполнение проектов следующих фондов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>Министерство образования и науки РФ, Российский научный фонд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8B1BCB">
        <w:rPr>
          <w:rFonts w:ascii="Times New Roman" w:hAnsi="Times New Roman" w:cs="Times New Roman"/>
          <w:sz w:val="28"/>
          <w:szCs w:val="28"/>
          <w:lang w:eastAsia="zh-CN"/>
        </w:rPr>
        <w:t>Совет по грантам Президента РФ, Российский фонд фундаментальных исследований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Всего за отчетный период подано 39 заявок на конкурсы. Доля сотрудников кафедры – руководителей и 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исполнителей проектов в возрасте до 35 лет включительно составила более 80 %.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eastAsia="Times New Roman Bold" w:hAnsi="Times New Roman" w:cs="Times New Roman"/>
          <w:sz w:val="28"/>
          <w:szCs w:val="28"/>
          <w:lang w:eastAsia="zh-CN"/>
        </w:rPr>
      </w:pPr>
      <w:r w:rsidRPr="00144AF3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За отчетный период получено 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>1</w:t>
      </w:r>
      <w:r w:rsidRPr="00144AF3">
        <w:rPr>
          <w:rFonts w:ascii="Times New Roman" w:eastAsia="Times New Roman Bold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патентов РФ на изобретения и полезные модели, из которых 4 правообладателем является ПГУ: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eastAsia="Times New Roman Bold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>Аверин</w:t>
      </w:r>
      <w:proofErr w:type="spellEnd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И.А., Пронин И.А., Карманов А.А., Алимова Е.А., </w:t>
      </w:r>
      <w:proofErr w:type="spellStart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>Якушова</w:t>
      </w:r>
      <w:proofErr w:type="spellEnd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Н.Д.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С</w:t>
      </w:r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пособ получения </w:t>
      </w:r>
      <w:proofErr w:type="spellStart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>нанолитографических</w:t>
      </w:r>
      <w:proofErr w:type="spellEnd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рисунков с упорядоченной структурой со </w:t>
      </w:r>
      <w:proofErr w:type="spellStart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>сверхразвитой</w:t>
      </w:r>
      <w:proofErr w:type="spellEnd"/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поверхностью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 xml:space="preserve"> </w:t>
      </w:r>
      <w:r w:rsidRPr="00855656">
        <w:rPr>
          <w:rFonts w:ascii="Times New Roman" w:eastAsia="Times New Roman Bold" w:hAnsi="Times New Roman" w:cs="Times New Roman"/>
          <w:sz w:val="28"/>
          <w:szCs w:val="28"/>
          <w:lang w:eastAsia="zh-CN"/>
        </w:rPr>
        <w:t>// Патент на изобретение 2757323 C1, 13.10.2021. Заявка № 2020142522 от 21.03.2021</w:t>
      </w:r>
      <w:r>
        <w:rPr>
          <w:rFonts w:ascii="Times New Roman" w:eastAsia="Times New Roman Bold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Аверин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И.А., Пронин И.А., Карманов А.А.,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Якушова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Н.Д.,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Мошников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В.А., Сычев М.М.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пособ изготовления газового сенсора на основе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механоактивированного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порошка оксида цинка и газовый сенсор на его основе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>// Патент на изобретение RU 2718710 C1, 14.04.2020. Заявка № 2019131028 от 02.10.2019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Аверин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И.А., Бобков А.А., Карманов А.А.,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Мошников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В.С., Пронин И.А.,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Якушова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Н.Д.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пособ изготовления газового сенсора с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наноструктурой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со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сверхразвитой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поверхностью и газовый сенсор на его основе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>// Патент на изобретение RU 2687869 C1, 16.05.2019. Заявка № 2018135479 от 09.10.2018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Аверин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И.А., Бобков А.А., Карманов А.А.,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Мошников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В.А., Пронин И.А.,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Якушова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Н.Д.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пособ получения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нанолитографических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рисунков с кристаллической структурой со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сверхразвитой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поверхностью // Патент на изобретение RU 2655651 C1, 29.05.2018. Заявка № 2017124723 от 12.07.2017.</w:t>
      </w:r>
    </w:p>
    <w:p w:rsidR="009E5382" w:rsidRPr="008B1BCB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В 2018 году коллектив сотрудников кафедры получил диплом Федеральной службы по интеллектуальной собственности в номинации «100 лучших изобретений России-2018» за разработку «Способ получения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нанолитографических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рисунков с кристаллической структурой со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сверхразвитой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поверхностью».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Исполняющий обязанности заведующего кафедрой И.А. Пронин в </w:t>
      </w:r>
      <w:r w:rsidR="005B15C4">
        <w:rPr>
          <w:rFonts w:ascii="Times New Roman" w:hAnsi="Times New Roman" w:cs="Times New Roman"/>
          <w:sz w:val="28"/>
          <w:szCs w:val="28"/>
          <w:lang w:eastAsia="zh-CN"/>
        </w:rPr>
        <w:t>2019 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t>г. защитил диссертацию на соискание ученой степени доктора технических наук по теме «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Металлооксидные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иерархические микро- и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наносистемы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с фрактальной структурой. Получение. Исследование. </w:t>
      </w:r>
      <w:r w:rsidRPr="0085565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Применение для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сенсорики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и катализа» в диссертационном совете при Национальном исследовательском университете «Московский энергетический институт» по специальности 01.04.10 «Физика полупроводников»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5382" w:rsidRPr="00144AF3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Преподаватели кафедры за отчетный период приняли очное и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онлайн-участие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с устными и </w:t>
      </w:r>
      <w:proofErr w:type="spellStart"/>
      <w:r w:rsidRPr="00855656">
        <w:rPr>
          <w:rFonts w:ascii="Times New Roman" w:hAnsi="Times New Roman" w:cs="Times New Roman"/>
          <w:sz w:val="28"/>
          <w:szCs w:val="28"/>
          <w:lang w:eastAsia="zh-CN"/>
        </w:rPr>
        <w:t>постерными</w:t>
      </w:r>
      <w:proofErr w:type="spellEnd"/>
      <w:r w:rsidRPr="00855656">
        <w:rPr>
          <w:rFonts w:ascii="Times New Roman" w:hAnsi="Times New Roman" w:cs="Times New Roman"/>
          <w:sz w:val="28"/>
          <w:szCs w:val="28"/>
          <w:lang w:eastAsia="zh-CN"/>
        </w:rPr>
        <w:t xml:space="preserve"> докладами в </w:t>
      </w:r>
      <w:r w:rsidRPr="00144AF3">
        <w:rPr>
          <w:rFonts w:ascii="Times New Roman" w:hAnsi="Times New Roman" w:cs="Times New Roman"/>
          <w:sz w:val="28"/>
          <w:szCs w:val="28"/>
          <w:lang w:eastAsia="zh-CN"/>
        </w:rPr>
        <w:t>научно-практических конференциях и конгрессах</w:t>
      </w:r>
      <w:r>
        <w:rPr>
          <w:rFonts w:ascii="Times New Roman" w:hAnsi="Times New Roman" w:cs="Times New Roman"/>
          <w:sz w:val="28"/>
          <w:szCs w:val="28"/>
          <w:lang w:eastAsia="zh-CN"/>
        </w:rPr>
        <w:t>, основные из которых</w:t>
      </w:r>
      <w:r w:rsidRPr="00144AF3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– 27</w:t>
      </w:r>
      <w:r w:rsidRPr="00483288">
        <w:rPr>
          <w:rFonts w:ascii="Times New Roman" w:hAnsi="Times New Roman" w:cs="Times New Roman"/>
          <w:sz w:val="28"/>
          <w:szCs w:val="28"/>
          <w:vertAlign w:val="superscript"/>
          <w:lang w:val="en-US" w:eastAsia="zh-CN"/>
        </w:rPr>
        <w:t>TH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nternational conference on vacuum technique and technology, VTT 2020, Saint Petersburg, Virtual, 27–29 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>октября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2020 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>года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28</w:t>
      </w:r>
      <w:r w:rsidRPr="00476E47">
        <w:rPr>
          <w:rFonts w:ascii="Times New Roman" w:hAnsi="Times New Roman" w:cs="Times New Roman"/>
          <w:sz w:val="28"/>
          <w:szCs w:val="28"/>
          <w:vertAlign w:val="superscript"/>
          <w:lang w:val="en-US" w:eastAsia="zh-CN"/>
        </w:rPr>
        <w:t>TH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nternational conference on vacuum technique and technology, VTT 2021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Saint Petersburg, 22–24 </w:t>
      </w:r>
      <w:proofErr w:type="spellStart"/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июня</w:t>
      </w:r>
      <w:proofErr w:type="spellEnd"/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2021 </w:t>
      </w:r>
      <w:proofErr w:type="spellStart"/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/>
        </w:rPr>
        <w:t>;</w:t>
      </w:r>
    </w:p>
    <w:p w:rsidR="009E5382" w:rsidRPr="006325FA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8</w:t>
      </w:r>
      <w:r w:rsidRPr="006325FA">
        <w:rPr>
          <w:rFonts w:ascii="Times New Roman" w:hAnsi="Times New Roman" w:cs="Times New Roman"/>
          <w:sz w:val="28"/>
          <w:szCs w:val="28"/>
          <w:vertAlign w:val="superscript"/>
          <w:lang w:val="en-US" w:eastAsia="zh-CN"/>
        </w:rPr>
        <w:t>TH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nternational school and conference "SAINT PETERSBURG OPEN 2021" on optoelectronics, photonics, engineering and nanostructures, SPBOPEN 2021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Saint</w:t>
      </w:r>
      <w:r w:rsidRPr="006325F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Petersburg</w:t>
      </w:r>
      <w:r w:rsidRPr="006325F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25–28 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>мая</w:t>
      </w:r>
      <w:r w:rsidRPr="006325FA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2021 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>года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;</w:t>
      </w:r>
    </w:p>
    <w:p w:rsidR="009E5382" w:rsidRPr="006325FA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 xml:space="preserve">налитические и численные методы моделирования </w:t>
      </w:r>
      <w:proofErr w:type="spellStart"/>
      <w:r w:rsidRPr="00483288">
        <w:rPr>
          <w:rFonts w:ascii="Times New Roman" w:hAnsi="Times New Roman" w:cs="Times New Roman"/>
          <w:sz w:val="28"/>
          <w:szCs w:val="28"/>
          <w:lang w:eastAsia="zh-CN"/>
        </w:rPr>
        <w:t>естественно-научных</w:t>
      </w:r>
      <w:proofErr w:type="spellEnd"/>
      <w:r w:rsidRPr="00483288">
        <w:rPr>
          <w:rFonts w:ascii="Times New Roman" w:hAnsi="Times New Roman" w:cs="Times New Roman"/>
          <w:sz w:val="28"/>
          <w:szCs w:val="28"/>
          <w:lang w:eastAsia="zh-CN"/>
        </w:rPr>
        <w:t xml:space="preserve"> и социальных проблем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>, Пенза, 01–04 декабря 2020 года;</w:t>
      </w:r>
    </w:p>
    <w:p w:rsidR="009E5382" w:rsidRPr="00483288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Ш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>ляндинские</w:t>
      </w:r>
      <w:proofErr w:type="spellEnd"/>
      <w:r w:rsidRPr="00483288">
        <w:rPr>
          <w:rFonts w:ascii="Times New Roman" w:hAnsi="Times New Roman" w:cs="Times New Roman"/>
          <w:sz w:val="28"/>
          <w:szCs w:val="28"/>
          <w:lang w:eastAsia="zh-CN"/>
        </w:rPr>
        <w:t xml:space="preserve"> чтения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–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 xml:space="preserve"> 2020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>Пенза, 16–18 марта 2020 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 xml:space="preserve">олупроводниковые материалы в современной микро- и </w:t>
      </w:r>
      <w:proofErr w:type="spellStart"/>
      <w:r w:rsidRPr="00483288">
        <w:rPr>
          <w:rFonts w:ascii="Times New Roman" w:hAnsi="Times New Roman" w:cs="Times New Roman"/>
          <w:sz w:val="28"/>
          <w:szCs w:val="28"/>
          <w:lang w:eastAsia="zh-CN"/>
        </w:rPr>
        <w:t>наноэлектронике</w:t>
      </w:r>
      <w:proofErr w:type="spellEnd"/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483288">
        <w:rPr>
          <w:rFonts w:ascii="Times New Roman" w:hAnsi="Times New Roman" w:cs="Times New Roman"/>
          <w:sz w:val="28"/>
          <w:szCs w:val="28"/>
          <w:lang w:eastAsia="zh-CN"/>
        </w:rPr>
        <w:t>Махачкала, 23–24 ноября 2020 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2</w:t>
      </w:r>
      <w:r w:rsidRPr="006325FA">
        <w:rPr>
          <w:rFonts w:ascii="Times New Roman" w:hAnsi="Times New Roman" w:cs="Times New Roman"/>
          <w:sz w:val="28"/>
          <w:szCs w:val="28"/>
          <w:vertAlign w:val="superscript"/>
          <w:lang w:val="en-US" w:eastAsia="zh-CN"/>
        </w:rPr>
        <w:t>ND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nternational scientific and practical conference on mathematical modeling, programming and applied mathematics, ISPCMMPAM 2020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Veliky</w:t>
      </w:r>
      <w:proofErr w:type="spellEnd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Novgorod, 05–06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ноября</w:t>
      </w:r>
      <w:proofErr w:type="spellEnd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2020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/>
        </w:rPr>
        <w:t>;</w:t>
      </w:r>
    </w:p>
    <w:p w:rsidR="009E5382" w:rsidRPr="006325FA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VI</w:t>
      </w:r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76E47">
        <w:rPr>
          <w:rFonts w:ascii="Times New Roman" w:hAnsi="Times New Roman" w:cs="Times New Roman"/>
          <w:sz w:val="28"/>
          <w:szCs w:val="28"/>
          <w:lang w:eastAsia="zh-CN"/>
        </w:rPr>
        <w:t>сероссийская конференция и школа для молодых ученых (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c</w:t>
      </w:r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 международным участием) «</w:t>
      </w:r>
      <w:r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истемы обеспечения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eastAsia="zh-CN"/>
        </w:rPr>
        <w:t>техносферной</w:t>
      </w:r>
      <w:proofErr w:type="spellEnd"/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 безопасности»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>, Таганрог, 04–05 октября 2019 года;</w:t>
      </w:r>
    </w:p>
    <w:p w:rsidR="009E5382" w:rsidRPr="006325FA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483288">
        <w:rPr>
          <w:rFonts w:ascii="Times New Roman" w:hAnsi="Times New Roman" w:cs="Times New Roman"/>
          <w:sz w:val="28"/>
          <w:szCs w:val="28"/>
          <w:lang w:val="en-US"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2</w:t>
      </w:r>
      <w:r w:rsidRPr="006325FA">
        <w:rPr>
          <w:rFonts w:ascii="Times New Roman" w:hAnsi="Times New Roman" w:cs="Times New Roman"/>
          <w:sz w:val="28"/>
          <w:szCs w:val="28"/>
          <w:vertAlign w:val="superscript"/>
          <w:lang w:val="en-US" w:eastAsia="zh-CN"/>
        </w:rPr>
        <w:t>ND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nternational conference on modern synthetic methodologies for creating drugs and functional materials, MOSM 2018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, </w:t>
      </w:r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Yekaterinburg, 15–17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ноября</w:t>
      </w:r>
      <w:proofErr w:type="spellEnd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2018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val="en-US" w:eastAsia="zh-CN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325FA">
        <w:rPr>
          <w:rFonts w:ascii="Times New Roman" w:hAnsi="Times New Roman" w:cs="Times New Roman"/>
          <w:sz w:val="28"/>
          <w:szCs w:val="28"/>
          <w:lang w:eastAsia="zh-CN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олоконно-оптические, лазерные и </w:t>
      </w:r>
      <w:proofErr w:type="spellStart"/>
      <w:r w:rsidRPr="00476E47">
        <w:rPr>
          <w:rFonts w:ascii="Times New Roman" w:hAnsi="Times New Roman" w:cs="Times New Roman"/>
          <w:sz w:val="28"/>
          <w:szCs w:val="28"/>
          <w:lang w:eastAsia="zh-CN"/>
        </w:rPr>
        <w:t>нанотехнологии</w:t>
      </w:r>
      <w:proofErr w:type="spellEnd"/>
      <w:r w:rsidRPr="00476E47">
        <w:rPr>
          <w:rFonts w:ascii="Times New Roman" w:hAnsi="Times New Roman" w:cs="Times New Roman"/>
          <w:sz w:val="28"/>
          <w:szCs w:val="28"/>
          <w:lang w:eastAsia="zh-CN"/>
        </w:rPr>
        <w:t xml:space="preserve"> в наукоемком приборостроении ("СВЕТ-2018")</w:t>
      </w:r>
      <w:r w:rsidRPr="006325FA">
        <w:rPr>
          <w:rFonts w:ascii="Times New Roman" w:hAnsi="Times New Roman" w:cs="Times New Roman"/>
          <w:sz w:val="28"/>
          <w:szCs w:val="28"/>
          <w:lang w:eastAsia="zh-CN"/>
        </w:rPr>
        <w:t>, Пенза, 17–19 декабря 2018 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5382" w:rsidRPr="00144AF3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НИРС кафедры ориентирована на привлечение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обучающихся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 к выполнению исследований в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, электроники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наноэлектроники</w:t>
      </w:r>
      <w:proofErr w:type="spellEnd"/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. Ежегодно студенты </w:t>
      </w:r>
      <w:r>
        <w:rPr>
          <w:rFonts w:ascii="Times New Roman" w:hAnsi="Times New Roman" w:cs="Times New Roman"/>
          <w:sz w:val="28"/>
          <w:szCs w:val="28"/>
          <w:lang w:eastAsia="zh-CN"/>
        </w:rPr>
        <w:t>и аспиранты кафедры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 принимают очное и заочное участие </w:t>
      </w:r>
      <w:r>
        <w:rPr>
          <w:rFonts w:ascii="Times New Roman" w:hAnsi="Times New Roman" w:cs="Times New Roman"/>
          <w:sz w:val="28"/>
          <w:szCs w:val="28"/>
          <w:lang w:eastAsia="zh-CN"/>
        </w:rPr>
        <w:t>в конференциях различного уровня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5382" w:rsidRPr="00144AF3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За отчетный период по результатам проведенных исследований студентами </w:t>
      </w:r>
      <w:r>
        <w:rPr>
          <w:rFonts w:ascii="Times New Roman" w:hAnsi="Times New Roman" w:cs="Times New Roman"/>
          <w:sz w:val="28"/>
          <w:szCs w:val="28"/>
          <w:lang w:eastAsia="zh-CN"/>
        </w:rPr>
        <w:t>и аспирантами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 под руководством преподавателей кафедры опубликовано </w:t>
      </w:r>
      <w:r>
        <w:rPr>
          <w:rFonts w:ascii="Times New Roman" w:hAnsi="Times New Roman" w:cs="Times New Roman"/>
          <w:sz w:val="28"/>
          <w:szCs w:val="28"/>
          <w:lang w:eastAsia="zh-CN"/>
        </w:rPr>
        <w:t>более 20 статей и тезисов работ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Важнейшие достижения обучающихся за отчётный период: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Крупкин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Е.И. (гр. 21ПДм1) – золотой 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медалист пятого сезона олимпиады «Я - профессионал» (2022 г.)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Крупкин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Е.И. (гр. 21ПДм1) – бронзовый 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медалист пятого сезона олимпиады «Я - профессионал» (202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 г.)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Крупкин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Е.И. (гр. 21ПДм1) 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удостоен Гранта Президента РФ (обучение в магистратуре) (2021/2022 и 2022/2023 </w:t>
      </w:r>
      <w:proofErr w:type="spellStart"/>
      <w:r w:rsidRPr="00475735">
        <w:rPr>
          <w:rFonts w:ascii="Times New Roman" w:hAnsi="Times New Roman" w:cs="Times New Roman"/>
          <w:sz w:val="28"/>
          <w:szCs w:val="28"/>
          <w:lang w:eastAsia="zh-CN"/>
        </w:rPr>
        <w:t>уч</w:t>
      </w:r>
      <w:proofErr w:type="spellEnd"/>
      <w:r w:rsidRPr="00475735">
        <w:rPr>
          <w:rFonts w:ascii="Times New Roman" w:hAnsi="Times New Roman" w:cs="Times New Roman"/>
          <w:sz w:val="28"/>
          <w:szCs w:val="28"/>
          <w:lang w:eastAsia="zh-CN"/>
        </w:rPr>
        <w:t>. годы)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75735">
        <w:rPr>
          <w:rFonts w:ascii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Китаев А.С. – аспирант 1 года обучения, удостоен Ректорского гранта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(2022 г.).</w:t>
      </w:r>
    </w:p>
    <w:p w:rsidR="009E5382" w:rsidRDefault="009E5382" w:rsidP="009E5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На кафедре функционирует с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 xml:space="preserve">туденческое конструкторское бюро </w:t>
      </w:r>
      <w:r w:rsidR="00896970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Домен</w:t>
      </w:r>
      <w:r w:rsidR="00896970">
        <w:rPr>
          <w:rFonts w:ascii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(руководитель – к.т.н., доцент каф.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НиМЭ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Вольсков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А.А.). </w:t>
      </w:r>
      <w:r w:rsidRPr="00475735">
        <w:rPr>
          <w:rFonts w:ascii="Times New Roman" w:hAnsi="Times New Roman" w:cs="Times New Roman"/>
          <w:sz w:val="28"/>
          <w:szCs w:val="28"/>
          <w:lang w:eastAsia="zh-CN"/>
        </w:rPr>
        <w:t>Студенческое конструкторское бюро проводит работы по привлечению учеников старших классов школ и студентов к научно-исследовательской и проектной деятельности, а также оказывает техническую поддержку инновационных проектов аспирантов и молодых учёных ПГУ.</w:t>
      </w:r>
    </w:p>
    <w:p w:rsidR="005B15C4" w:rsidRPr="00EE42CA" w:rsidRDefault="005B15C4" w:rsidP="005B15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i/>
          <w:sz w:val="28"/>
          <w:szCs w:val="28"/>
          <w:lang w:eastAsia="zh-CN"/>
        </w:rPr>
        <w:t>Заключение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>: по результатам проверки следует отметить удовлетворительные результаты работы по всем направлениям научной деятельности: проведения НИР, публикационной активности, подготовки кадров высшей квалификации,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патентно-лицензионной работе, НИРС.</w:t>
      </w:r>
    </w:p>
    <w:p w:rsid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 отчетный период традиционно высоким был ключевой показатель эффективности оценки научной деятельности ˗ объем НИР на 1 НПР. В период 2018˗2022 г.г. соответственно: 732,01; 956,5; 422,6; 4105; 267,6 тыс. руб. на 1 НПР. Получен задел на 2023 год: поддержан проект «</w:t>
      </w:r>
      <w:r w:rsidRPr="00F36F71">
        <w:rPr>
          <w:rFonts w:ascii="Times New Roman" w:hAnsi="Times New Roman" w:cs="Times New Roman"/>
          <w:sz w:val="28"/>
          <w:szCs w:val="28"/>
          <w:lang w:eastAsia="zh-CN"/>
        </w:rPr>
        <w:t xml:space="preserve">Гибкие </w:t>
      </w:r>
      <w:proofErr w:type="spellStart"/>
      <w:r w:rsidRPr="00F36F7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биосенсоры</w:t>
      </w:r>
      <w:proofErr w:type="spellEnd"/>
      <w:r w:rsidRPr="00F36F71">
        <w:rPr>
          <w:rFonts w:ascii="Times New Roman" w:hAnsi="Times New Roman" w:cs="Times New Roman"/>
          <w:sz w:val="28"/>
          <w:szCs w:val="28"/>
          <w:lang w:eastAsia="zh-CN"/>
        </w:rPr>
        <w:t xml:space="preserve"> глюкозы на основе </w:t>
      </w:r>
      <w:proofErr w:type="spellStart"/>
      <w:r w:rsidRPr="00F36F71">
        <w:rPr>
          <w:rFonts w:ascii="Times New Roman" w:hAnsi="Times New Roman" w:cs="Times New Roman"/>
          <w:sz w:val="28"/>
          <w:szCs w:val="28"/>
          <w:lang w:eastAsia="zh-CN"/>
        </w:rPr>
        <w:t>наноструктурированного</w:t>
      </w:r>
      <w:proofErr w:type="spellEnd"/>
      <w:r w:rsidRPr="00F36F71">
        <w:rPr>
          <w:rFonts w:ascii="Times New Roman" w:hAnsi="Times New Roman" w:cs="Times New Roman"/>
          <w:sz w:val="28"/>
          <w:szCs w:val="28"/>
          <w:lang w:eastAsia="zh-CN"/>
        </w:rPr>
        <w:t xml:space="preserve"> оксида цинка</w:t>
      </w:r>
      <w:r>
        <w:rPr>
          <w:rFonts w:ascii="Times New Roman" w:hAnsi="Times New Roman" w:cs="Times New Roman"/>
          <w:sz w:val="28"/>
          <w:szCs w:val="28"/>
          <w:lang w:eastAsia="zh-CN"/>
        </w:rPr>
        <w:t>» (рук. Пронин И.А.) конкурса РНФ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0754B">
        <w:rPr>
          <w:rFonts w:ascii="Times New Roman" w:hAnsi="Times New Roman" w:cs="Times New Roman"/>
          <w:sz w:val="28"/>
          <w:szCs w:val="28"/>
          <w:lang w:eastAsia="zh-CN"/>
        </w:rPr>
        <w:t>«Проведение фундаментальных научных исследований и поисковых научных исследований малыми отдельными научными группами»</w:t>
      </w:r>
      <w:r>
        <w:rPr>
          <w:rFonts w:ascii="Times New Roman" w:hAnsi="Times New Roman" w:cs="Times New Roman"/>
          <w:sz w:val="28"/>
          <w:szCs w:val="28"/>
          <w:lang w:eastAsia="zh-CN"/>
        </w:rPr>
        <w:t>. С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ледует отметить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активность кафедры в 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конкурсных кампаниях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проведение научных исследований 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>РФФИ, РНФ, Совета по грантам Пре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зидента РФ, Министерства науки и высшего образования РФ. 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2018 – 2022 гг. 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получено 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EE42CA">
        <w:rPr>
          <w:rFonts w:ascii="Times New Roman" w:hAnsi="Times New Roman" w:cs="Times New Roman"/>
          <w:sz w:val="28"/>
          <w:szCs w:val="28"/>
          <w:lang w:eastAsia="zh-CN"/>
        </w:rPr>
        <w:t>8 охранных документов на результаты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интеллектуальной деятельности.</w:t>
      </w:r>
    </w:p>
    <w:p w:rsid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42CA">
        <w:rPr>
          <w:rFonts w:ascii="Times New Roman" w:hAnsi="Times New Roman" w:cs="Times New Roman"/>
          <w:sz w:val="28"/>
          <w:szCs w:val="28"/>
          <w:lang w:eastAsia="zh-CN"/>
        </w:rPr>
        <w:t xml:space="preserve">Широкой является география участия сотрудников кафедры в научных мероприятиях. </w:t>
      </w:r>
    </w:p>
    <w:p w:rsid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42CA">
        <w:rPr>
          <w:rFonts w:ascii="Times New Roman" w:hAnsi="Times New Roman" w:cs="Times New Roman"/>
          <w:sz w:val="28"/>
          <w:szCs w:val="28"/>
          <w:lang w:eastAsia="zh-CN"/>
        </w:rPr>
        <w:t>Кафедра продуктивно работает в направлении подготовки кадров высшей квалификации, НИРС.</w:t>
      </w:r>
    </w:p>
    <w:p w:rsid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Имеются следующие замечания:</w:t>
      </w:r>
    </w:p>
    <w:p w:rsidR="005B15C4" w:rsidRPr="005B15C4" w:rsidRDefault="005B15C4" w:rsidP="005B15C4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sz w:val="28"/>
          <w:szCs w:val="28"/>
          <w:lang w:eastAsia="zh-CN"/>
        </w:rPr>
        <w:t>на портале НЭБ (</w:t>
      </w:r>
      <w:hyperlink r:id="rId5" w:history="1">
        <w:r w:rsidRPr="005B15C4">
          <w:rPr>
            <w:rStyle w:val="a5"/>
            <w:rFonts w:ascii="Times New Roman" w:hAnsi="Times New Roman" w:cs="Times New Roman"/>
            <w:sz w:val="28"/>
            <w:szCs w:val="28"/>
            <w:lang w:eastAsia="zh-CN"/>
          </w:rPr>
          <w:t>https://www.elibrary.ru/</w:t>
        </w:r>
      </w:hyperlink>
      <w:r w:rsidRPr="005B15C4">
        <w:rPr>
          <w:rFonts w:ascii="Times New Roman" w:hAnsi="Times New Roman" w:cs="Times New Roman"/>
          <w:sz w:val="28"/>
          <w:szCs w:val="28"/>
          <w:lang w:eastAsia="zh-CN"/>
        </w:rPr>
        <w:t>) не актуализирован список сотрудников подразделения, не заполнены профили авторов;</w:t>
      </w:r>
    </w:p>
    <w:p w:rsidR="005B15C4" w:rsidRPr="005B15C4" w:rsidRDefault="005B15C4" w:rsidP="005B15C4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за отчетный период финансируемые научные исследования выполнялись только за счет средств федерального бюджета и государственных научных фондов. </w:t>
      </w:r>
    </w:p>
    <w:p w:rsidR="005B15C4" w:rsidRPr="005B15C4" w:rsidRDefault="005B15C4" w:rsidP="005B15C4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Рекомендации и предложения:</w:t>
      </w:r>
    </w:p>
    <w:p w:rsidR="005B15C4" w:rsidRPr="005B15C4" w:rsidRDefault="005B15C4" w:rsidP="005B15C4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необходимо активизировать работу (совместно с центром </w:t>
      </w:r>
      <w:proofErr w:type="spellStart"/>
      <w:r w:rsidRPr="005B15C4">
        <w:rPr>
          <w:rFonts w:ascii="Times New Roman" w:hAnsi="Times New Roman" w:cs="Times New Roman"/>
          <w:sz w:val="28"/>
          <w:szCs w:val="28"/>
          <w:lang w:eastAsia="zh-CN"/>
        </w:rPr>
        <w:t>трансфера</w:t>
      </w:r>
      <w:proofErr w:type="spellEnd"/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 технологий университета) по продвижению и внедрению разработок и результатов интеллектуальной деятельности  кафедры на предприятиях реального сектора экономики региона, РФ;</w:t>
      </w:r>
    </w:p>
    <w:p w:rsidR="005B15C4" w:rsidRPr="005B15C4" w:rsidRDefault="005B15C4" w:rsidP="005B15C4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выстраивать научные </w:t>
      </w:r>
      <w:proofErr w:type="spellStart"/>
      <w:r w:rsidRPr="005B15C4">
        <w:rPr>
          <w:rFonts w:ascii="Times New Roman" w:hAnsi="Times New Roman" w:cs="Times New Roman"/>
          <w:sz w:val="28"/>
          <w:szCs w:val="28"/>
          <w:lang w:eastAsia="zh-CN"/>
        </w:rPr>
        <w:t>коллаборации</w:t>
      </w:r>
      <w:proofErr w:type="spellEnd"/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 по проведению научных исследований на основе партнерских соглашений с организациями сектора высшего образования и научными организациями; </w:t>
      </w:r>
    </w:p>
    <w:p w:rsidR="005B15C4" w:rsidRPr="005B15C4" w:rsidRDefault="005B15C4" w:rsidP="005B15C4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sz w:val="28"/>
          <w:szCs w:val="28"/>
          <w:lang w:eastAsia="zh-CN"/>
        </w:rPr>
        <w:t>проводить дальнейшую работу по повышению показателей публикационной активности сотрудников кафедры в ведущих российских и зарубежных научных журналах.</w:t>
      </w:r>
    </w:p>
    <w:p w:rsidR="005B15C4" w:rsidRPr="005B15C4" w:rsidRDefault="005B15C4" w:rsidP="005B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15C4">
        <w:rPr>
          <w:rFonts w:ascii="Times New Roman" w:hAnsi="Times New Roman" w:cs="Times New Roman"/>
          <w:i/>
          <w:sz w:val="28"/>
          <w:szCs w:val="28"/>
          <w:lang w:eastAsia="zh-CN"/>
        </w:rPr>
        <w:lastRenderedPageBreak/>
        <w:t>Вывод: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5B15C4">
        <w:rPr>
          <w:rFonts w:ascii="Times New Roman" w:hAnsi="Times New Roman" w:cs="Times New Roman"/>
          <w:sz w:val="28"/>
          <w:szCs w:val="28"/>
          <w:lang w:eastAsia="zh-CN"/>
        </w:rPr>
        <w:t>Уровень научно-исследовательской работы кафедры признать удовлетворительным.</w:t>
      </w:r>
    </w:p>
    <w:p w:rsidR="009E5382" w:rsidRDefault="009E5382" w:rsidP="002204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4F61" w:rsidRPr="00814F61" w:rsidRDefault="00814F61" w:rsidP="00220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Воспитательная работа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Планирование и организация воспитательной работы на кафедре осуществляются в соответствии с Концепцией воспитательной деятельности в Пензенском государственном университете от 11.02.2021 г., Рабочей программой воспитания Пензенского государственного университета, Рабочих программ воспитания направлений подготовки: 11.03.04 – Электроника и наноэлектроника, 28.03.01 – Нанотехнологии и микросистемная техника, на основании действующих Положений, приказов и распоряжений администрации вуза. Содержание воспитательной работы отражено в годовом плане работы кафедры, индивидуальных планах работы преподавателей, планах работы кураторов групп и дневниках кураторов. Отчеты о работе кураторов отражаются в дневниках кураторов и обсуждаются ежегодно на заседани</w:t>
      </w:r>
      <w:r w:rsidR="007C7496">
        <w:rPr>
          <w:rFonts w:ascii="Times New Roman" w:hAnsi="Times New Roman" w:cs="Times New Roman"/>
          <w:sz w:val="28"/>
        </w:rPr>
        <w:t>и</w:t>
      </w:r>
      <w:r w:rsidRPr="000918A7">
        <w:rPr>
          <w:rFonts w:ascii="Times New Roman" w:hAnsi="Times New Roman" w:cs="Times New Roman"/>
          <w:sz w:val="28"/>
        </w:rPr>
        <w:t xml:space="preserve"> кафедры, итоги обсуждения вносятся в протокол заседания кафедры, информация о воспитательной работе преподавателей кафедры включается в ежегодный отчет о работе кафедры. 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Воспитательная работа проводится на индивидуальном и групповом уровне и включает следующие формы: беседы, организация мероприятий, сопровождение, мониторинг социальных сетей, посещение студентов, проживающих в общежитиях ПГУ, взаимодействие с родителями обучающихся и т.д.  Особое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 xml:space="preserve">Воспитательная работа ведется по следующим направлениям: 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 xml:space="preserve">гражданское, 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bCs/>
          <w:sz w:val="28"/>
        </w:rPr>
        <w:t>духовно-нравственное,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bCs/>
          <w:sz w:val="28"/>
        </w:rPr>
        <w:t>патриотическое,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культурно-просветительское,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lastRenderedPageBreak/>
        <w:t>экологическое,</w:t>
      </w:r>
    </w:p>
    <w:p w:rsidR="000918A7" w:rsidRPr="00F07BAD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07BAD">
        <w:rPr>
          <w:rFonts w:ascii="Times New Roman" w:hAnsi="Times New Roman" w:cs="Times New Roman"/>
          <w:sz w:val="28"/>
        </w:rPr>
        <w:t>физическое</w:t>
      </w:r>
      <w:r w:rsidR="007C7496" w:rsidRPr="00F07BAD">
        <w:rPr>
          <w:rFonts w:ascii="Times New Roman" w:hAnsi="Times New Roman" w:cs="Times New Roman"/>
          <w:sz w:val="28"/>
        </w:rPr>
        <w:t>,</w:t>
      </w:r>
      <w:r w:rsidRPr="00F07BAD">
        <w:rPr>
          <w:rFonts w:ascii="Times New Roman" w:hAnsi="Times New Roman" w:cs="Times New Roman"/>
          <w:sz w:val="28"/>
        </w:rPr>
        <w:t xml:space="preserve"> </w:t>
      </w:r>
    </w:p>
    <w:p w:rsidR="000918A7" w:rsidRPr="000918A7" w:rsidRDefault="000918A7" w:rsidP="00D44328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профессионально-трудовое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и предполагает</w:t>
      </w:r>
      <w:r w:rsidR="007C7496">
        <w:rPr>
          <w:rFonts w:ascii="Times New Roman" w:hAnsi="Times New Roman" w:cs="Times New Roman"/>
          <w:sz w:val="28"/>
        </w:rPr>
        <w:t>:</w:t>
      </w:r>
      <w:r w:rsidRPr="000918A7">
        <w:rPr>
          <w:rFonts w:ascii="Times New Roman" w:hAnsi="Times New Roman" w:cs="Times New Roman"/>
          <w:sz w:val="28"/>
        </w:rPr>
        <w:t xml:space="preserve"> 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развитие личности, создание условий для самоопределения и социализации обучающихся;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формирование у обучающихся чувства патриотизма и гражданственности;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формирование у обучающихся чувства уважения к памяти защитников Отечества и подвигам героев Отечества, уважения к человеку труда и старшему поколению, уважения к закону и правопорядку;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формирование у обучающихся бережного отношения к культурному наследию и традициям многонационального народа Российской Федерации, правил и норм поведения в интересах человека, семьи, общества и государства;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формирование у обучающихся бережного отношения к природе и окружающей среде;</w:t>
      </w:r>
    </w:p>
    <w:p w:rsidR="000918A7" w:rsidRP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18A7">
        <w:rPr>
          <w:rFonts w:ascii="Times New Roman" w:hAnsi="Times New Roman" w:cs="Times New Roman"/>
          <w:sz w:val="28"/>
        </w:rPr>
        <w:t>– профилактику деструктивного поведения обучающихся.</w:t>
      </w:r>
    </w:p>
    <w:p w:rsidR="000918A7" w:rsidRDefault="000918A7" w:rsidP="000918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918A7">
        <w:rPr>
          <w:rFonts w:ascii="Times New Roman" w:hAnsi="Times New Roman" w:cs="Times New Roman"/>
          <w:bCs/>
          <w:sz w:val="28"/>
        </w:rPr>
        <w:t>Количественные показатели организации воспитательной работы (на текущий учебный год):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6"/>
        <w:gridCol w:w="5895"/>
        <w:gridCol w:w="2829"/>
      </w:tblGrid>
      <w:tr w:rsidR="000918A7" w:rsidRPr="00E706E4" w:rsidTr="00E706E4">
        <w:trPr>
          <w:trHeight w:val="170"/>
          <w:tblHeader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Количество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студентов/ количество студенческих  групп (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96/5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студентов/количество групп (магистратура)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27/2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кураторов и закрепление их по группам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Вольсков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А.А., доцент каф.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22ПД1, 19ПД1;</w:t>
            </w: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Игошина С.Е., доцент каф.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21ПД1, 21ПН1.</w:t>
            </w: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Рыжова Т.Н. – ст. преподаватель каф.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20ПД1.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тьюторов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, закрепленных за группами первого курса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студентов, проживающих в общежитии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сирот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  с ограниченными возможностями здоровья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18A7" w:rsidRPr="00E706E4" w:rsidTr="00E706E4">
        <w:trPr>
          <w:trHeight w:val="1494"/>
        </w:trPr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обучающихся, получающих стипендию:</w:t>
            </w:r>
          </w:p>
          <w:p w:rsidR="000918A7" w:rsidRPr="00E706E4" w:rsidRDefault="000918A7" w:rsidP="000918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государственную академическую</w:t>
            </w:r>
          </w:p>
          <w:p w:rsidR="000918A7" w:rsidRPr="00E706E4" w:rsidRDefault="000918A7" w:rsidP="000918A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государственную социальную</w:t>
            </w: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за особые достижения в учебной, научно-исследовательской, общественной, культурно-массовой и спортивной деятельности (2022/2023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. г.)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нарушений правил проживания студентами, проживающими в общежитии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18A7" w:rsidRPr="00E706E4" w:rsidTr="00E706E4">
        <w:tc>
          <w:tcPr>
            <w:tcW w:w="0" w:type="auto"/>
          </w:tcPr>
          <w:p w:rsidR="000918A7" w:rsidRPr="00E706E4" w:rsidRDefault="000918A7" w:rsidP="000918A7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правонарушений, совершенных студентами</w:t>
            </w:r>
          </w:p>
        </w:tc>
        <w:tc>
          <w:tcPr>
            <w:tcW w:w="0" w:type="auto"/>
          </w:tcPr>
          <w:p w:rsidR="000918A7" w:rsidRPr="00E706E4" w:rsidRDefault="000918A7" w:rsidP="000918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918A7" w:rsidRPr="000918A7" w:rsidRDefault="000918A7" w:rsidP="000918A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918A7">
        <w:rPr>
          <w:rFonts w:ascii="Times New Roman" w:hAnsi="Times New Roman" w:cs="Times New Roman"/>
          <w:bCs/>
          <w:sz w:val="28"/>
        </w:rPr>
        <w:t>Информация об основ</w:t>
      </w:r>
      <w:r w:rsidR="00B20D84">
        <w:rPr>
          <w:rFonts w:ascii="Times New Roman" w:hAnsi="Times New Roman" w:cs="Times New Roman"/>
          <w:bCs/>
          <w:sz w:val="28"/>
        </w:rPr>
        <w:t>ны</w:t>
      </w:r>
      <w:r w:rsidRPr="000918A7">
        <w:rPr>
          <w:rFonts w:ascii="Times New Roman" w:hAnsi="Times New Roman" w:cs="Times New Roman"/>
          <w:bCs/>
          <w:sz w:val="28"/>
        </w:rPr>
        <w:t>х мероприятиях, организованных и проведенных кафедрой в соответствии с Рабочей программой воспитания направления подготовки 11.03.04 Электроника и наноэлектроника</w:t>
      </w:r>
      <w:r w:rsidR="007C7496">
        <w:rPr>
          <w:rFonts w:ascii="Times New Roman" w:hAnsi="Times New Roman" w:cs="Times New Roman"/>
          <w:bCs/>
          <w:sz w:val="28"/>
        </w:rPr>
        <w:t xml:space="preserve"> (профиль «</w:t>
      </w:r>
      <w:r w:rsidRPr="000918A7">
        <w:rPr>
          <w:rFonts w:ascii="Times New Roman" w:hAnsi="Times New Roman" w:cs="Times New Roman"/>
          <w:bCs/>
          <w:sz w:val="28"/>
        </w:rPr>
        <w:t>Микроэлектроника и твердотельная электрон</w:t>
      </w:r>
      <w:r w:rsidR="00B20D84">
        <w:rPr>
          <w:rFonts w:ascii="Times New Roman" w:hAnsi="Times New Roman" w:cs="Times New Roman"/>
          <w:bCs/>
          <w:sz w:val="28"/>
        </w:rPr>
        <w:t>ик</w:t>
      </w:r>
      <w:r w:rsidRPr="000918A7">
        <w:rPr>
          <w:rFonts w:ascii="Times New Roman" w:hAnsi="Times New Roman" w:cs="Times New Roman"/>
          <w:bCs/>
          <w:sz w:val="28"/>
        </w:rPr>
        <w:t>а</w:t>
      </w:r>
      <w:r w:rsidR="007C7496">
        <w:rPr>
          <w:rFonts w:ascii="Times New Roman" w:hAnsi="Times New Roman" w:cs="Times New Roman"/>
          <w:bCs/>
          <w:sz w:val="28"/>
        </w:rPr>
        <w:t>»</w:t>
      </w:r>
      <w:r w:rsidRPr="000918A7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434"/>
        <w:gridCol w:w="1734"/>
        <w:gridCol w:w="2107"/>
        <w:gridCol w:w="970"/>
      </w:tblGrid>
      <w:tr w:rsidR="000918A7" w:rsidRPr="00E706E4" w:rsidTr="000918A7">
        <w:trPr>
          <w:cantSplit/>
          <w:tblHeader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Организатор мероприятия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Кол-во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</w:t>
            </w:r>
            <w:proofErr w:type="spellEnd"/>
            <w:r w:rsidRPr="00E706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918A7" w:rsidRPr="00E706E4" w:rsidTr="000918A7">
        <w:trPr>
          <w:cantSplit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Пензенскую картинную галерею</w:t>
            </w:r>
          </w:p>
        </w:tc>
        <w:tc>
          <w:tcPr>
            <w:tcW w:w="0" w:type="auto"/>
            <w:vAlign w:val="center"/>
          </w:tcPr>
          <w:p w:rsidR="000918A7" w:rsidRPr="00E706E4" w:rsidRDefault="00A01D5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18A7"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4.10.22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С.Е.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918A7" w:rsidRPr="00E706E4" w:rsidTr="000918A7">
        <w:trPr>
          <w:cantSplit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представителями Пензенской региональной общественной организации «Российский союз ветеранов Афганистана»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28.04.22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С.Е.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918A7" w:rsidRPr="00E706E4" w:rsidTr="000918A7">
        <w:trPr>
          <w:cantSplit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студентов группы 18ПД1 с представителями компании «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Дамате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27.03.21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Вольсков</w:t>
            </w:r>
            <w:proofErr w:type="spellEnd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918A7" w:rsidRPr="00E706E4" w:rsidTr="000918A7">
        <w:trPr>
          <w:cantSplit/>
        </w:trPr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областной филармонии</w:t>
            </w:r>
          </w:p>
        </w:tc>
        <w:tc>
          <w:tcPr>
            <w:tcW w:w="0" w:type="auto"/>
            <w:vAlign w:val="center"/>
          </w:tcPr>
          <w:p w:rsidR="000918A7" w:rsidRPr="00E706E4" w:rsidRDefault="00A01D57" w:rsidP="00A01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18A7"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3.12.19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НиМЭ</w:t>
            </w:r>
            <w:proofErr w:type="spellEnd"/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С.Е.</w:t>
            </w:r>
          </w:p>
        </w:tc>
        <w:tc>
          <w:tcPr>
            <w:tcW w:w="0" w:type="auto"/>
            <w:vAlign w:val="center"/>
          </w:tcPr>
          <w:p w:rsidR="000918A7" w:rsidRPr="00E706E4" w:rsidRDefault="000918A7" w:rsidP="00091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B20D84" w:rsidRPr="00B20D84" w:rsidRDefault="00B20D84" w:rsidP="00B20D8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0D84">
        <w:rPr>
          <w:rFonts w:ascii="Times New Roman" w:hAnsi="Times New Roman" w:cs="Times New Roman"/>
          <w:bCs/>
          <w:i/>
          <w:sz w:val="28"/>
        </w:rPr>
        <w:t>Рекомендации</w:t>
      </w:r>
      <w:r w:rsidRPr="00B20D84">
        <w:rPr>
          <w:rFonts w:ascii="Times New Roman" w:hAnsi="Times New Roman" w:cs="Times New Roman"/>
          <w:bCs/>
          <w:sz w:val="28"/>
        </w:rPr>
        <w:t>:</w:t>
      </w:r>
    </w:p>
    <w:p w:rsidR="00B20D84" w:rsidRPr="00B20D84" w:rsidRDefault="00B20D84" w:rsidP="00B20D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0D84">
        <w:rPr>
          <w:rFonts w:ascii="Times New Roman" w:hAnsi="Times New Roman" w:cs="Times New Roman"/>
          <w:bCs/>
          <w:sz w:val="28"/>
        </w:rPr>
        <w:t>1) Своевременно вносить изменения и сведения о проводимых мероприятиях регулярно отражать в дневниках кураторов и индивидуальных планах преподавателей согласно рабочей программе воспитания и календарного плана воспитательной работы кафедры.</w:t>
      </w:r>
    </w:p>
    <w:p w:rsidR="00B20D84" w:rsidRPr="00B20D84" w:rsidRDefault="00B20D84" w:rsidP="00B20D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0D84">
        <w:rPr>
          <w:rFonts w:ascii="Times New Roman" w:hAnsi="Times New Roman" w:cs="Times New Roman"/>
          <w:bCs/>
          <w:sz w:val="28"/>
        </w:rPr>
        <w:t>2) Проводить научно-популярные мероприятия (открытые лекции, семинары) со школьниками с привлечением ведущих учёных кафедры для популяризации направлений подготовки кафедры.</w:t>
      </w:r>
    </w:p>
    <w:p w:rsidR="004E04A9" w:rsidRPr="005B15C4" w:rsidRDefault="004E04A9" w:rsidP="004E0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sz w:val="28"/>
          <w:szCs w:val="28"/>
          <w:lang w:eastAsia="zh-CN"/>
        </w:rPr>
        <w:lastRenderedPageBreak/>
        <w:t>Заключение</w:t>
      </w:r>
      <w:r w:rsidRPr="005B15C4">
        <w:rPr>
          <w:rFonts w:ascii="Times New Roman" w:hAnsi="Times New Roman" w:cs="Times New Roman"/>
          <w:i/>
          <w:sz w:val="28"/>
          <w:szCs w:val="28"/>
          <w:lang w:eastAsia="zh-CN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Признать</w:t>
      </w:r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воспитательную работу</w:t>
      </w:r>
      <w:r w:rsidRPr="005B15C4">
        <w:rPr>
          <w:rFonts w:ascii="Times New Roman" w:hAnsi="Times New Roman" w:cs="Times New Roman"/>
          <w:sz w:val="28"/>
          <w:szCs w:val="28"/>
          <w:lang w:eastAsia="zh-CN"/>
        </w:rPr>
        <w:t xml:space="preserve"> кафедры удовле</w:t>
      </w:r>
      <w:r>
        <w:rPr>
          <w:rFonts w:ascii="Times New Roman" w:hAnsi="Times New Roman" w:cs="Times New Roman"/>
          <w:sz w:val="28"/>
          <w:szCs w:val="28"/>
          <w:lang w:eastAsia="zh-CN"/>
        </w:rPr>
        <w:t>творительной</w:t>
      </w:r>
      <w:r w:rsidRPr="005B15C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44328" w:rsidRPr="00B20D84" w:rsidRDefault="00D44328" w:rsidP="00B20D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918A7" w:rsidRPr="00D44328" w:rsidRDefault="0016572E" w:rsidP="00D443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Трудоустройство выпускников</w:t>
      </w:r>
    </w:p>
    <w:p w:rsidR="00D44328" w:rsidRDefault="00D44328" w:rsidP="00D4432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 Регионального центра содействия трудоустройству и адаптации выпускников за период с 2020 по 2022</w:t>
      </w:r>
      <w:r w:rsidRPr="00B15677">
        <w:rPr>
          <w:rFonts w:ascii="Times New Roman" w:hAnsi="Times New Roman" w:cs="Times New Roman"/>
          <w:sz w:val="28"/>
          <w:szCs w:val="28"/>
        </w:rPr>
        <w:t xml:space="preserve"> г</w:t>
      </w:r>
      <w:r w:rsidR="006247D8">
        <w:rPr>
          <w:rFonts w:ascii="Times New Roman" w:hAnsi="Times New Roman" w:cs="Times New Roman"/>
          <w:sz w:val="28"/>
          <w:szCs w:val="28"/>
        </w:rPr>
        <w:t>г</w:t>
      </w:r>
      <w:r w:rsidRPr="00B15677">
        <w:rPr>
          <w:rFonts w:ascii="Times New Roman" w:hAnsi="Times New Roman" w:cs="Times New Roman"/>
          <w:sz w:val="28"/>
          <w:szCs w:val="28"/>
        </w:rPr>
        <w:t>. выпуск составил</w:t>
      </w:r>
      <w:r>
        <w:rPr>
          <w:rFonts w:ascii="Times New Roman" w:hAnsi="Times New Roman" w:cs="Times New Roman"/>
          <w:sz w:val="28"/>
          <w:szCs w:val="28"/>
        </w:rPr>
        <w:t xml:space="preserve"> 72 </w:t>
      </w:r>
      <w:r w:rsidRPr="00B1567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1822"/>
        <w:gridCol w:w="1822"/>
        <w:gridCol w:w="1261"/>
        <w:gridCol w:w="1384"/>
        <w:gridCol w:w="1286"/>
      </w:tblGrid>
      <w:tr w:rsidR="00D44328" w:rsidRPr="00E706E4" w:rsidTr="00B9694C">
        <w:trPr>
          <w:trHeight w:val="249"/>
          <w:jc w:val="center"/>
        </w:trPr>
        <w:tc>
          <w:tcPr>
            <w:tcW w:w="610" w:type="pct"/>
            <w:vMerge w:val="restart"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Год выпуска</w:t>
            </w:r>
          </w:p>
        </w:tc>
        <w:tc>
          <w:tcPr>
            <w:tcW w:w="2112" w:type="pct"/>
            <w:gridSpan w:val="2"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Трудоустроены</w:t>
            </w:r>
          </w:p>
        </w:tc>
        <w:tc>
          <w:tcPr>
            <w:tcW w:w="731" w:type="pct"/>
            <w:vMerge w:val="restart"/>
            <w:textDirection w:val="btLr"/>
            <w:vAlign w:val="center"/>
          </w:tcPr>
          <w:p w:rsidR="00D44328" w:rsidRPr="00E706E4" w:rsidRDefault="00D44328" w:rsidP="00E706E4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 обучение, %</w:t>
            </w:r>
          </w:p>
        </w:tc>
        <w:tc>
          <w:tcPr>
            <w:tcW w:w="802" w:type="pct"/>
            <w:vMerge w:val="restart"/>
            <w:textDirection w:val="btLr"/>
            <w:vAlign w:val="center"/>
          </w:tcPr>
          <w:p w:rsidR="00D44328" w:rsidRPr="00E706E4" w:rsidRDefault="00D44328" w:rsidP="00E706E4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Не нуждаются в трудоустройстве (в т.ч. призыв</w:t>
            </w:r>
            <w:r w:rsidR="00E70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ВС РФ,/дек.)%</w:t>
            </w:r>
          </w:p>
        </w:tc>
        <w:tc>
          <w:tcPr>
            <w:tcW w:w="746" w:type="pct"/>
            <w:vMerge w:val="restart"/>
            <w:textDirection w:val="btLr"/>
            <w:vAlign w:val="center"/>
          </w:tcPr>
          <w:p w:rsidR="00D44328" w:rsidRPr="00E706E4" w:rsidRDefault="00D44328" w:rsidP="00E706E4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Не трудоустроены, %</w:t>
            </w:r>
          </w:p>
        </w:tc>
      </w:tr>
      <w:tr w:rsidR="00D44328" w:rsidRPr="00E706E4" w:rsidTr="00B9694C">
        <w:trPr>
          <w:trHeight w:val="1822"/>
          <w:jc w:val="center"/>
        </w:trPr>
        <w:tc>
          <w:tcPr>
            <w:tcW w:w="610" w:type="pct"/>
            <w:vMerge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по специальности, %</w:t>
            </w:r>
          </w:p>
        </w:tc>
        <w:tc>
          <w:tcPr>
            <w:tcW w:w="1056" w:type="pct"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i/>
                <w:sz w:val="24"/>
                <w:szCs w:val="24"/>
              </w:rPr>
              <w:t>не по специальности, %</w:t>
            </w:r>
          </w:p>
        </w:tc>
        <w:tc>
          <w:tcPr>
            <w:tcW w:w="731" w:type="pct"/>
            <w:vMerge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2" w:type="pct"/>
            <w:vMerge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6" w:type="pct"/>
            <w:vMerge/>
            <w:vAlign w:val="center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4328" w:rsidRPr="00E706E4" w:rsidTr="00B9694C">
        <w:trPr>
          <w:trHeight w:val="242"/>
          <w:jc w:val="center"/>
        </w:trPr>
        <w:tc>
          <w:tcPr>
            <w:tcW w:w="610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2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4328" w:rsidRPr="00E706E4" w:rsidTr="00B9694C">
        <w:trPr>
          <w:trHeight w:val="242"/>
          <w:jc w:val="center"/>
        </w:trPr>
        <w:tc>
          <w:tcPr>
            <w:tcW w:w="610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2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328" w:rsidRPr="00E706E4" w:rsidTr="00B9694C">
        <w:trPr>
          <w:trHeight w:val="293"/>
          <w:jc w:val="center"/>
        </w:trPr>
        <w:tc>
          <w:tcPr>
            <w:tcW w:w="610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2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pct"/>
          </w:tcPr>
          <w:p w:rsidR="00D44328" w:rsidRPr="00E706E4" w:rsidRDefault="00D44328" w:rsidP="00D443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4328" w:rsidRDefault="00D44328" w:rsidP="00D4432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16"/>
          <w:szCs w:val="16"/>
        </w:rPr>
      </w:pPr>
      <w:r w:rsidRPr="00D44328">
        <w:rPr>
          <w:rFonts w:ascii="Times New Roman" w:hAnsi="Times New Roman" w:cs="Times New Roman"/>
          <w:i w:val="0"/>
          <w:color w:val="auto"/>
          <w:sz w:val="16"/>
          <w:szCs w:val="16"/>
        </w:rPr>
        <w:t>* Мониторинг составлен по данным, предоставленным ответственными за содействие тру</w:t>
      </w:r>
      <w:r w:rsidRPr="00D44328">
        <w:rPr>
          <w:rFonts w:ascii="Times New Roman" w:hAnsi="Times New Roman" w:cs="Times New Roman"/>
          <w:b/>
          <w:i w:val="0"/>
          <w:color w:val="auto"/>
          <w:sz w:val="16"/>
          <w:szCs w:val="16"/>
        </w:rPr>
        <w:t>д</w:t>
      </w:r>
      <w:r w:rsidRPr="00D44328">
        <w:rPr>
          <w:rFonts w:ascii="Times New Roman" w:hAnsi="Times New Roman" w:cs="Times New Roman"/>
          <w:i w:val="0"/>
          <w:color w:val="auto"/>
          <w:sz w:val="16"/>
          <w:szCs w:val="16"/>
        </w:rPr>
        <w:t>оустройству выпускников, и ответам самих выпускников</w:t>
      </w:r>
    </w:p>
    <w:p w:rsidR="00D44328" w:rsidRPr="008015AE" w:rsidRDefault="00D44328" w:rsidP="00BF184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B5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работающих и занятых </w:t>
      </w:r>
      <w:r w:rsidRPr="001B5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выпускников, трудоустроившихся в течение календарного года, следующего за годом выпуска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</w:t>
      </w:r>
      <w:r w:rsidRPr="001B54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составляет</w:t>
      </w:r>
      <w:r w:rsidRPr="001152CA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W w:w="4905" w:type="pct"/>
        <w:tblInd w:w="108" w:type="dxa"/>
        <w:tblLook w:val="04A0"/>
      </w:tblPr>
      <w:tblGrid>
        <w:gridCol w:w="1017"/>
        <w:gridCol w:w="2101"/>
        <w:gridCol w:w="1363"/>
        <w:gridCol w:w="1326"/>
        <w:gridCol w:w="1140"/>
        <w:gridCol w:w="1476"/>
        <w:gridCol w:w="965"/>
      </w:tblGrid>
      <w:tr w:rsidR="00D44328" w:rsidRPr="00634F48" w:rsidTr="00634F48">
        <w:trPr>
          <w:trHeight w:val="6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634F48" w:rsidRDefault="00D44328" w:rsidP="00BF1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i/>
                <w:sz w:val="20"/>
              </w:rPr>
              <w:t>Год выпуска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Направление подготовки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Уровень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Выпускников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Средняя зарплата, руб.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Доля работающих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634F48" w:rsidRDefault="00D44328" w:rsidP="00BF1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</w:pPr>
            <w:r w:rsidRPr="00634F48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Доля занятых</w:t>
            </w:r>
          </w:p>
        </w:tc>
      </w:tr>
      <w:tr w:rsidR="00D44328" w:rsidRPr="004219E0" w:rsidTr="00634F48">
        <w:trPr>
          <w:trHeight w:val="476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2020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11.03.04 Электроника и наноэлектроника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бакалавриат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39 384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58%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88%</w:t>
            </w:r>
          </w:p>
        </w:tc>
      </w:tr>
      <w:tr w:rsidR="00D44328" w:rsidRPr="004219E0" w:rsidTr="00634F48">
        <w:trPr>
          <w:trHeight w:val="476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11.04.04 Электроника и наноэлектроника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магистратура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43 678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80%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100%</w:t>
            </w:r>
          </w:p>
        </w:tc>
      </w:tr>
      <w:tr w:rsidR="00D44328" w:rsidRPr="004219E0" w:rsidTr="00634F48">
        <w:trPr>
          <w:trHeight w:val="27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2021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11.03.04 Электроника и наноэлектроника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бакалавриат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35 139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60%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100%</w:t>
            </w:r>
          </w:p>
        </w:tc>
      </w:tr>
      <w:tr w:rsidR="00D44328" w:rsidRPr="004219E0" w:rsidTr="00634F48">
        <w:trPr>
          <w:trHeight w:val="27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11.04.04 Электроника и наноэлектроника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магистратура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63 744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73%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28" w:rsidRPr="00B356B2" w:rsidRDefault="00D44328" w:rsidP="009D19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356B2">
              <w:rPr>
                <w:rFonts w:ascii="Times New Roman" w:hAnsi="Times New Roman" w:cs="Times New Roman"/>
                <w:color w:val="000000"/>
                <w:sz w:val="20"/>
              </w:rPr>
              <w:t>100%</w:t>
            </w:r>
          </w:p>
        </w:tc>
      </w:tr>
    </w:tbl>
    <w:p w:rsidR="00D44328" w:rsidRPr="00BF184F" w:rsidRDefault="00D44328" w:rsidP="00D44328">
      <w:pPr>
        <w:pStyle w:val="2"/>
        <w:spacing w:after="0" w:line="240" w:lineRule="auto"/>
        <w:ind w:firstLine="709"/>
        <w:jc w:val="both"/>
        <w:rPr>
          <w:rFonts w:ascii="Times New Roman" w:hAnsi="Times New Roman"/>
          <w:i w:val="0"/>
          <w:color w:val="auto"/>
          <w:sz w:val="16"/>
          <w:szCs w:val="28"/>
        </w:rPr>
      </w:pPr>
      <w:r w:rsidRPr="00BF184F">
        <w:rPr>
          <w:rFonts w:ascii="Times New Roman" w:hAnsi="Times New Roman"/>
          <w:i w:val="0"/>
          <w:color w:val="auto"/>
          <w:sz w:val="16"/>
          <w:szCs w:val="28"/>
        </w:rPr>
        <w:t xml:space="preserve">* Рассчитывается согласно методике, утвержденной распоряжением </w:t>
      </w:r>
      <w:proofErr w:type="spellStart"/>
      <w:r w:rsidRPr="00BF184F">
        <w:rPr>
          <w:rFonts w:ascii="Times New Roman" w:hAnsi="Times New Roman"/>
          <w:i w:val="0"/>
          <w:color w:val="auto"/>
          <w:sz w:val="16"/>
          <w:szCs w:val="28"/>
        </w:rPr>
        <w:t>Минобрнауки</w:t>
      </w:r>
      <w:proofErr w:type="spellEnd"/>
      <w:r w:rsidRPr="00BF184F">
        <w:rPr>
          <w:rFonts w:ascii="Times New Roman" w:hAnsi="Times New Roman"/>
          <w:i w:val="0"/>
          <w:color w:val="auto"/>
          <w:sz w:val="16"/>
          <w:szCs w:val="28"/>
        </w:rPr>
        <w:t xml:space="preserve"> от 28.06.2021 №237-р.</w:t>
      </w:r>
    </w:p>
    <w:p w:rsidR="00D44328" w:rsidRDefault="00D44328" w:rsidP="00634F4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регулярно привлекает сотрудников ведущих пензенских предприятий в качестве внешних совместителей, организует и проводит встречи студентов с работодателями на базе ПГУ. Одной из недавних стала встреча с представителем ООО ПКФ «Полет», г. Заречный.</w:t>
      </w:r>
    </w:p>
    <w:p w:rsidR="00D44328" w:rsidRDefault="00D4432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 xml:space="preserve">Выпускники, обучавшиеся по </w:t>
      </w:r>
      <w:r w:rsidR="003E2F22" w:rsidRPr="00F07BAD">
        <w:rPr>
          <w:rFonts w:ascii="Times New Roman" w:hAnsi="Times New Roman" w:cs="Times New Roman"/>
          <w:sz w:val="28"/>
          <w:szCs w:val="28"/>
        </w:rPr>
        <w:t xml:space="preserve">целевым </w:t>
      </w:r>
      <w:r w:rsidRPr="00F07BAD">
        <w:rPr>
          <w:rFonts w:ascii="Times New Roman" w:hAnsi="Times New Roman" w:cs="Times New Roman"/>
          <w:sz w:val="28"/>
          <w:szCs w:val="28"/>
        </w:rPr>
        <w:t>договорам на кафедре</w:t>
      </w:r>
      <w:r w:rsidR="003E2F22" w:rsidRPr="00F07BAD">
        <w:rPr>
          <w:rFonts w:ascii="Times New Roman" w:hAnsi="Times New Roman" w:cs="Times New Roman"/>
          <w:sz w:val="28"/>
          <w:szCs w:val="28"/>
        </w:rPr>
        <w:t>,</w:t>
      </w:r>
      <w:r w:rsidRPr="00224DC1">
        <w:rPr>
          <w:rFonts w:ascii="Times New Roman" w:hAnsi="Times New Roman" w:cs="Times New Roman"/>
          <w:sz w:val="28"/>
          <w:szCs w:val="28"/>
        </w:rPr>
        <w:t xml:space="preserve"> распределены следующим образом:</w:t>
      </w:r>
    </w:p>
    <w:p w:rsidR="006247D8" w:rsidRPr="00224DC1" w:rsidRDefault="006247D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729" w:type="pct"/>
        <w:jc w:val="center"/>
        <w:tblInd w:w="72" w:type="dxa"/>
        <w:tblLook w:val="04A0"/>
      </w:tblPr>
      <w:tblGrid>
        <w:gridCol w:w="620"/>
        <w:gridCol w:w="3410"/>
        <w:gridCol w:w="568"/>
        <w:gridCol w:w="568"/>
        <w:gridCol w:w="1222"/>
        <w:gridCol w:w="1222"/>
        <w:gridCol w:w="634"/>
        <w:gridCol w:w="807"/>
      </w:tblGrid>
      <w:tr w:rsidR="00267B85" w:rsidRPr="00B20D84" w:rsidTr="00B20D84">
        <w:trPr>
          <w:trHeight w:val="396"/>
          <w:jc w:val="center"/>
        </w:trPr>
        <w:tc>
          <w:tcPr>
            <w:tcW w:w="342" w:type="pct"/>
            <w:vMerge w:val="restart"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884" w:type="pct"/>
            <w:vMerge w:val="restart"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Доля выпускников, выполнивших обязательство</w:t>
            </w: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по договорам</w:t>
            </w: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о целевом обучении, %</w:t>
            </w:r>
          </w:p>
        </w:tc>
        <w:tc>
          <w:tcPr>
            <w:tcW w:w="314" w:type="pct"/>
            <w:vMerge w:val="restart"/>
            <w:textDirection w:val="btLr"/>
            <w:vAlign w:val="center"/>
            <w:hideMark/>
          </w:tcPr>
          <w:p w:rsidR="00D44328" w:rsidRPr="00B20D84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Планируемый выпуск, ч.</w:t>
            </w:r>
          </w:p>
        </w:tc>
        <w:tc>
          <w:tcPr>
            <w:tcW w:w="314" w:type="pct"/>
            <w:vMerge w:val="restart"/>
            <w:textDirection w:val="btLr"/>
            <w:vAlign w:val="center"/>
            <w:hideMark/>
          </w:tcPr>
          <w:p w:rsidR="00D44328" w:rsidRPr="00B20D84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Фактический выпуск, ч.</w:t>
            </w:r>
          </w:p>
        </w:tc>
        <w:tc>
          <w:tcPr>
            <w:tcW w:w="1350" w:type="pct"/>
            <w:gridSpan w:val="2"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Трудоустроены, ч.</w:t>
            </w:r>
          </w:p>
        </w:tc>
        <w:tc>
          <w:tcPr>
            <w:tcW w:w="350" w:type="pct"/>
            <w:vMerge w:val="restart"/>
            <w:textDirection w:val="btLr"/>
            <w:vAlign w:val="center"/>
            <w:hideMark/>
          </w:tcPr>
          <w:p w:rsidR="00D44328" w:rsidRPr="00B20D84" w:rsidRDefault="00D44328" w:rsidP="00BF184F">
            <w:pPr>
              <w:ind w:left="-4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Продолжают обучение, ч.</w:t>
            </w:r>
          </w:p>
        </w:tc>
        <w:tc>
          <w:tcPr>
            <w:tcW w:w="447" w:type="pct"/>
            <w:vMerge w:val="restart"/>
            <w:textDirection w:val="btLr"/>
            <w:vAlign w:val="center"/>
            <w:hideMark/>
          </w:tcPr>
          <w:p w:rsidR="00D44328" w:rsidRPr="00B20D84" w:rsidRDefault="00D44328" w:rsidP="00BF184F">
            <w:pPr>
              <w:ind w:left="-4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 трудоустроены, ч.</w:t>
            </w:r>
          </w:p>
        </w:tc>
      </w:tr>
      <w:tr w:rsidR="00267B85" w:rsidRPr="00B20D84" w:rsidTr="00B20D84">
        <w:trPr>
          <w:trHeight w:val="1004"/>
          <w:jc w:val="center"/>
        </w:trPr>
        <w:tc>
          <w:tcPr>
            <w:tcW w:w="342" w:type="pct"/>
            <w:vMerge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4" w:type="pct"/>
            <w:vMerge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D44328" w:rsidRPr="00B20D84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D44328" w:rsidRPr="00B20D84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5" w:type="pct"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20D8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 них у заказчика</w:t>
            </w:r>
          </w:p>
        </w:tc>
        <w:tc>
          <w:tcPr>
            <w:tcW w:w="350" w:type="pct"/>
            <w:vMerge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D44328" w:rsidRPr="00B20D84" w:rsidRDefault="00D44328" w:rsidP="00BF184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267B85" w:rsidTr="00B20D84">
        <w:trPr>
          <w:trHeight w:val="164"/>
          <w:jc w:val="center"/>
        </w:trPr>
        <w:tc>
          <w:tcPr>
            <w:tcW w:w="342" w:type="pct"/>
            <w:hideMark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84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67B85" w:rsidTr="00B20D84">
        <w:trPr>
          <w:trHeight w:val="268"/>
          <w:jc w:val="center"/>
        </w:trPr>
        <w:tc>
          <w:tcPr>
            <w:tcW w:w="342" w:type="pct"/>
            <w:hideMark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84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67B85" w:rsidTr="00B20D84">
        <w:trPr>
          <w:trHeight w:val="271"/>
          <w:jc w:val="center"/>
        </w:trPr>
        <w:tc>
          <w:tcPr>
            <w:tcW w:w="342" w:type="pct"/>
            <w:hideMark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84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7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67B85" w:rsidTr="00B20D84">
        <w:trPr>
          <w:trHeight w:val="271"/>
          <w:jc w:val="center"/>
        </w:trPr>
        <w:tc>
          <w:tcPr>
            <w:tcW w:w="342" w:type="pct"/>
          </w:tcPr>
          <w:p w:rsidR="00D44328" w:rsidRPr="00192B71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84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14" w:type="pct"/>
          </w:tcPr>
          <w:p w:rsidR="00D44328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</w:tcPr>
          <w:p w:rsidR="00D44328" w:rsidRPr="001A2E51" w:rsidRDefault="00D44328" w:rsidP="00BF184F">
            <w:pPr>
              <w:ind w:left="-86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pct"/>
          </w:tcPr>
          <w:p w:rsidR="00D44328" w:rsidRDefault="00D44328" w:rsidP="009D19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44328" w:rsidRPr="00267B85" w:rsidRDefault="00D44328" w:rsidP="00D44328">
      <w:pPr>
        <w:pStyle w:val="2"/>
        <w:spacing w:after="120" w:line="360" w:lineRule="auto"/>
        <w:ind w:firstLine="709"/>
        <w:jc w:val="both"/>
        <w:rPr>
          <w:rFonts w:ascii="Times New Roman" w:hAnsi="Times New Roman" w:cs="Times New Roman"/>
          <w:i w:val="0"/>
          <w:sz w:val="16"/>
          <w:szCs w:val="28"/>
        </w:rPr>
      </w:pPr>
      <w:r w:rsidRPr="00267B85">
        <w:rPr>
          <w:rFonts w:ascii="Times New Roman" w:hAnsi="Times New Roman" w:cs="Times New Roman"/>
          <w:i w:val="0"/>
          <w:color w:val="auto"/>
          <w:sz w:val="16"/>
          <w:szCs w:val="28"/>
        </w:rPr>
        <w:t xml:space="preserve">* </w:t>
      </w:r>
      <w:r w:rsidRPr="00267B85">
        <w:rPr>
          <w:rFonts w:ascii="Times New Roman" w:hAnsi="Times New Roman" w:cs="Times New Roman"/>
          <w:i w:val="0"/>
          <w:sz w:val="16"/>
          <w:szCs w:val="28"/>
        </w:rPr>
        <w:t>Данные из официальных писем заказчиков целевого обучения</w:t>
      </w:r>
    </w:p>
    <w:p w:rsidR="00D44328" w:rsidRPr="00C6300A" w:rsidRDefault="00D4432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работодателями для выпускников кафедры являются: </w:t>
      </w:r>
      <w:r w:rsidRPr="00C6300A">
        <w:rPr>
          <w:rFonts w:ascii="Times New Roman" w:hAnsi="Times New Roman" w:cs="Times New Roman"/>
          <w:sz w:val="28"/>
          <w:szCs w:val="28"/>
        </w:rPr>
        <w:t xml:space="preserve">ФГУП «РФЯЦ-ВНИИТФ» им. академика Е. И. </w:t>
      </w:r>
      <w:proofErr w:type="spellStart"/>
      <w:r w:rsidRPr="00C6300A">
        <w:rPr>
          <w:rFonts w:ascii="Times New Roman" w:hAnsi="Times New Roman" w:cs="Times New Roman"/>
          <w:sz w:val="28"/>
          <w:szCs w:val="28"/>
        </w:rPr>
        <w:t>Забабахина</w:t>
      </w:r>
      <w:proofErr w:type="spellEnd"/>
      <w:r w:rsidRPr="00C6300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6300A"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 w:rsidRPr="00C6300A">
        <w:rPr>
          <w:rFonts w:ascii="Times New Roman" w:hAnsi="Times New Roman" w:cs="Times New Roman"/>
          <w:sz w:val="28"/>
          <w:szCs w:val="28"/>
        </w:rPr>
        <w:t xml:space="preserve">; АО ФНПЦ «ПО «Старт» им. М.В. Проценко, АО НПП «Сонар»; АО «ПО «Электроприбор», АО «Радиозавод», </w:t>
      </w:r>
      <w:r>
        <w:rPr>
          <w:rFonts w:ascii="Times New Roman" w:hAnsi="Times New Roman" w:cs="Times New Roman"/>
          <w:sz w:val="28"/>
          <w:szCs w:val="28"/>
        </w:rPr>
        <w:t>АО НПП «Рубин»,</w:t>
      </w:r>
      <w:r w:rsidRPr="00C6300A">
        <w:rPr>
          <w:rFonts w:ascii="Times New Roman" w:hAnsi="Times New Roman" w:cs="Times New Roman"/>
          <w:sz w:val="28"/>
          <w:szCs w:val="28"/>
        </w:rPr>
        <w:t xml:space="preserve"> АО «НИИФИ», АО «НИИЭМП», АО «ПНИЭИ» и др.</w:t>
      </w:r>
    </w:p>
    <w:p w:rsidR="00D44328" w:rsidRDefault="00D4432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трудоустройства выпускников проводит для студентов кафедры различные карьерные мероприятия. В рамках работы Школы трудоустройства ПГУ проходят экскурсии на предприятия, ярмарки вакансий, встречи с работодателями.</w:t>
      </w:r>
    </w:p>
    <w:p w:rsidR="00D44328" w:rsidRDefault="00D4432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студенты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встрече с представителями </w:t>
      </w:r>
      <w:r w:rsidRPr="00C6300A">
        <w:rPr>
          <w:rFonts w:ascii="Times New Roman" w:hAnsi="Times New Roman" w:cs="Times New Roman"/>
          <w:sz w:val="28"/>
          <w:szCs w:val="28"/>
        </w:rPr>
        <w:t xml:space="preserve">Военного инновационного </w:t>
      </w:r>
      <w:proofErr w:type="spellStart"/>
      <w:r w:rsidRPr="00C6300A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C6300A">
        <w:rPr>
          <w:rFonts w:ascii="Times New Roman" w:hAnsi="Times New Roman" w:cs="Times New Roman"/>
          <w:sz w:val="28"/>
          <w:szCs w:val="28"/>
        </w:rPr>
        <w:t xml:space="preserve"> «ЭРА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300A">
        <w:rPr>
          <w:rFonts w:ascii="Times New Roman" w:hAnsi="Times New Roman" w:cs="Times New Roman"/>
          <w:sz w:val="28"/>
          <w:szCs w:val="28"/>
        </w:rPr>
        <w:t>АО «Корпорация развития Пензенской области»</w:t>
      </w:r>
      <w:r>
        <w:rPr>
          <w:rFonts w:ascii="Times New Roman" w:hAnsi="Times New Roman" w:cs="Times New Roman"/>
          <w:sz w:val="28"/>
          <w:szCs w:val="28"/>
        </w:rPr>
        <w:t>, где участники узнали о перспективах трудоустройства и актуальных вакансиях.</w:t>
      </w:r>
    </w:p>
    <w:p w:rsidR="00D44328" w:rsidRDefault="00D44328" w:rsidP="00D44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00A">
        <w:rPr>
          <w:rFonts w:ascii="Times New Roman" w:hAnsi="Times New Roman" w:cs="Times New Roman"/>
          <w:sz w:val="28"/>
          <w:szCs w:val="28"/>
        </w:rPr>
        <w:t xml:space="preserve">Успешные выпускники кафедры: </w:t>
      </w:r>
      <w:r w:rsidR="006247D8">
        <w:rPr>
          <w:rFonts w:ascii="Times New Roman" w:hAnsi="Times New Roman" w:cs="Times New Roman"/>
          <w:b/>
          <w:sz w:val="28"/>
          <w:szCs w:val="28"/>
        </w:rPr>
        <w:t>Анашкин </w:t>
      </w:r>
      <w:r w:rsidRPr="00224DC1">
        <w:rPr>
          <w:rFonts w:ascii="Times New Roman" w:hAnsi="Times New Roman" w:cs="Times New Roman"/>
          <w:b/>
          <w:sz w:val="28"/>
          <w:szCs w:val="28"/>
        </w:rPr>
        <w:t>Е.А.</w:t>
      </w:r>
      <w:r w:rsidRPr="00C6300A">
        <w:rPr>
          <w:rFonts w:ascii="Times New Roman" w:hAnsi="Times New Roman" w:cs="Times New Roman"/>
          <w:sz w:val="28"/>
          <w:szCs w:val="28"/>
        </w:rPr>
        <w:t xml:space="preserve"> – лауреат премии Правительства РФ, начальник участка ФГУП «</w:t>
      </w:r>
      <w:r w:rsidR="00652576">
        <w:rPr>
          <w:rFonts w:ascii="Times New Roman" w:hAnsi="Times New Roman" w:cs="Times New Roman"/>
          <w:sz w:val="28"/>
          <w:szCs w:val="28"/>
        </w:rPr>
        <w:t>РФЯЦ-ВНИИТФ» им. </w:t>
      </w:r>
      <w:r w:rsidR="006247D8">
        <w:rPr>
          <w:rFonts w:ascii="Times New Roman" w:hAnsi="Times New Roman" w:cs="Times New Roman"/>
          <w:sz w:val="28"/>
          <w:szCs w:val="28"/>
        </w:rPr>
        <w:t>академика Е.И. </w:t>
      </w:r>
      <w:proofErr w:type="spellStart"/>
      <w:r w:rsidRPr="00C6300A">
        <w:rPr>
          <w:rFonts w:ascii="Times New Roman" w:hAnsi="Times New Roman" w:cs="Times New Roman"/>
          <w:sz w:val="28"/>
          <w:szCs w:val="28"/>
        </w:rPr>
        <w:t>Забабахина</w:t>
      </w:r>
      <w:proofErr w:type="spellEnd"/>
      <w:r w:rsidRPr="00C6300A">
        <w:rPr>
          <w:rFonts w:ascii="Times New Roman" w:hAnsi="Times New Roman" w:cs="Times New Roman"/>
          <w:sz w:val="28"/>
          <w:szCs w:val="28"/>
        </w:rPr>
        <w:t xml:space="preserve">; </w:t>
      </w:r>
      <w:r w:rsidR="006247D8">
        <w:rPr>
          <w:rFonts w:ascii="Times New Roman" w:hAnsi="Times New Roman" w:cs="Times New Roman"/>
          <w:b/>
          <w:sz w:val="28"/>
          <w:szCs w:val="28"/>
        </w:rPr>
        <w:t>Москалев 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Pr="00224DC1">
        <w:rPr>
          <w:rFonts w:ascii="Times New Roman" w:hAnsi="Times New Roman" w:cs="Times New Roman"/>
          <w:b/>
          <w:sz w:val="28"/>
          <w:szCs w:val="28"/>
        </w:rPr>
        <w:t>А</w:t>
      </w:r>
      <w:r w:rsidRPr="00C6300A">
        <w:rPr>
          <w:rFonts w:ascii="Times New Roman" w:hAnsi="Times New Roman" w:cs="Times New Roman"/>
          <w:sz w:val="28"/>
          <w:szCs w:val="28"/>
        </w:rPr>
        <w:t>.– к.т.н., главный конструктор АО «НИИФИ»;</w:t>
      </w:r>
      <w:r w:rsidR="006D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7D8">
        <w:rPr>
          <w:rFonts w:ascii="Times New Roman" w:hAnsi="Times New Roman" w:cs="Times New Roman"/>
          <w:b/>
          <w:sz w:val="28"/>
          <w:szCs w:val="28"/>
        </w:rPr>
        <w:t>Губич</w:t>
      </w:r>
      <w:proofErr w:type="spellEnd"/>
      <w:r w:rsidR="006247D8">
        <w:rPr>
          <w:rFonts w:ascii="Times New Roman" w:hAnsi="Times New Roman" w:cs="Times New Roman"/>
          <w:b/>
          <w:sz w:val="28"/>
          <w:szCs w:val="28"/>
        </w:rPr>
        <w:t> </w:t>
      </w:r>
      <w:r w:rsidRPr="00224DC1">
        <w:rPr>
          <w:rFonts w:ascii="Times New Roman" w:hAnsi="Times New Roman" w:cs="Times New Roman"/>
          <w:b/>
          <w:sz w:val="28"/>
          <w:szCs w:val="28"/>
        </w:rPr>
        <w:t>И.А.</w:t>
      </w:r>
      <w:r w:rsidRPr="00C6300A">
        <w:rPr>
          <w:rFonts w:ascii="Times New Roman" w:hAnsi="Times New Roman" w:cs="Times New Roman"/>
          <w:sz w:val="28"/>
          <w:szCs w:val="28"/>
        </w:rPr>
        <w:t xml:space="preserve"> </w:t>
      </w:r>
      <w:r w:rsidR="006D5011">
        <w:rPr>
          <w:rFonts w:ascii="Times New Roman" w:hAnsi="Times New Roman" w:cs="Times New Roman"/>
          <w:b/>
          <w:sz w:val="28"/>
          <w:szCs w:val="28"/>
        </w:rPr>
        <w:t>–</w:t>
      </w:r>
      <w:r w:rsidRPr="00C6300A">
        <w:rPr>
          <w:rFonts w:ascii="Times New Roman" w:hAnsi="Times New Roman" w:cs="Times New Roman"/>
          <w:sz w:val="28"/>
          <w:szCs w:val="28"/>
        </w:rPr>
        <w:t xml:space="preserve"> главный конструктор АО «НИИФИ».</w:t>
      </w:r>
    </w:p>
    <w:p w:rsidR="00C07942" w:rsidRPr="009B3392" w:rsidRDefault="00C07942" w:rsidP="00C079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sz w:val="28"/>
          <w:szCs w:val="28"/>
          <w:lang w:eastAsia="zh-CN"/>
        </w:rPr>
        <w:t>Заключение</w:t>
      </w:r>
      <w:r w:rsidRPr="005B15C4">
        <w:rPr>
          <w:rFonts w:ascii="Times New Roman" w:hAnsi="Times New Roman" w:cs="Times New Roman"/>
          <w:i/>
          <w:sz w:val="28"/>
          <w:szCs w:val="28"/>
          <w:lang w:eastAsia="zh-CN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9B3392" w:rsidRPr="009B3392">
        <w:rPr>
          <w:rFonts w:ascii="Times New Roman" w:hAnsi="Times New Roman" w:cs="Times New Roman"/>
          <w:sz w:val="28"/>
          <w:szCs w:val="28"/>
          <w:lang w:eastAsia="zh-CN"/>
        </w:rPr>
        <w:t>Проводимую</w:t>
      </w:r>
      <w:r w:rsidR="009B339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9B3392">
        <w:rPr>
          <w:rFonts w:ascii="Times New Roman" w:hAnsi="Times New Roman" w:cs="Times New Roman"/>
          <w:sz w:val="28"/>
          <w:szCs w:val="28"/>
          <w:lang w:eastAsia="zh-CN"/>
        </w:rPr>
        <w:t xml:space="preserve">работу по трудоустройству выпускников </w:t>
      </w:r>
      <w:r w:rsidR="000A0D50">
        <w:rPr>
          <w:rFonts w:ascii="Times New Roman" w:hAnsi="Times New Roman" w:cs="Times New Roman"/>
          <w:sz w:val="28"/>
          <w:szCs w:val="28"/>
          <w:lang w:eastAsia="zh-CN"/>
        </w:rPr>
        <w:t>считать</w:t>
      </w:r>
      <w:r w:rsidRPr="009B3392">
        <w:rPr>
          <w:rFonts w:ascii="Times New Roman" w:hAnsi="Times New Roman" w:cs="Times New Roman"/>
          <w:sz w:val="28"/>
          <w:szCs w:val="28"/>
          <w:lang w:eastAsia="zh-CN"/>
        </w:rPr>
        <w:t xml:space="preserve"> удовлетворительн</w:t>
      </w:r>
      <w:r w:rsidR="009B3392"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9B339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112B6" w:rsidRPr="005112B6" w:rsidRDefault="005112B6" w:rsidP="002204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4F61" w:rsidRDefault="000F50B0" w:rsidP="0022043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Информационное сопровождение деятельности кафедры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кафедры</w:t>
      </w:r>
      <w:r w:rsidRPr="00511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F52">
        <w:rPr>
          <w:rFonts w:ascii="Times New Roman" w:hAnsi="Times New Roman" w:cs="Times New Roman"/>
          <w:sz w:val="28"/>
          <w:szCs w:val="28"/>
        </w:rPr>
        <w:t>«Нано- и микроэлектроника» в</w:t>
      </w:r>
      <w:r w:rsidRPr="005112B6">
        <w:rPr>
          <w:rFonts w:ascii="Times New Roman" w:hAnsi="Times New Roman" w:cs="Times New Roman"/>
          <w:sz w:val="28"/>
          <w:szCs w:val="28"/>
        </w:rPr>
        <w:t>едется на высоком уровне.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lastRenderedPageBreak/>
        <w:t xml:space="preserve">Игорь Александрович Пронин занимает высокие позиции в рейтинге вуза по показателю «Информационно-рекламная деятельность». Под его руководством публикуются материалы на ресурсах </w:t>
      </w:r>
      <w:proofErr w:type="spellStart"/>
      <w:r w:rsidRPr="005112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12B6">
        <w:rPr>
          <w:rFonts w:ascii="Times New Roman" w:hAnsi="Times New Roman" w:cs="Times New Roman"/>
          <w:sz w:val="28"/>
          <w:szCs w:val="28"/>
        </w:rPr>
        <w:t xml:space="preserve"> России. И. А. Пронин участвует в интервью для ведущих федеральных СМИ: ТАСС, «Российская газета», телеканал «Россия 1».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>Официальный сайт кафедры (</w:t>
      </w:r>
      <w:hyperlink r:id="rId6" w:history="1">
        <w:r w:rsidRPr="005112B6">
          <w:rPr>
            <w:rStyle w:val="a5"/>
            <w:rFonts w:ascii="Times New Roman" w:hAnsi="Times New Roman" w:cs="Times New Roman"/>
            <w:sz w:val="28"/>
            <w:szCs w:val="28"/>
          </w:rPr>
          <w:t>https://dep_nime.pnzgu.ru/</w:t>
        </w:r>
      </w:hyperlink>
      <w:hyperlink r:id="rId7" w:tgtFrame="_blank" w:history="1"/>
      <w:r w:rsidRPr="005112B6">
        <w:rPr>
          <w:rFonts w:ascii="Times New Roman" w:hAnsi="Times New Roman" w:cs="Times New Roman"/>
          <w:sz w:val="28"/>
          <w:szCs w:val="28"/>
        </w:rPr>
        <w:t>) структурирован и насыщен информацией.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>Главная страница сайта визуально привлекательна для пользователей. Она содержит фотографию коллектива кафедры и информацию о направлениях подготовки и научных направлениях исследований. Ссылка на фильм о кафедре не работает.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 xml:space="preserve">Положение и программа развития кафедры выделены как отдельные </w:t>
      </w:r>
      <w:proofErr w:type="spellStart"/>
      <w:r w:rsidRPr="005112B6">
        <w:rPr>
          <w:rFonts w:ascii="Times New Roman" w:hAnsi="Times New Roman" w:cs="Times New Roman"/>
          <w:sz w:val="28"/>
          <w:szCs w:val="28"/>
        </w:rPr>
        <w:t>подстраницы</w:t>
      </w:r>
      <w:proofErr w:type="spellEnd"/>
      <w:r w:rsidRPr="005112B6">
        <w:rPr>
          <w:rFonts w:ascii="Times New Roman" w:hAnsi="Times New Roman" w:cs="Times New Roman"/>
          <w:sz w:val="28"/>
          <w:szCs w:val="28"/>
        </w:rPr>
        <w:t xml:space="preserve"> в навигационном меню.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>Лента новостей периодически обновляется.</w:t>
      </w:r>
    </w:p>
    <w:p w:rsidR="005112B6" w:rsidRP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 xml:space="preserve">Навигационное меню развернутое и насыщенное, состоит из следующих </w:t>
      </w:r>
      <w:proofErr w:type="spellStart"/>
      <w:r w:rsidRPr="005112B6">
        <w:rPr>
          <w:rFonts w:ascii="Times New Roman" w:hAnsi="Times New Roman" w:cs="Times New Roman"/>
          <w:sz w:val="28"/>
          <w:szCs w:val="28"/>
        </w:rPr>
        <w:t>подстраниц</w:t>
      </w:r>
      <w:proofErr w:type="spellEnd"/>
      <w:r w:rsidRPr="005112B6">
        <w:rPr>
          <w:rFonts w:ascii="Times New Roman" w:hAnsi="Times New Roman" w:cs="Times New Roman"/>
          <w:sz w:val="28"/>
          <w:szCs w:val="28"/>
        </w:rPr>
        <w:t xml:space="preserve">: «Главная», «Новости», «Положение о кафедре», «Абитуриентам», «Структура кафедры», «Кафедра вчера и сегодня», «Программа развития кафедры </w:t>
      </w:r>
      <w:proofErr w:type="spellStart"/>
      <w:r w:rsidRPr="005112B6">
        <w:rPr>
          <w:rFonts w:ascii="Times New Roman" w:hAnsi="Times New Roman" w:cs="Times New Roman"/>
          <w:sz w:val="28"/>
          <w:szCs w:val="28"/>
        </w:rPr>
        <w:t>НиМЭ</w:t>
      </w:r>
      <w:proofErr w:type="spellEnd"/>
      <w:r w:rsidRPr="005112B6">
        <w:rPr>
          <w:rFonts w:ascii="Times New Roman" w:hAnsi="Times New Roman" w:cs="Times New Roman"/>
          <w:sz w:val="28"/>
          <w:szCs w:val="28"/>
        </w:rPr>
        <w:t xml:space="preserve">», «Заведующий кафедрой», «Учебные пособия и монографии», «Учебный процесс», «Учебно-материальная база», «Студенческое КБ», «Научные исследования», «Совместная деятельность», «МЦ «Индустрия микро- и </w:t>
      </w:r>
      <w:proofErr w:type="spellStart"/>
      <w:r w:rsidRPr="005112B6"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 w:rsidRPr="005112B6">
        <w:rPr>
          <w:rFonts w:ascii="Times New Roman" w:hAnsi="Times New Roman" w:cs="Times New Roman"/>
          <w:sz w:val="28"/>
          <w:szCs w:val="28"/>
        </w:rPr>
        <w:t>», «Конференции», «Электронные ресурсы», «Фотографии», «Сотрудники», «Телефонный справочник», «Контакты».</w:t>
      </w:r>
    </w:p>
    <w:p w:rsidR="005112B6" w:rsidRDefault="005112B6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B6">
        <w:rPr>
          <w:rFonts w:ascii="Times New Roman" w:hAnsi="Times New Roman" w:cs="Times New Roman"/>
          <w:sz w:val="28"/>
          <w:szCs w:val="28"/>
        </w:rPr>
        <w:t>В освещении своей деятельности кафедра использует как внутренние (сайт факультета, сайты кафедр, сайт университета, «Университетская газета»), так и внешние ресурсы (федеральные и региональные источники СМИ).</w:t>
      </w:r>
    </w:p>
    <w:p w:rsidR="00CB5780" w:rsidRPr="00CB5780" w:rsidRDefault="00CB5780" w:rsidP="0051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80">
        <w:rPr>
          <w:rFonts w:ascii="Times New Roman" w:hAnsi="Times New Roman" w:cs="Times New Roman"/>
          <w:sz w:val="28"/>
          <w:szCs w:val="28"/>
        </w:rPr>
        <w:t>Рекомендовано усилить работу по наполнению ленты новостей информацией о значимых событиях и достижениях кафедры.</w:t>
      </w:r>
    </w:p>
    <w:p w:rsidR="00662F52" w:rsidRPr="00662F52" w:rsidRDefault="00662F52" w:rsidP="00662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2">
        <w:rPr>
          <w:rFonts w:ascii="Times New Roman" w:hAnsi="Times New Roman" w:cs="Times New Roman"/>
          <w:sz w:val="28"/>
          <w:szCs w:val="28"/>
        </w:rPr>
        <w:lastRenderedPageBreak/>
        <w:t>Положение о кафедре утверждено в июне 2021 года и размещено на университетском ресурсе (</w:t>
      </w:r>
      <w:hyperlink r:id="rId8" w:history="1">
        <w:r w:rsidRPr="00F25878">
          <w:rPr>
            <w:rStyle w:val="a5"/>
            <w:rFonts w:ascii="Times New Roman" w:hAnsi="Times New Roman" w:cs="Times New Roman"/>
            <w:sz w:val="28"/>
            <w:szCs w:val="28"/>
          </w:rPr>
          <w:t>https://pnzgu.ru/files/docs/pologenie56.pdf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62F52">
        <w:rPr>
          <w:rFonts w:ascii="Times New Roman" w:hAnsi="Times New Roman" w:cs="Times New Roman"/>
          <w:sz w:val="28"/>
          <w:szCs w:val="28"/>
        </w:rPr>
        <w:t xml:space="preserve">, оно соответствует необходимым требованиям. </w:t>
      </w:r>
    </w:p>
    <w:p w:rsidR="00662F52" w:rsidRPr="00662F52" w:rsidRDefault="00662F52" w:rsidP="00662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2">
        <w:rPr>
          <w:rFonts w:ascii="Times New Roman" w:hAnsi="Times New Roman" w:cs="Times New Roman"/>
          <w:sz w:val="28"/>
          <w:szCs w:val="28"/>
        </w:rPr>
        <w:t>Должностные инструкции работников кафедры соответствуют нормативным требованиям и распорядительной документации университета.</w:t>
      </w:r>
    </w:p>
    <w:p w:rsidR="00662F52" w:rsidRPr="00662F52" w:rsidRDefault="00662F52" w:rsidP="00662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2">
        <w:rPr>
          <w:rFonts w:ascii="Times New Roman" w:hAnsi="Times New Roman" w:cs="Times New Roman"/>
          <w:sz w:val="28"/>
          <w:szCs w:val="28"/>
        </w:rPr>
        <w:t>По результатам мониторинга сайта кафедры, проведенного в ноябре 2022 года (</w:t>
      </w:r>
      <w:hyperlink r:id="rId9" w:history="1">
        <w:r w:rsidRPr="00F25878">
          <w:rPr>
            <w:rStyle w:val="a5"/>
            <w:rFonts w:ascii="Times New Roman" w:hAnsi="Times New Roman" w:cs="Times New Roman"/>
            <w:sz w:val="28"/>
            <w:szCs w:val="28"/>
          </w:rPr>
          <w:t>http://usk.pnzgu.ru/monitoring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62F52">
        <w:rPr>
          <w:rFonts w:ascii="Times New Roman" w:hAnsi="Times New Roman" w:cs="Times New Roman"/>
          <w:sz w:val="28"/>
          <w:szCs w:val="28"/>
        </w:rPr>
        <w:t>, кафедра «Нано- и микроэлектроника» набрала 61 балл из 100. Основные замечания по наполнению страницы сайта кафедры: отсутствуют активные ссылки на сайты организаций, с которыми осуществляется совместная деятельность, отсутствуют ссылки с сайтов партнеров на сайт кафедры; не у всех сотрудников кафедры заполнена информация в личных кабинетах.</w:t>
      </w:r>
    </w:p>
    <w:p w:rsidR="00E14226" w:rsidRPr="009B3392" w:rsidRDefault="00E14226" w:rsidP="00E14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i/>
          <w:sz w:val="28"/>
          <w:szCs w:val="28"/>
          <w:lang w:eastAsia="zh-CN"/>
        </w:rPr>
        <w:t>Заключение</w:t>
      </w:r>
      <w:r w:rsidRPr="005B15C4">
        <w:rPr>
          <w:rFonts w:ascii="Times New Roman" w:hAnsi="Times New Roman" w:cs="Times New Roman"/>
          <w:i/>
          <w:sz w:val="28"/>
          <w:szCs w:val="28"/>
          <w:lang w:eastAsia="zh-CN"/>
        </w:rPr>
        <w:t>: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9B3392">
        <w:rPr>
          <w:rFonts w:ascii="Times New Roman" w:hAnsi="Times New Roman" w:cs="Times New Roman"/>
          <w:sz w:val="28"/>
          <w:szCs w:val="28"/>
          <w:lang w:eastAsia="zh-CN"/>
        </w:rPr>
        <w:t>Проводимую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работу по и</w:t>
      </w:r>
      <w:r w:rsidRPr="00E14226">
        <w:rPr>
          <w:rFonts w:ascii="Times New Roman" w:hAnsi="Times New Roman" w:cs="Times New Roman"/>
          <w:sz w:val="28"/>
          <w:szCs w:val="28"/>
          <w:lang w:eastAsia="zh-CN"/>
        </w:rPr>
        <w:t>нформационно</w:t>
      </w:r>
      <w:r>
        <w:rPr>
          <w:rFonts w:ascii="Times New Roman" w:hAnsi="Times New Roman" w:cs="Times New Roman"/>
          <w:sz w:val="28"/>
          <w:szCs w:val="28"/>
          <w:lang w:eastAsia="zh-CN"/>
        </w:rPr>
        <w:t>му</w:t>
      </w:r>
      <w:r w:rsidRPr="00E14226">
        <w:rPr>
          <w:rFonts w:ascii="Times New Roman" w:hAnsi="Times New Roman" w:cs="Times New Roman"/>
          <w:sz w:val="28"/>
          <w:szCs w:val="28"/>
          <w:lang w:eastAsia="zh-CN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E14226">
        <w:rPr>
          <w:rFonts w:ascii="Times New Roman" w:hAnsi="Times New Roman" w:cs="Times New Roman"/>
          <w:sz w:val="28"/>
          <w:szCs w:val="28"/>
          <w:lang w:eastAsia="zh-CN"/>
        </w:rPr>
        <w:t xml:space="preserve"> деятельности кафедры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считать</w:t>
      </w:r>
      <w:r w:rsidRPr="009B3392">
        <w:rPr>
          <w:rFonts w:ascii="Times New Roman" w:hAnsi="Times New Roman" w:cs="Times New Roman"/>
          <w:sz w:val="28"/>
          <w:szCs w:val="28"/>
          <w:lang w:eastAsia="zh-CN"/>
        </w:rPr>
        <w:t xml:space="preserve"> удовлетворительн</w:t>
      </w:r>
      <w:r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Pr="009B339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62F52" w:rsidRDefault="00662F52" w:rsidP="0066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F52" w:rsidRDefault="009D19CA" w:rsidP="0066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D19CA">
        <w:rPr>
          <w:rFonts w:ascii="Times New Roman" w:hAnsi="Times New Roman" w:cs="Times New Roman"/>
          <w:b/>
          <w:sz w:val="28"/>
          <w:szCs w:val="28"/>
        </w:rPr>
        <w:t>нализ степени удовлетворенности студентов</w:t>
      </w:r>
    </w:p>
    <w:p w:rsidR="009D19CA" w:rsidRPr="009D19CA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A">
        <w:rPr>
          <w:rFonts w:ascii="Times New Roman" w:hAnsi="Times New Roman" w:cs="Times New Roman"/>
          <w:sz w:val="28"/>
          <w:szCs w:val="28"/>
        </w:rPr>
        <w:t xml:space="preserve">В рамках проверки деятельности кафедры было проведено анкетирование студентов с целью получения информации о содержании, организации и качестве образовательного процесса, а также педагогической деятельности преподавателей кафедры. Анкета включала в себя вопросы оценки учебной среды, научно-исследовательской и инновационной деятельности, </w:t>
      </w:r>
      <w:proofErr w:type="spellStart"/>
      <w:r w:rsidRPr="009D19C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9D19CA">
        <w:rPr>
          <w:rFonts w:ascii="Times New Roman" w:hAnsi="Times New Roman" w:cs="Times New Roman"/>
          <w:sz w:val="28"/>
          <w:szCs w:val="28"/>
        </w:rPr>
        <w:t xml:space="preserve"> (воспитательной) деятельности, качества образования, сопровождения учебного процесса, </w:t>
      </w:r>
      <w:proofErr w:type="spellStart"/>
      <w:r w:rsidRPr="009D19CA">
        <w:rPr>
          <w:rFonts w:ascii="Times New Roman" w:hAnsi="Times New Roman" w:cs="Times New Roman"/>
          <w:sz w:val="28"/>
          <w:szCs w:val="28"/>
        </w:rPr>
        <w:t>практикоориентированности</w:t>
      </w:r>
      <w:proofErr w:type="spellEnd"/>
      <w:r w:rsidRPr="009D19CA">
        <w:rPr>
          <w:rFonts w:ascii="Times New Roman" w:hAnsi="Times New Roman" w:cs="Times New Roman"/>
          <w:sz w:val="28"/>
          <w:szCs w:val="28"/>
        </w:rPr>
        <w:t>, образовательной инфраструктуры и интеграции с рынком труда, качества организации дистанционного формата обучения.</w:t>
      </w:r>
    </w:p>
    <w:p w:rsidR="009D19CA" w:rsidRPr="009D19CA" w:rsidRDefault="009D19CA" w:rsidP="00E14226">
      <w:pPr>
        <w:spacing w:after="0" w:line="360" w:lineRule="auto"/>
        <w:ind w:right="-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A">
        <w:rPr>
          <w:rFonts w:ascii="Times New Roman" w:hAnsi="Times New Roman" w:cs="Times New Roman"/>
          <w:sz w:val="28"/>
          <w:szCs w:val="28"/>
        </w:rPr>
        <w:t>Исследование мнения студентов проводилось в ЭИОС с использованием электронной анкеты (</w:t>
      </w:r>
      <w:hyperlink r:id="rId10" w:history="1">
        <w:r w:rsidRPr="009D19CA">
          <w:rPr>
            <w:rStyle w:val="a5"/>
            <w:rFonts w:ascii="Times New Roman" w:hAnsi="Times New Roman" w:cs="Times New Roman"/>
            <w:sz w:val="28"/>
            <w:szCs w:val="28"/>
          </w:rPr>
          <w:t>https://lk.pnzgu.ru/anketa/a_type/14/quest</w:t>
        </w:r>
      </w:hyperlink>
      <w:r w:rsidRPr="009D19CA">
        <w:rPr>
          <w:rFonts w:ascii="Times New Roman" w:hAnsi="Times New Roman" w:cs="Times New Roman"/>
          <w:sz w:val="28"/>
          <w:szCs w:val="28"/>
        </w:rPr>
        <w:t>).</w:t>
      </w:r>
    </w:p>
    <w:p w:rsidR="009D19CA" w:rsidRPr="009D19CA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A">
        <w:rPr>
          <w:rFonts w:ascii="Times New Roman" w:hAnsi="Times New Roman" w:cs="Times New Roman"/>
          <w:sz w:val="28"/>
          <w:szCs w:val="28"/>
        </w:rPr>
        <w:t xml:space="preserve">Общее количество студентов, принявших участие в анкетировании, составило 57 человек. На выбор профессии и получение высшего образования повлияло желание стать специалистом в выбранной профессии </w:t>
      </w:r>
      <w:r w:rsidRPr="009D19CA">
        <w:rPr>
          <w:rFonts w:ascii="Times New Roman" w:hAnsi="Times New Roman" w:cs="Times New Roman"/>
          <w:sz w:val="28"/>
          <w:szCs w:val="28"/>
        </w:rPr>
        <w:lastRenderedPageBreak/>
        <w:t xml:space="preserve">(49,1 %), желание получить диплом о высшем образовании (36,8 %), престижность выбранной профессии (22,8 %), соответствие профессии способностям респондентов (22,8 %), поступил туда, куда хватило баллов ЕГЭ (19,7 %) и традиции семьи, мнения близких людей (7,0 %). </w:t>
      </w:r>
    </w:p>
    <w:p w:rsidR="009D19CA" w:rsidRPr="00F07BAD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93 % считают оценки преподавателей кафедры объективными</w:t>
      </w:r>
      <w:r w:rsidR="003E2F22" w:rsidRPr="00F07BAD">
        <w:rPr>
          <w:rFonts w:ascii="Times New Roman" w:hAnsi="Times New Roman" w:cs="Times New Roman"/>
          <w:sz w:val="28"/>
          <w:szCs w:val="28"/>
        </w:rPr>
        <w:t>;</w:t>
      </w:r>
      <w:r w:rsidRPr="00F07BAD">
        <w:rPr>
          <w:rFonts w:ascii="Times New Roman" w:hAnsi="Times New Roman" w:cs="Times New Roman"/>
          <w:sz w:val="28"/>
          <w:szCs w:val="28"/>
        </w:rPr>
        <w:t xml:space="preserve"> 87,7 % с удовольствием посещают занятия, у них во время учебы повысился интерес к будущей профессии, расширился объем знаний</w:t>
      </w:r>
      <w:r w:rsidR="003E2F22" w:rsidRPr="00F07BAD">
        <w:rPr>
          <w:rFonts w:ascii="Times New Roman" w:hAnsi="Times New Roman" w:cs="Times New Roman"/>
          <w:sz w:val="28"/>
          <w:szCs w:val="28"/>
        </w:rPr>
        <w:t>;</w:t>
      </w:r>
      <w:r w:rsidRPr="00F07BAD">
        <w:rPr>
          <w:rFonts w:ascii="Times New Roman" w:hAnsi="Times New Roman" w:cs="Times New Roman"/>
          <w:sz w:val="28"/>
          <w:szCs w:val="28"/>
        </w:rPr>
        <w:t xml:space="preserve"> 12,3 % респондентов хотели бы сменить специальность.</w:t>
      </w:r>
    </w:p>
    <w:p w:rsidR="009D19CA" w:rsidRPr="009D19CA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AD">
        <w:rPr>
          <w:rFonts w:ascii="Times New Roman" w:hAnsi="Times New Roman" w:cs="Times New Roman"/>
          <w:sz w:val="28"/>
          <w:szCs w:val="28"/>
        </w:rPr>
        <w:t>При оценке качества преподаваемых дисциплин 45,6 % студентов отметили, что занятия интересны по форме и по содержанию</w:t>
      </w:r>
      <w:r w:rsidR="003E2F22" w:rsidRPr="00F07BAD">
        <w:rPr>
          <w:rFonts w:ascii="Times New Roman" w:hAnsi="Times New Roman" w:cs="Times New Roman"/>
          <w:sz w:val="28"/>
          <w:szCs w:val="28"/>
        </w:rPr>
        <w:t>;</w:t>
      </w:r>
      <w:r w:rsidRPr="00F07BAD">
        <w:rPr>
          <w:rFonts w:ascii="Times New Roman" w:hAnsi="Times New Roman" w:cs="Times New Roman"/>
          <w:sz w:val="28"/>
          <w:szCs w:val="28"/>
        </w:rPr>
        <w:t xml:space="preserve"> 38,7 % находят занятия полезными, но информация не всегда актуальна</w:t>
      </w:r>
      <w:r w:rsidR="003E2F22" w:rsidRPr="00F07BAD">
        <w:rPr>
          <w:rFonts w:ascii="Times New Roman" w:hAnsi="Times New Roman" w:cs="Times New Roman"/>
          <w:sz w:val="28"/>
          <w:szCs w:val="28"/>
        </w:rPr>
        <w:t>;</w:t>
      </w:r>
      <w:r w:rsidRPr="00F07BAD">
        <w:rPr>
          <w:rFonts w:ascii="Times New Roman" w:hAnsi="Times New Roman" w:cs="Times New Roman"/>
          <w:sz w:val="28"/>
          <w:szCs w:val="28"/>
        </w:rPr>
        <w:t xml:space="preserve"> 14 % отметили, что интересного материала много, но форма подачи не привлекает.</w:t>
      </w:r>
    </w:p>
    <w:p w:rsidR="009D19CA" w:rsidRPr="009D19CA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A">
        <w:rPr>
          <w:rFonts w:ascii="Times New Roman" w:hAnsi="Times New Roman" w:cs="Times New Roman"/>
          <w:sz w:val="28"/>
          <w:szCs w:val="28"/>
        </w:rPr>
        <w:t>При оценке условий для развития научных интересов на кафедре студенты отметили, что функционируют специализированные аудитории и лаборатории (52,6 %); студенты участвуют в конкурсах, привлекаются к выполнению грантов (49,1 %); регулярно работает студенческий научный кружок (36,8 %); проводятся научные конференции, круглые столы, дискуссионные площадки (33,3 %); преподаватели оказывают консультационную помощь по написанию и подготовке статей, докладов (28,1 %).</w:t>
      </w:r>
    </w:p>
    <w:p w:rsidR="009D19CA" w:rsidRPr="009D19CA" w:rsidRDefault="009D19CA" w:rsidP="009D1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CA">
        <w:rPr>
          <w:rFonts w:ascii="Times New Roman" w:hAnsi="Times New Roman" w:cs="Times New Roman"/>
          <w:sz w:val="28"/>
          <w:szCs w:val="28"/>
        </w:rPr>
        <w:t>При оценке перспектив трудоустройства респонденты отметили свою уверенность в трудоустройстве по специальности – 42,1 %, сомневаются в своем трудоустройстве 21,0 %. Основная часть респондентов планирует работать в Пензе и Пензенской области, среди других регионов чаще всего были названы Москва и Московская область, Санкт-Петербург и Екатеринбург, некоторые респонденты пока не определились с выбором.</w:t>
      </w:r>
    </w:p>
    <w:p w:rsidR="00E14226" w:rsidRPr="00E14226" w:rsidRDefault="00E14226" w:rsidP="00E142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4226">
        <w:rPr>
          <w:rFonts w:ascii="Times New Roman" w:hAnsi="Times New Roman" w:cs="Times New Roman"/>
          <w:sz w:val="28"/>
          <w:szCs w:val="28"/>
        </w:rPr>
        <w:t>В качестве предложений по улучшению образовательной и научной деятельности кафедры студенты предложили:</w:t>
      </w:r>
    </w:p>
    <w:p w:rsidR="00E14226" w:rsidRPr="00E14226" w:rsidRDefault="00E14226" w:rsidP="009A6F92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226">
        <w:rPr>
          <w:rFonts w:ascii="Times New Roman" w:hAnsi="Times New Roman" w:cs="Times New Roman"/>
          <w:sz w:val="28"/>
          <w:szCs w:val="28"/>
        </w:rPr>
        <w:t>увеличить количество практических занятий с использованием приборов;</w:t>
      </w:r>
    </w:p>
    <w:p w:rsidR="00E14226" w:rsidRPr="00E14226" w:rsidRDefault="00E14226" w:rsidP="009A6F92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226">
        <w:rPr>
          <w:rFonts w:ascii="Times New Roman" w:hAnsi="Times New Roman" w:cs="Times New Roman"/>
          <w:sz w:val="28"/>
          <w:szCs w:val="28"/>
        </w:rPr>
        <w:t>обновить оборудование лабораторий;</w:t>
      </w:r>
    </w:p>
    <w:p w:rsidR="00E14226" w:rsidRPr="00E14226" w:rsidRDefault="00E14226" w:rsidP="009A6F92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226">
        <w:rPr>
          <w:rFonts w:ascii="Times New Roman" w:hAnsi="Times New Roman" w:cs="Times New Roman"/>
          <w:sz w:val="28"/>
          <w:szCs w:val="28"/>
        </w:rPr>
        <w:lastRenderedPageBreak/>
        <w:t>чаще использовать на занятиях неординарные задачи;</w:t>
      </w:r>
    </w:p>
    <w:p w:rsidR="00E14226" w:rsidRPr="00E14226" w:rsidRDefault="00E14226" w:rsidP="009A6F92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4226">
        <w:rPr>
          <w:rFonts w:ascii="Times New Roman" w:hAnsi="Times New Roman" w:cs="Times New Roman"/>
          <w:sz w:val="28"/>
          <w:szCs w:val="28"/>
        </w:rPr>
        <w:t>ввести дополнительный урок русского языка для иностранных студентов.</w:t>
      </w:r>
    </w:p>
    <w:p w:rsidR="009D19CA" w:rsidRDefault="009D19CA" w:rsidP="009D19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19CA" w:rsidRPr="00C24A2F" w:rsidRDefault="009D19CA" w:rsidP="009D19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282120" w:rsidRPr="00C24A2F">
        <w:rPr>
          <w:rFonts w:ascii="Times New Roman" w:hAnsi="Times New Roman" w:cs="Times New Roman"/>
          <w:b/>
          <w:sz w:val="28"/>
          <w:szCs w:val="28"/>
        </w:rPr>
        <w:t xml:space="preserve"> и предложения</w:t>
      </w:r>
    </w:p>
    <w:p w:rsidR="007B2944" w:rsidRPr="00C24A2F" w:rsidRDefault="007B2944" w:rsidP="00A3201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2F">
        <w:rPr>
          <w:rFonts w:ascii="Times New Roman" w:hAnsi="Times New Roman" w:cs="Times New Roman"/>
          <w:sz w:val="28"/>
          <w:szCs w:val="28"/>
        </w:rPr>
        <w:t>Организовать профориентационную работу так, чтобы контрольные цифры приёма можно было выполн</w:t>
      </w:r>
      <w:r w:rsidR="001A625C">
        <w:rPr>
          <w:rFonts w:ascii="Times New Roman" w:hAnsi="Times New Roman" w:cs="Times New Roman"/>
          <w:sz w:val="28"/>
          <w:szCs w:val="28"/>
        </w:rPr>
        <w:t>я</w:t>
      </w:r>
      <w:r w:rsidRPr="00C24A2F">
        <w:rPr>
          <w:rFonts w:ascii="Times New Roman" w:hAnsi="Times New Roman" w:cs="Times New Roman"/>
          <w:sz w:val="28"/>
          <w:szCs w:val="28"/>
        </w:rPr>
        <w:t>ть за счёт российских абитуриентов;</w:t>
      </w:r>
    </w:p>
    <w:p w:rsidR="007B2944" w:rsidRPr="00C24A2F" w:rsidRDefault="007B2944" w:rsidP="00A3201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2F">
        <w:rPr>
          <w:rFonts w:ascii="Times New Roman" w:hAnsi="Times New Roman" w:cs="Times New Roman"/>
          <w:sz w:val="28"/>
          <w:szCs w:val="28"/>
        </w:rPr>
        <w:t>Уделять постоянное внимание повышению качества знаний студентов;</w:t>
      </w:r>
    </w:p>
    <w:p w:rsidR="007B2944" w:rsidRPr="00C24A2F" w:rsidRDefault="007B2944" w:rsidP="00A3201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2F">
        <w:rPr>
          <w:rFonts w:ascii="Times New Roman" w:hAnsi="Times New Roman" w:cs="Times New Roman"/>
          <w:sz w:val="28"/>
          <w:szCs w:val="28"/>
        </w:rPr>
        <w:t xml:space="preserve">Продолжить работу по написанию учебных пособий, методических рекомендаций и </w:t>
      </w:r>
      <w:proofErr w:type="spellStart"/>
      <w:r w:rsidRPr="00C24A2F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C24A2F">
        <w:rPr>
          <w:rFonts w:ascii="Times New Roman" w:hAnsi="Times New Roman" w:cs="Times New Roman"/>
          <w:sz w:val="28"/>
          <w:szCs w:val="28"/>
        </w:rPr>
        <w:t xml:space="preserve"> по основным дисциплинам кафедры;</w:t>
      </w:r>
    </w:p>
    <w:p w:rsidR="009D19CA" w:rsidRPr="00C24A2F" w:rsidRDefault="00282120" w:rsidP="00A3201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2F">
        <w:rPr>
          <w:rFonts w:ascii="Times New Roman" w:hAnsi="Times New Roman" w:cs="Times New Roman"/>
          <w:sz w:val="28"/>
          <w:szCs w:val="28"/>
        </w:rPr>
        <w:t>Н</w:t>
      </w:r>
      <w:r w:rsidR="009D19CA" w:rsidRPr="00C24A2F">
        <w:rPr>
          <w:rFonts w:ascii="Times New Roman" w:hAnsi="Times New Roman" w:cs="Times New Roman"/>
          <w:sz w:val="28"/>
          <w:szCs w:val="28"/>
        </w:rPr>
        <w:t>еобходимо активизировать работу по продвижению и внедрению разработок и результатов интеллектуальной деятельности кафедры на предприятиях реального сектора экономики;</w:t>
      </w:r>
    </w:p>
    <w:p w:rsidR="009D19CA" w:rsidRPr="00C24A2F" w:rsidRDefault="00CB1E5D" w:rsidP="00A32018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2F">
        <w:rPr>
          <w:rFonts w:ascii="Times New Roman" w:hAnsi="Times New Roman" w:cs="Times New Roman"/>
          <w:sz w:val="28"/>
          <w:szCs w:val="28"/>
        </w:rPr>
        <w:t>Активизировать работу по патриотическому воспитанию студентов и проведению мероприятий, связанных с будущей профессиональной деятельностью студентов</w:t>
      </w:r>
      <w:r w:rsidR="009D19CA" w:rsidRPr="00C24A2F">
        <w:rPr>
          <w:rFonts w:ascii="Times New Roman" w:hAnsi="Times New Roman" w:cs="Times New Roman"/>
          <w:sz w:val="28"/>
          <w:szCs w:val="28"/>
        </w:rPr>
        <w:t>.</w:t>
      </w:r>
    </w:p>
    <w:p w:rsidR="009E47E6" w:rsidRPr="00C24A2F" w:rsidRDefault="009E47E6" w:rsidP="004117F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9D19CA" w:rsidRPr="00C24A2F" w:rsidRDefault="009D19CA" w:rsidP="009D19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95EC5" w:rsidRPr="00C24A2F" w:rsidRDefault="00295EC5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4A2F">
        <w:rPr>
          <w:rFonts w:ascii="Times New Roman" w:hAnsi="Times New Roman" w:cs="Times New Roman"/>
          <w:sz w:val="28"/>
          <w:szCs w:val="28"/>
          <w:lang w:eastAsia="zh-CN"/>
        </w:rPr>
        <w:t>Кафедра «Нано- и микроэлектроники» работает устойчиво, имеющиеся недостатки оперативно устраняются. Заведующий кафедрой пользуется авторитетом и уважением среди студентов и профессорско-преподавательского состава, своими достижениями способствует дальнейшему развитию кафедры.</w:t>
      </w:r>
    </w:p>
    <w:p w:rsidR="00295EC5" w:rsidRPr="00C24A2F" w:rsidRDefault="00295EC5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24A2F">
        <w:rPr>
          <w:rFonts w:ascii="Times New Roman" w:hAnsi="Times New Roman" w:cs="Times New Roman"/>
          <w:sz w:val="28"/>
          <w:szCs w:val="28"/>
          <w:lang w:eastAsia="zh-CN"/>
        </w:rPr>
        <w:t>Комиссия предлагает работу кафедры за отчётный период признать удовлетворительной, а заведующего кафедрой доктора технических наук, доцента Пронина Игоря Александровича рекомендовать на должность заведующего кафедрой «Нано- и микроэлектроники».</w:t>
      </w:r>
    </w:p>
    <w:p w:rsidR="00530BF0" w:rsidRDefault="00530BF0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A625C" w:rsidRDefault="001A625C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В.И. Паньженский</w:t>
      </w:r>
    </w:p>
    <w:p w:rsidR="009A6F92" w:rsidRDefault="009A6F92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A625C" w:rsidRDefault="001A625C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Члены комиссии:</w:t>
      </w:r>
    </w:p>
    <w:p w:rsidR="00F07BAD" w:rsidRPr="0016572E" w:rsidRDefault="00F07BAD" w:rsidP="00F0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6572E">
        <w:rPr>
          <w:rFonts w:ascii="Times New Roman" w:hAnsi="Times New Roman" w:cs="Times New Roman"/>
          <w:sz w:val="28"/>
          <w:szCs w:val="28"/>
          <w:lang w:eastAsia="zh-CN"/>
        </w:rPr>
        <w:tab/>
        <w:t>М.В. Кузнецова</w:t>
      </w:r>
    </w:p>
    <w:p w:rsidR="00F07BAD" w:rsidRDefault="00F07BAD" w:rsidP="00F0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В.Ф. Мухамеджанова</w:t>
      </w:r>
    </w:p>
    <w:p w:rsidR="00F07BAD" w:rsidRDefault="00F07BAD" w:rsidP="00F0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Е.В.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Полосина</w:t>
      </w:r>
      <w:proofErr w:type="spellEnd"/>
    </w:p>
    <w:p w:rsidR="00F07BAD" w:rsidRPr="001A625C" w:rsidRDefault="00F07BAD" w:rsidP="00F0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О.Ф.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Приказчикова</w:t>
      </w:r>
      <w:proofErr w:type="spellEnd"/>
    </w:p>
    <w:p w:rsidR="00F07BAD" w:rsidRDefault="00F07BAD" w:rsidP="00F0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Н.В. Толкачева</w:t>
      </w:r>
    </w:p>
    <w:p w:rsidR="001A625C" w:rsidRDefault="001A625C" w:rsidP="009E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В.В. 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Усманов</w:t>
      </w:r>
      <w:proofErr w:type="spellEnd"/>
    </w:p>
    <w:p w:rsidR="00EB4317" w:rsidRPr="001A625C" w:rsidRDefault="00EB4317" w:rsidP="00F0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B4317" w:rsidRPr="001A625C" w:rsidSect="00FB6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2E3"/>
    <w:multiLevelType w:val="hybridMultilevel"/>
    <w:tmpl w:val="AC68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62CA3"/>
    <w:multiLevelType w:val="hybridMultilevel"/>
    <w:tmpl w:val="5F906A6A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11E93"/>
    <w:multiLevelType w:val="hybridMultilevel"/>
    <w:tmpl w:val="4C1C55E8"/>
    <w:lvl w:ilvl="0" w:tplc="21669B5C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A57460"/>
    <w:multiLevelType w:val="hybridMultilevel"/>
    <w:tmpl w:val="BF28E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1F618D"/>
    <w:multiLevelType w:val="hybridMultilevel"/>
    <w:tmpl w:val="C70827D2"/>
    <w:lvl w:ilvl="0" w:tplc="04190011">
      <w:start w:val="1"/>
      <w:numFmt w:val="decimal"/>
      <w:lvlText w:val="%1)"/>
      <w:lvlJc w:val="left"/>
      <w:pPr>
        <w:ind w:left="93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5">
    <w:nsid w:val="2E746270"/>
    <w:multiLevelType w:val="hybridMultilevel"/>
    <w:tmpl w:val="4072D74A"/>
    <w:lvl w:ilvl="0" w:tplc="55C6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622DA"/>
    <w:multiLevelType w:val="hybridMultilevel"/>
    <w:tmpl w:val="9CDE5E60"/>
    <w:lvl w:ilvl="0" w:tplc="21669B5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692BAE"/>
    <w:multiLevelType w:val="hybridMultilevel"/>
    <w:tmpl w:val="F47E0E16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E97A03"/>
    <w:multiLevelType w:val="hybridMultilevel"/>
    <w:tmpl w:val="27380F78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3A45296"/>
    <w:multiLevelType w:val="hybridMultilevel"/>
    <w:tmpl w:val="3182960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867213"/>
    <w:multiLevelType w:val="hybridMultilevel"/>
    <w:tmpl w:val="2C7282C4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FA6F0B"/>
    <w:multiLevelType w:val="hybridMultilevel"/>
    <w:tmpl w:val="79D0A2A0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96D87"/>
    <w:multiLevelType w:val="hybridMultilevel"/>
    <w:tmpl w:val="3176F64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956CD4"/>
    <w:multiLevelType w:val="hybridMultilevel"/>
    <w:tmpl w:val="7D1C1552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553DAC"/>
    <w:multiLevelType w:val="hybridMultilevel"/>
    <w:tmpl w:val="45A2DC28"/>
    <w:lvl w:ilvl="0" w:tplc="EDEC3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7E8"/>
    <w:rsid w:val="00003F99"/>
    <w:rsid w:val="00004AA3"/>
    <w:rsid w:val="00011090"/>
    <w:rsid w:val="00015307"/>
    <w:rsid w:val="00016F03"/>
    <w:rsid w:val="00027215"/>
    <w:rsid w:val="00031122"/>
    <w:rsid w:val="00035F49"/>
    <w:rsid w:val="000503BF"/>
    <w:rsid w:val="000545F8"/>
    <w:rsid w:val="00054EFC"/>
    <w:rsid w:val="00055241"/>
    <w:rsid w:val="0005618E"/>
    <w:rsid w:val="00061117"/>
    <w:rsid w:val="000613E6"/>
    <w:rsid w:val="000701DA"/>
    <w:rsid w:val="00072B8E"/>
    <w:rsid w:val="00084F57"/>
    <w:rsid w:val="00085963"/>
    <w:rsid w:val="000918A7"/>
    <w:rsid w:val="000973C9"/>
    <w:rsid w:val="000A0D50"/>
    <w:rsid w:val="000B2114"/>
    <w:rsid w:val="000B30F8"/>
    <w:rsid w:val="000C10E6"/>
    <w:rsid w:val="000C269E"/>
    <w:rsid w:val="000C5D32"/>
    <w:rsid w:val="000D4DB1"/>
    <w:rsid w:val="000D6303"/>
    <w:rsid w:val="000E2ACA"/>
    <w:rsid w:val="000E36B1"/>
    <w:rsid w:val="000E3EA0"/>
    <w:rsid w:val="000E5692"/>
    <w:rsid w:val="000E6927"/>
    <w:rsid w:val="000F22CD"/>
    <w:rsid w:val="000F50B0"/>
    <w:rsid w:val="000F612B"/>
    <w:rsid w:val="000F7054"/>
    <w:rsid w:val="00103849"/>
    <w:rsid w:val="00120100"/>
    <w:rsid w:val="00132495"/>
    <w:rsid w:val="0014029F"/>
    <w:rsid w:val="00143E5F"/>
    <w:rsid w:val="00145E42"/>
    <w:rsid w:val="00150B0A"/>
    <w:rsid w:val="001552F6"/>
    <w:rsid w:val="00161930"/>
    <w:rsid w:val="00161AAB"/>
    <w:rsid w:val="00163620"/>
    <w:rsid w:val="00163635"/>
    <w:rsid w:val="00163E09"/>
    <w:rsid w:val="001651AC"/>
    <w:rsid w:val="0016572E"/>
    <w:rsid w:val="00170495"/>
    <w:rsid w:val="001728DC"/>
    <w:rsid w:val="001766E8"/>
    <w:rsid w:val="0017684C"/>
    <w:rsid w:val="00186209"/>
    <w:rsid w:val="00191E60"/>
    <w:rsid w:val="00192889"/>
    <w:rsid w:val="00193BD4"/>
    <w:rsid w:val="001A625C"/>
    <w:rsid w:val="001A7E60"/>
    <w:rsid w:val="001C0044"/>
    <w:rsid w:val="001C37AE"/>
    <w:rsid w:val="001C5E97"/>
    <w:rsid w:val="001D41BE"/>
    <w:rsid w:val="001D67B3"/>
    <w:rsid w:val="001D6992"/>
    <w:rsid w:val="001E6638"/>
    <w:rsid w:val="001F6E19"/>
    <w:rsid w:val="002012AC"/>
    <w:rsid w:val="0020648E"/>
    <w:rsid w:val="002064CF"/>
    <w:rsid w:val="00211AD7"/>
    <w:rsid w:val="00213FC3"/>
    <w:rsid w:val="0021631C"/>
    <w:rsid w:val="00220432"/>
    <w:rsid w:val="002205C8"/>
    <w:rsid w:val="00246938"/>
    <w:rsid w:val="00247008"/>
    <w:rsid w:val="00250243"/>
    <w:rsid w:val="0025167B"/>
    <w:rsid w:val="002523D9"/>
    <w:rsid w:val="002624B8"/>
    <w:rsid w:val="002667D6"/>
    <w:rsid w:val="00267B85"/>
    <w:rsid w:val="00272624"/>
    <w:rsid w:val="00274849"/>
    <w:rsid w:val="00275896"/>
    <w:rsid w:val="00275CA6"/>
    <w:rsid w:val="002766AF"/>
    <w:rsid w:val="00281F51"/>
    <w:rsid w:val="00282120"/>
    <w:rsid w:val="00282ECD"/>
    <w:rsid w:val="00291946"/>
    <w:rsid w:val="00292108"/>
    <w:rsid w:val="00295EC5"/>
    <w:rsid w:val="002A4C0A"/>
    <w:rsid w:val="002C092B"/>
    <w:rsid w:val="002D3ED9"/>
    <w:rsid w:val="002E0C8B"/>
    <w:rsid w:val="002E5994"/>
    <w:rsid w:val="002F15F5"/>
    <w:rsid w:val="002F20D3"/>
    <w:rsid w:val="002F44B9"/>
    <w:rsid w:val="002F675B"/>
    <w:rsid w:val="00300F72"/>
    <w:rsid w:val="00301A49"/>
    <w:rsid w:val="00302285"/>
    <w:rsid w:val="0030329B"/>
    <w:rsid w:val="00304734"/>
    <w:rsid w:val="003078C7"/>
    <w:rsid w:val="00307F15"/>
    <w:rsid w:val="00310FD5"/>
    <w:rsid w:val="00317B29"/>
    <w:rsid w:val="00324F68"/>
    <w:rsid w:val="00327F58"/>
    <w:rsid w:val="00331D3F"/>
    <w:rsid w:val="00331F44"/>
    <w:rsid w:val="00343354"/>
    <w:rsid w:val="00343F70"/>
    <w:rsid w:val="00344161"/>
    <w:rsid w:val="00355D02"/>
    <w:rsid w:val="00356EE8"/>
    <w:rsid w:val="0036389B"/>
    <w:rsid w:val="00366FD4"/>
    <w:rsid w:val="0036790F"/>
    <w:rsid w:val="0037600D"/>
    <w:rsid w:val="00385EAF"/>
    <w:rsid w:val="00387735"/>
    <w:rsid w:val="00391264"/>
    <w:rsid w:val="00395B9D"/>
    <w:rsid w:val="003979AC"/>
    <w:rsid w:val="003A4498"/>
    <w:rsid w:val="003B1A90"/>
    <w:rsid w:val="003B3D54"/>
    <w:rsid w:val="003B567E"/>
    <w:rsid w:val="003B5E08"/>
    <w:rsid w:val="003C39C4"/>
    <w:rsid w:val="003C5BD7"/>
    <w:rsid w:val="003D1F46"/>
    <w:rsid w:val="003D5243"/>
    <w:rsid w:val="003E2F22"/>
    <w:rsid w:val="003E373C"/>
    <w:rsid w:val="003E7529"/>
    <w:rsid w:val="003F1D5B"/>
    <w:rsid w:val="004117FA"/>
    <w:rsid w:val="00427870"/>
    <w:rsid w:val="004322F5"/>
    <w:rsid w:val="00432327"/>
    <w:rsid w:val="00434C08"/>
    <w:rsid w:val="0043693C"/>
    <w:rsid w:val="00437A06"/>
    <w:rsid w:val="00444590"/>
    <w:rsid w:val="00445AF3"/>
    <w:rsid w:val="0045054E"/>
    <w:rsid w:val="004532D9"/>
    <w:rsid w:val="00456256"/>
    <w:rsid w:val="00456778"/>
    <w:rsid w:val="00456894"/>
    <w:rsid w:val="00457A50"/>
    <w:rsid w:val="004608CE"/>
    <w:rsid w:val="00464932"/>
    <w:rsid w:val="00471285"/>
    <w:rsid w:val="00471FA2"/>
    <w:rsid w:val="00474D2B"/>
    <w:rsid w:val="004861D9"/>
    <w:rsid w:val="0049413B"/>
    <w:rsid w:val="0049425B"/>
    <w:rsid w:val="00496566"/>
    <w:rsid w:val="00496CA7"/>
    <w:rsid w:val="00496E87"/>
    <w:rsid w:val="004A0E0A"/>
    <w:rsid w:val="004A3CE0"/>
    <w:rsid w:val="004A66C9"/>
    <w:rsid w:val="004A6888"/>
    <w:rsid w:val="004B0F0D"/>
    <w:rsid w:val="004B0F1B"/>
    <w:rsid w:val="004B7CE3"/>
    <w:rsid w:val="004C0438"/>
    <w:rsid w:val="004C065F"/>
    <w:rsid w:val="004C1417"/>
    <w:rsid w:val="004C172F"/>
    <w:rsid w:val="004D2626"/>
    <w:rsid w:val="004E04A9"/>
    <w:rsid w:val="004E1BF6"/>
    <w:rsid w:val="004E7963"/>
    <w:rsid w:val="004F6D50"/>
    <w:rsid w:val="004F6E2E"/>
    <w:rsid w:val="005061FE"/>
    <w:rsid w:val="00510288"/>
    <w:rsid w:val="005112B6"/>
    <w:rsid w:val="005262DB"/>
    <w:rsid w:val="00530BF0"/>
    <w:rsid w:val="00531BE4"/>
    <w:rsid w:val="00535113"/>
    <w:rsid w:val="00543CB7"/>
    <w:rsid w:val="005624F6"/>
    <w:rsid w:val="005635D9"/>
    <w:rsid w:val="0056494E"/>
    <w:rsid w:val="0057506D"/>
    <w:rsid w:val="005773C1"/>
    <w:rsid w:val="0059262F"/>
    <w:rsid w:val="005950CC"/>
    <w:rsid w:val="00595789"/>
    <w:rsid w:val="005A1693"/>
    <w:rsid w:val="005A278B"/>
    <w:rsid w:val="005A7986"/>
    <w:rsid w:val="005B15C4"/>
    <w:rsid w:val="005B36DE"/>
    <w:rsid w:val="005C17E8"/>
    <w:rsid w:val="005C2FD3"/>
    <w:rsid w:val="005C71CE"/>
    <w:rsid w:val="005C7280"/>
    <w:rsid w:val="005D4C36"/>
    <w:rsid w:val="005E17A2"/>
    <w:rsid w:val="005E2049"/>
    <w:rsid w:val="005E615F"/>
    <w:rsid w:val="005E681F"/>
    <w:rsid w:val="005E68DB"/>
    <w:rsid w:val="005E7518"/>
    <w:rsid w:val="005E7FEC"/>
    <w:rsid w:val="005F2F6F"/>
    <w:rsid w:val="005F3217"/>
    <w:rsid w:val="005F5FD9"/>
    <w:rsid w:val="006005FB"/>
    <w:rsid w:val="0060362A"/>
    <w:rsid w:val="00607770"/>
    <w:rsid w:val="0061492C"/>
    <w:rsid w:val="00616D5E"/>
    <w:rsid w:val="00621D87"/>
    <w:rsid w:val="006247D8"/>
    <w:rsid w:val="006346E7"/>
    <w:rsid w:val="00634F48"/>
    <w:rsid w:val="00635D21"/>
    <w:rsid w:val="006365C8"/>
    <w:rsid w:val="00641F88"/>
    <w:rsid w:val="00642AB4"/>
    <w:rsid w:val="0064347F"/>
    <w:rsid w:val="0064498D"/>
    <w:rsid w:val="00650573"/>
    <w:rsid w:val="00652576"/>
    <w:rsid w:val="00654027"/>
    <w:rsid w:val="006575D0"/>
    <w:rsid w:val="00661326"/>
    <w:rsid w:val="00662F52"/>
    <w:rsid w:val="0066539B"/>
    <w:rsid w:val="006705B4"/>
    <w:rsid w:val="00672741"/>
    <w:rsid w:val="006748EF"/>
    <w:rsid w:val="006753D0"/>
    <w:rsid w:val="00683DB7"/>
    <w:rsid w:val="00691AA0"/>
    <w:rsid w:val="00693B0A"/>
    <w:rsid w:val="006974C6"/>
    <w:rsid w:val="006A14EB"/>
    <w:rsid w:val="006A2553"/>
    <w:rsid w:val="006A5CF9"/>
    <w:rsid w:val="006B2E6A"/>
    <w:rsid w:val="006C188D"/>
    <w:rsid w:val="006C712A"/>
    <w:rsid w:val="006D5011"/>
    <w:rsid w:val="006D593A"/>
    <w:rsid w:val="006D78D2"/>
    <w:rsid w:val="006E38A1"/>
    <w:rsid w:val="006E640D"/>
    <w:rsid w:val="006E68FF"/>
    <w:rsid w:val="006F2438"/>
    <w:rsid w:val="006F2F4A"/>
    <w:rsid w:val="006F7E9D"/>
    <w:rsid w:val="007006A5"/>
    <w:rsid w:val="00703E8C"/>
    <w:rsid w:val="00707D56"/>
    <w:rsid w:val="007110FB"/>
    <w:rsid w:val="0071749D"/>
    <w:rsid w:val="00721BAC"/>
    <w:rsid w:val="00725C31"/>
    <w:rsid w:val="00725D5C"/>
    <w:rsid w:val="007427C2"/>
    <w:rsid w:val="00745779"/>
    <w:rsid w:val="00747378"/>
    <w:rsid w:val="007511F0"/>
    <w:rsid w:val="00752589"/>
    <w:rsid w:val="00761850"/>
    <w:rsid w:val="00762AD3"/>
    <w:rsid w:val="00771A58"/>
    <w:rsid w:val="00772D18"/>
    <w:rsid w:val="00774CC0"/>
    <w:rsid w:val="007770AA"/>
    <w:rsid w:val="0079061D"/>
    <w:rsid w:val="00792947"/>
    <w:rsid w:val="00792A73"/>
    <w:rsid w:val="00793A67"/>
    <w:rsid w:val="00796319"/>
    <w:rsid w:val="007A4535"/>
    <w:rsid w:val="007A4911"/>
    <w:rsid w:val="007A6061"/>
    <w:rsid w:val="007A680C"/>
    <w:rsid w:val="007B2944"/>
    <w:rsid w:val="007B61DC"/>
    <w:rsid w:val="007C2014"/>
    <w:rsid w:val="007C605F"/>
    <w:rsid w:val="007C6E8A"/>
    <w:rsid w:val="007C707D"/>
    <w:rsid w:val="007C7496"/>
    <w:rsid w:val="007D0E3A"/>
    <w:rsid w:val="007D5CDF"/>
    <w:rsid w:val="007D7446"/>
    <w:rsid w:val="007F0D56"/>
    <w:rsid w:val="007F4077"/>
    <w:rsid w:val="007F5E30"/>
    <w:rsid w:val="008003F3"/>
    <w:rsid w:val="00802180"/>
    <w:rsid w:val="00805C1A"/>
    <w:rsid w:val="00806E3D"/>
    <w:rsid w:val="00814F61"/>
    <w:rsid w:val="0082250A"/>
    <w:rsid w:val="008334AD"/>
    <w:rsid w:val="00834935"/>
    <w:rsid w:val="008409C6"/>
    <w:rsid w:val="00842B06"/>
    <w:rsid w:val="00845348"/>
    <w:rsid w:val="00845A8A"/>
    <w:rsid w:val="00845EB1"/>
    <w:rsid w:val="00852094"/>
    <w:rsid w:val="00861041"/>
    <w:rsid w:val="00864705"/>
    <w:rsid w:val="00874F0A"/>
    <w:rsid w:val="00875492"/>
    <w:rsid w:val="00883810"/>
    <w:rsid w:val="008845BC"/>
    <w:rsid w:val="008861A3"/>
    <w:rsid w:val="00887C62"/>
    <w:rsid w:val="0089052B"/>
    <w:rsid w:val="008905E3"/>
    <w:rsid w:val="008907EE"/>
    <w:rsid w:val="00892956"/>
    <w:rsid w:val="008934F4"/>
    <w:rsid w:val="00894A81"/>
    <w:rsid w:val="00894AFA"/>
    <w:rsid w:val="0089519E"/>
    <w:rsid w:val="00896970"/>
    <w:rsid w:val="008A095D"/>
    <w:rsid w:val="008B5750"/>
    <w:rsid w:val="008B6D7A"/>
    <w:rsid w:val="008C15DC"/>
    <w:rsid w:val="008C6990"/>
    <w:rsid w:val="008D4913"/>
    <w:rsid w:val="008E49E9"/>
    <w:rsid w:val="008E79C2"/>
    <w:rsid w:val="008F129D"/>
    <w:rsid w:val="008F4EB7"/>
    <w:rsid w:val="00901F92"/>
    <w:rsid w:val="00904426"/>
    <w:rsid w:val="009126B6"/>
    <w:rsid w:val="009135E0"/>
    <w:rsid w:val="00916A00"/>
    <w:rsid w:val="00921CD7"/>
    <w:rsid w:val="00922A89"/>
    <w:rsid w:val="009278C3"/>
    <w:rsid w:val="0093080A"/>
    <w:rsid w:val="00932225"/>
    <w:rsid w:val="00932AAD"/>
    <w:rsid w:val="009353C8"/>
    <w:rsid w:val="00942D09"/>
    <w:rsid w:val="00960177"/>
    <w:rsid w:val="009736F6"/>
    <w:rsid w:val="00975018"/>
    <w:rsid w:val="00977496"/>
    <w:rsid w:val="0097780A"/>
    <w:rsid w:val="00981ED2"/>
    <w:rsid w:val="00990646"/>
    <w:rsid w:val="00991DC9"/>
    <w:rsid w:val="009927F6"/>
    <w:rsid w:val="009A28C6"/>
    <w:rsid w:val="009A2B4A"/>
    <w:rsid w:val="009A2CC4"/>
    <w:rsid w:val="009A5D84"/>
    <w:rsid w:val="009A6F92"/>
    <w:rsid w:val="009B2485"/>
    <w:rsid w:val="009B3392"/>
    <w:rsid w:val="009C3BA0"/>
    <w:rsid w:val="009D0847"/>
    <w:rsid w:val="009D0B7E"/>
    <w:rsid w:val="009D19CA"/>
    <w:rsid w:val="009E1D89"/>
    <w:rsid w:val="009E47E6"/>
    <w:rsid w:val="009E5346"/>
    <w:rsid w:val="009E5382"/>
    <w:rsid w:val="009F57B8"/>
    <w:rsid w:val="00A00BD8"/>
    <w:rsid w:val="00A01D57"/>
    <w:rsid w:val="00A13291"/>
    <w:rsid w:val="00A15C7B"/>
    <w:rsid w:val="00A16555"/>
    <w:rsid w:val="00A209C5"/>
    <w:rsid w:val="00A318EC"/>
    <w:rsid w:val="00A319DB"/>
    <w:rsid w:val="00A32018"/>
    <w:rsid w:val="00A37938"/>
    <w:rsid w:val="00A42225"/>
    <w:rsid w:val="00A45AB9"/>
    <w:rsid w:val="00A46ADF"/>
    <w:rsid w:val="00A50D8A"/>
    <w:rsid w:val="00A51826"/>
    <w:rsid w:val="00A52DD0"/>
    <w:rsid w:val="00A605FD"/>
    <w:rsid w:val="00A66524"/>
    <w:rsid w:val="00A665A3"/>
    <w:rsid w:val="00A708C9"/>
    <w:rsid w:val="00A71710"/>
    <w:rsid w:val="00A81E96"/>
    <w:rsid w:val="00A912A6"/>
    <w:rsid w:val="00A96137"/>
    <w:rsid w:val="00A96977"/>
    <w:rsid w:val="00AA07EB"/>
    <w:rsid w:val="00AA1189"/>
    <w:rsid w:val="00AA34D8"/>
    <w:rsid w:val="00AA5201"/>
    <w:rsid w:val="00AB2435"/>
    <w:rsid w:val="00AB2582"/>
    <w:rsid w:val="00AB4698"/>
    <w:rsid w:val="00AB63D1"/>
    <w:rsid w:val="00AC0077"/>
    <w:rsid w:val="00AC1B91"/>
    <w:rsid w:val="00AC4089"/>
    <w:rsid w:val="00AC4AB4"/>
    <w:rsid w:val="00AD2F11"/>
    <w:rsid w:val="00AD3F9E"/>
    <w:rsid w:val="00AE65AB"/>
    <w:rsid w:val="00AF1E1D"/>
    <w:rsid w:val="00AF2B91"/>
    <w:rsid w:val="00B00837"/>
    <w:rsid w:val="00B1622A"/>
    <w:rsid w:val="00B208DE"/>
    <w:rsid w:val="00B20D84"/>
    <w:rsid w:val="00B21227"/>
    <w:rsid w:val="00B2379B"/>
    <w:rsid w:val="00B24802"/>
    <w:rsid w:val="00B255C6"/>
    <w:rsid w:val="00B32F2A"/>
    <w:rsid w:val="00B3529D"/>
    <w:rsid w:val="00B369F7"/>
    <w:rsid w:val="00B40767"/>
    <w:rsid w:val="00B4406C"/>
    <w:rsid w:val="00B441C9"/>
    <w:rsid w:val="00B44A50"/>
    <w:rsid w:val="00B57E52"/>
    <w:rsid w:val="00B60843"/>
    <w:rsid w:val="00B610DE"/>
    <w:rsid w:val="00B65A96"/>
    <w:rsid w:val="00B72676"/>
    <w:rsid w:val="00B750A9"/>
    <w:rsid w:val="00B76A8E"/>
    <w:rsid w:val="00B805DA"/>
    <w:rsid w:val="00B82CCD"/>
    <w:rsid w:val="00B850A8"/>
    <w:rsid w:val="00B921FF"/>
    <w:rsid w:val="00B93785"/>
    <w:rsid w:val="00B94540"/>
    <w:rsid w:val="00B9694C"/>
    <w:rsid w:val="00BA6E08"/>
    <w:rsid w:val="00BA70FB"/>
    <w:rsid w:val="00BA7632"/>
    <w:rsid w:val="00BB7FE5"/>
    <w:rsid w:val="00BC48AD"/>
    <w:rsid w:val="00BC668D"/>
    <w:rsid w:val="00BD5A9A"/>
    <w:rsid w:val="00BE31F8"/>
    <w:rsid w:val="00BF0BB6"/>
    <w:rsid w:val="00BF184F"/>
    <w:rsid w:val="00BF1C14"/>
    <w:rsid w:val="00BF4CE9"/>
    <w:rsid w:val="00C031A0"/>
    <w:rsid w:val="00C07942"/>
    <w:rsid w:val="00C11DD1"/>
    <w:rsid w:val="00C11E79"/>
    <w:rsid w:val="00C226C4"/>
    <w:rsid w:val="00C22E91"/>
    <w:rsid w:val="00C24A2F"/>
    <w:rsid w:val="00C2594B"/>
    <w:rsid w:val="00C318DA"/>
    <w:rsid w:val="00C3418C"/>
    <w:rsid w:val="00C34B13"/>
    <w:rsid w:val="00C35D4F"/>
    <w:rsid w:val="00C45E2C"/>
    <w:rsid w:val="00C5312D"/>
    <w:rsid w:val="00C54724"/>
    <w:rsid w:val="00C62262"/>
    <w:rsid w:val="00C622E5"/>
    <w:rsid w:val="00C62BC1"/>
    <w:rsid w:val="00C643A0"/>
    <w:rsid w:val="00C675C9"/>
    <w:rsid w:val="00C6766D"/>
    <w:rsid w:val="00C758C6"/>
    <w:rsid w:val="00C80B01"/>
    <w:rsid w:val="00C81B5D"/>
    <w:rsid w:val="00C913FF"/>
    <w:rsid w:val="00C9207A"/>
    <w:rsid w:val="00C9331B"/>
    <w:rsid w:val="00CA5281"/>
    <w:rsid w:val="00CA5B0C"/>
    <w:rsid w:val="00CA7E3A"/>
    <w:rsid w:val="00CB0F4A"/>
    <w:rsid w:val="00CB1E5D"/>
    <w:rsid w:val="00CB5780"/>
    <w:rsid w:val="00CC033D"/>
    <w:rsid w:val="00CC1768"/>
    <w:rsid w:val="00CC2D2B"/>
    <w:rsid w:val="00CC3BF3"/>
    <w:rsid w:val="00CC44D7"/>
    <w:rsid w:val="00CC5453"/>
    <w:rsid w:val="00CE4AF5"/>
    <w:rsid w:val="00CE701D"/>
    <w:rsid w:val="00CE704A"/>
    <w:rsid w:val="00CF7775"/>
    <w:rsid w:val="00D03CBE"/>
    <w:rsid w:val="00D07B22"/>
    <w:rsid w:val="00D10E24"/>
    <w:rsid w:val="00D11A53"/>
    <w:rsid w:val="00D13998"/>
    <w:rsid w:val="00D22FCA"/>
    <w:rsid w:val="00D230EB"/>
    <w:rsid w:val="00D2662F"/>
    <w:rsid w:val="00D275A9"/>
    <w:rsid w:val="00D305C5"/>
    <w:rsid w:val="00D31110"/>
    <w:rsid w:val="00D339E8"/>
    <w:rsid w:val="00D40016"/>
    <w:rsid w:val="00D418FB"/>
    <w:rsid w:val="00D41F21"/>
    <w:rsid w:val="00D42B64"/>
    <w:rsid w:val="00D42EAC"/>
    <w:rsid w:val="00D4331C"/>
    <w:rsid w:val="00D44328"/>
    <w:rsid w:val="00D4784A"/>
    <w:rsid w:val="00D57B24"/>
    <w:rsid w:val="00D6270E"/>
    <w:rsid w:val="00D739A0"/>
    <w:rsid w:val="00D74473"/>
    <w:rsid w:val="00D771B7"/>
    <w:rsid w:val="00D84D69"/>
    <w:rsid w:val="00D9164F"/>
    <w:rsid w:val="00D92DCD"/>
    <w:rsid w:val="00D94293"/>
    <w:rsid w:val="00D96306"/>
    <w:rsid w:val="00DA2426"/>
    <w:rsid w:val="00DB08E3"/>
    <w:rsid w:val="00DB0F00"/>
    <w:rsid w:val="00DB0F4C"/>
    <w:rsid w:val="00DB34FB"/>
    <w:rsid w:val="00DB3BA9"/>
    <w:rsid w:val="00DB3CD8"/>
    <w:rsid w:val="00DB4312"/>
    <w:rsid w:val="00DC15B3"/>
    <w:rsid w:val="00DC72BD"/>
    <w:rsid w:val="00DD4672"/>
    <w:rsid w:val="00DD499F"/>
    <w:rsid w:val="00DD6164"/>
    <w:rsid w:val="00DE2FBA"/>
    <w:rsid w:val="00DF2F0E"/>
    <w:rsid w:val="00DF47C6"/>
    <w:rsid w:val="00DF67E6"/>
    <w:rsid w:val="00E07BF1"/>
    <w:rsid w:val="00E12395"/>
    <w:rsid w:val="00E14226"/>
    <w:rsid w:val="00E21917"/>
    <w:rsid w:val="00E2268D"/>
    <w:rsid w:val="00E24AEB"/>
    <w:rsid w:val="00E24C27"/>
    <w:rsid w:val="00E37FA0"/>
    <w:rsid w:val="00E44D74"/>
    <w:rsid w:val="00E450B5"/>
    <w:rsid w:val="00E60C99"/>
    <w:rsid w:val="00E706E4"/>
    <w:rsid w:val="00E71ABD"/>
    <w:rsid w:val="00E764AE"/>
    <w:rsid w:val="00E82D2C"/>
    <w:rsid w:val="00E84D4B"/>
    <w:rsid w:val="00E86F62"/>
    <w:rsid w:val="00E91265"/>
    <w:rsid w:val="00E95C5B"/>
    <w:rsid w:val="00EA00E9"/>
    <w:rsid w:val="00EA12CB"/>
    <w:rsid w:val="00EA4F32"/>
    <w:rsid w:val="00EB0874"/>
    <w:rsid w:val="00EB4317"/>
    <w:rsid w:val="00EB4B5E"/>
    <w:rsid w:val="00EB5DCA"/>
    <w:rsid w:val="00EC10AA"/>
    <w:rsid w:val="00EC1BD6"/>
    <w:rsid w:val="00EC2254"/>
    <w:rsid w:val="00EC3377"/>
    <w:rsid w:val="00ED0E1D"/>
    <w:rsid w:val="00ED1E4F"/>
    <w:rsid w:val="00ED6A24"/>
    <w:rsid w:val="00EE09F9"/>
    <w:rsid w:val="00EE3771"/>
    <w:rsid w:val="00EE3F3C"/>
    <w:rsid w:val="00EE612C"/>
    <w:rsid w:val="00EE6D04"/>
    <w:rsid w:val="00EF0F84"/>
    <w:rsid w:val="00EF49B9"/>
    <w:rsid w:val="00EF60AF"/>
    <w:rsid w:val="00EF7F24"/>
    <w:rsid w:val="00F01278"/>
    <w:rsid w:val="00F0223F"/>
    <w:rsid w:val="00F07BAD"/>
    <w:rsid w:val="00F12C71"/>
    <w:rsid w:val="00F136E2"/>
    <w:rsid w:val="00F32642"/>
    <w:rsid w:val="00F36EF4"/>
    <w:rsid w:val="00F37E52"/>
    <w:rsid w:val="00F44EC4"/>
    <w:rsid w:val="00F458E7"/>
    <w:rsid w:val="00F46E4F"/>
    <w:rsid w:val="00F47ED1"/>
    <w:rsid w:val="00F5131A"/>
    <w:rsid w:val="00F56C84"/>
    <w:rsid w:val="00F62F10"/>
    <w:rsid w:val="00F66514"/>
    <w:rsid w:val="00F70E42"/>
    <w:rsid w:val="00F72190"/>
    <w:rsid w:val="00F74008"/>
    <w:rsid w:val="00F748D4"/>
    <w:rsid w:val="00F75373"/>
    <w:rsid w:val="00F8121F"/>
    <w:rsid w:val="00F91479"/>
    <w:rsid w:val="00F958A0"/>
    <w:rsid w:val="00FA29E3"/>
    <w:rsid w:val="00FA6188"/>
    <w:rsid w:val="00FB609B"/>
    <w:rsid w:val="00FC056A"/>
    <w:rsid w:val="00FD08D2"/>
    <w:rsid w:val="00FD5D17"/>
    <w:rsid w:val="00FE0BA7"/>
    <w:rsid w:val="00FE6428"/>
    <w:rsid w:val="00FE6807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D3"/>
    <w:pPr>
      <w:ind w:left="720"/>
      <w:contextualSpacing/>
    </w:pPr>
  </w:style>
  <w:style w:type="table" w:styleId="a4">
    <w:name w:val="Table Grid"/>
    <w:basedOn w:val="a1"/>
    <w:uiPriority w:val="59"/>
    <w:rsid w:val="0086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AA07EB"/>
    <w:pPr>
      <w:widowControl w:val="0"/>
      <w:autoSpaceDE w:val="0"/>
      <w:autoSpaceDN w:val="0"/>
      <w:adjustRightInd w:val="0"/>
      <w:spacing w:after="0" w:line="35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D44328"/>
    <w:rPr>
      <w:rFonts w:eastAsiaTheme="minorEastAsia"/>
      <w:i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4328"/>
    <w:rPr>
      <w:rFonts w:eastAsiaTheme="minorEastAsia"/>
      <w:i/>
      <w:iCs/>
      <w:color w:val="000000" w:themeColor="text1"/>
      <w:lang w:eastAsia="ru-RU"/>
    </w:rPr>
  </w:style>
  <w:style w:type="character" w:styleId="a5">
    <w:name w:val="Hyperlink"/>
    <w:basedOn w:val="a0"/>
    <w:uiPriority w:val="99"/>
    <w:unhideWhenUsed/>
    <w:rsid w:val="005112B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D19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1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9C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9E47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zgu.ru/files/docs/pologenie5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dep_xitimox.pnz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nime.pnzg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" TargetMode="External"/><Relationship Id="rId10" Type="http://schemas.openxmlformats.org/officeDocument/2006/relationships/hyperlink" Target="https://lk.pnzgu.ru/anketa/a_type/14/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k.pnzgu.ru/monito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2022-12-08T08:46:00Z</cp:lastPrinted>
  <dcterms:created xsi:type="dcterms:W3CDTF">2022-12-09T11:58:00Z</dcterms:created>
  <dcterms:modified xsi:type="dcterms:W3CDTF">2022-12-12T07:11:00Z</dcterms:modified>
</cp:coreProperties>
</file>