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>Отчет</w:t>
      </w:r>
    </w:p>
    <w:p w:rsidR="00FB3F8B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о </w:t>
      </w:r>
      <w:r>
        <w:rPr>
          <w:b/>
          <w:i/>
          <w:color w:val="000000"/>
          <w:sz w:val="22"/>
          <w:szCs w:val="22"/>
          <w:lang w:eastAsia="en-US"/>
        </w:rPr>
        <w:t>деятельности</w:t>
      </w:r>
      <w:r w:rsidR="00483320">
        <w:rPr>
          <w:b/>
          <w:i/>
          <w:color w:val="000000"/>
          <w:sz w:val="22"/>
          <w:szCs w:val="22"/>
          <w:lang w:eastAsia="en-US"/>
        </w:rPr>
        <w:t xml:space="preserve"> кафедры «</w:t>
      </w:r>
      <w:r w:rsidR="00DE1E3A">
        <w:rPr>
          <w:b/>
          <w:i/>
          <w:color w:val="000000"/>
          <w:sz w:val="22"/>
          <w:szCs w:val="22"/>
          <w:lang w:eastAsia="en-US"/>
        </w:rPr>
        <w:t>Маркетинг, коммерция и сфера обслуживания</w:t>
      </w:r>
      <w:r w:rsidR="00483320">
        <w:rPr>
          <w:b/>
          <w:i/>
          <w:color w:val="000000"/>
          <w:sz w:val="22"/>
          <w:szCs w:val="22"/>
          <w:lang w:eastAsia="en-US"/>
        </w:rPr>
        <w:t>»</w:t>
      </w:r>
      <w:r w:rsidRPr="00E65386">
        <w:rPr>
          <w:b/>
          <w:i/>
          <w:color w:val="000000"/>
          <w:sz w:val="22"/>
          <w:szCs w:val="22"/>
          <w:lang w:eastAsia="en-US"/>
        </w:rPr>
        <w:t xml:space="preserve"> 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725F9C">
        <w:rPr>
          <w:b/>
          <w:i/>
          <w:color w:val="000000"/>
          <w:sz w:val="22"/>
          <w:szCs w:val="22"/>
          <w:lang w:eastAsia="en-US"/>
        </w:rPr>
        <w:t>(</w:t>
      </w:r>
      <w:r w:rsidR="00FB3F8B" w:rsidRPr="00725F9C">
        <w:rPr>
          <w:b/>
          <w:i/>
        </w:rPr>
        <w:t>за период с 201</w:t>
      </w:r>
      <w:r w:rsidR="0062066D" w:rsidRPr="00725F9C">
        <w:rPr>
          <w:b/>
          <w:i/>
        </w:rPr>
        <w:t>8</w:t>
      </w:r>
      <w:r w:rsidR="00FB3F8B" w:rsidRPr="00725F9C">
        <w:rPr>
          <w:b/>
          <w:i/>
        </w:rPr>
        <w:t xml:space="preserve"> по 202</w:t>
      </w:r>
      <w:r w:rsidR="0062066D" w:rsidRPr="00725F9C">
        <w:rPr>
          <w:b/>
          <w:i/>
        </w:rPr>
        <w:t>2</w:t>
      </w:r>
      <w:r w:rsidR="00FB3F8B" w:rsidRPr="00725F9C">
        <w:rPr>
          <w:b/>
          <w:i/>
        </w:rPr>
        <w:t xml:space="preserve"> год</w:t>
      </w:r>
      <w:r w:rsidRPr="00725F9C">
        <w:rPr>
          <w:b/>
          <w:i/>
          <w:color w:val="000000"/>
          <w:sz w:val="22"/>
          <w:szCs w:val="22"/>
          <w:lang w:eastAsia="en-US"/>
        </w:rPr>
        <w:t>)</w:t>
      </w:r>
    </w:p>
    <w:p w:rsidR="001F32D2" w:rsidRPr="00E65386" w:rsidRDefault="001F32D2" w:rsidP="001F32D2">
      <w:pPr>
        <w:spacing w:line="223" w:lineRule="auto"/>
        <w:rPr>
          <w:b/>
          <w:i/>
          <w:color w:val="000000"/>
          <w:sz w:val="22"/>
          <w:szCs w:val="22"/>
          <w:lang w:eastAsia="en-US"/>
        </w:rPr>
      </w:pPr>
      <w:r w:rsidRPr="00E65386">
        <w:rPr>
          <w:b/>
          <w:i/>
          <w:color w:val="000000"/>
          <w:sz w:val="22"/>
          <w:szCs w:val="22"/>
          <w:lang w:eastAsia="en-US"/>
        </w:rPr>
        <w:t xml:space="preserve">в связи с избранием на должность </w:t>
      </w:r>
      <w:r>
        <w:rPr>
          <w:b/>
          <w:i/>
          <w:color w:val="000000"/>
          <w:sz w:val="22"/>
          <w:szCs w:val="22"/>
          <w:lang w:eastAsia="en-US"/>
        </w:rPr>
        <w:t>заведующего кафедрой</w:t>
      </w:r>
    </w:p>
    <w:p w:rsidR="001F32D2" w:rsidRPr="00483320" w:rsidRDefault="0062066D" w:rsidP="001F32D2">
      <w:pPr>
        <w:spacing w:line="223" w:lineRule="auto"/>
        <w:rPr>
          <w:b/>
          <w:i/>
          <w:color w:val="000000"/>
          <w:sz w:val="22"/>
          <w:szCs w:val="22"/>
          <w:u w:val="single"/>
          <w:lang w:eastAsia="en-US"/>
        </w:rPr>
      </w:pPr>
      <w:r>
        <w:rPr>
          <w:b/>
          <w:i/>
          <w:color w:val="000000"/>
          <w:u w:val="single"/>
          <w:lang w:eastAsia="en-US"/>
        </w:rPr>
        <w:t>Гамидуллаевой Лейлы Айваровны</w:t>
      </w:r>
    </w:p>
    <w:p w:rsidR="001F32D2" w:rsidRDefault="001F32D2" w:rsidP="001F32D2">
      <w:pPr>
        <w:widowControl w:val="0"/>
        <w:spacing w:line="223" w:lineRule="auto"/>
        <w:rPr>
          <w:color w:val="000000"/>
        </w:rPr>
      </w:pPr>
    </w:p>
    <w:p w:rsidR="001F32D2" w:rsidRDefault="001F32D2" w:rsidP="001F32D2">
      <w:pPr>
        <w:widowControl w:val="0"/>
        <w:spacing w:line="223" w:lineRule="auto"/>
        <w:jc w:val="left"/>
        <w:rPr>
          <w:color w:val="000000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402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708"/>
      </w:tblGrid>
      <w:tr w:rsidR="00725F9C" w:rsidRPr="009A5AFC" w:rsidTr="004E30F4">
        <w:trPr>
          <w:trHeight w:val="373"/>
          <w:tblHeader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  <w:r w:rsidRPr="009A5AFC"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417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vAlign w:val="center"/>
          </w:tcPr>
          <w:p w:rsidR="00725F9C" w:rsidRPr="009A5AFC" w:rsidRDefault="00725F9C" w:rsidP="002A084D">
            <w:r w:rsidRPr="009A5AF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</w:tr>
      <w:tr w:rsidR="004E30F4" w:rsidRPr="009A5AFC" w:rsidTr="004E30F4">
        <w:trPr>
          <w:trHeight w:val="363"/>
          <w:tblHeader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5F9C" w:rsidRPr="009A5AFC" w:rsidRDefault="00725F9C" w:rsidP="002A084D">
            <w:pPr>
              <w:widowControl w:val="0"/>
              <w:spacing w:line="223" w:lineRule="auto"/>
              <w:rPr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F9C" w:rsidRPr="009A5AFC" w:rsidRDefault="00725F9C" w:rsidP="002A084D">
            <w:pPr>
              <w:widowControl w:val="0"/>
              <w:spacing w:line="223" w:lineRule="auto"/>
              <w:ind w:left="-108" w:right="-108"/>
              <w:rPr>
                <w:color w:val="000000"/>
                <w:sz w:val="20"/>
                <w:szCs w:val="20"/>
              </w:rPr>
            </w:pPr>
            <w:r w:rsidRPr="009A5AFC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 xml:space="preserve">Количество ППС кафедры, </w:t>
            </w:r>
            <w:proofErr w:type="spellStart"/>
            <w:r w:rsidRPr="009A5AFC">
              <w:rPr>
                <w:color w:val="000000"/>
                <w:lang w:eastAsia="en-US"/>
              </w:rPr>
              <w:t>шт.ед</w:t>
            </w:r>
            <w:proofErr w:type="spellEnd"/>
            <w:r w:rsidRPr="009A5AFC">
              <w:rPr>
                <w:color w:val="000000"/>
                <w:lang w:eastAsia="en-US"/>
              </w:rPr>
              <w:t>./чел.</w:t>
            </w:r>
          </w:p>
        </w:tc>
        <w:tc>
          <w:tcPr>
            <w:tcW w:w="708" w:type="dxa"/>
            <w:vAlign w:val="center"/>
          </w:tcPr>
          <w:p w:rsidR="00725F9C" w:rsidRPr="009A5AFC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25F9C" w:rsidRPr="000C78D5" w:rsidRDefault="00850F1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25F9C" w:rsidRPr="000C78D5" w:rsidRDefault="00850F1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725F9C" w:rsidRPr="000C78D5" w:rsidRDefault="00850F1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8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t>Количество реализуемых ОПОП ВО/СПО, ед.</w:t>
            </w:r>
          </w:p>
        </w:tc>
        <w:tc>
          <w:tcPr>
            <w:tcW w:w="708" w:type="dxa"/>
            <w:vAlign w:val="center"/>
          </w:tcPr>
          <w:p w:rsidR="00725F9C" w:rsidRPr="009A5AF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0C78D5" w:rsidRDefault="002353AD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2353AD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173DBD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</w:pPr>
            <w:r w:rsidRPr="009A5AFC">
              <w:rPr>
                <w:rFonts w:eastAsia="Calibri"/>
                <w:color w:val="000000"/>
                <w:lang w:eastAsia="en-US"/>
              </w:rPr>
              <w:t>Количество разработанных преподавателями онлайн-курсов    1-й / 2-й категории, ед.</w:t>
            </w:r>
          </w:p>
        </w:tc>
        <w:tc>
          <w:tcPr>
            <w:tcW w:w="708" w:type="dxa"/>
            <w:vAlign w:val="center"/>
          </w:tcPr>
          <w:p w:rsidR="00725F9C" w:rsidRPr="009A5AF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DA4112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2/</w:t>
            </w:r>
          </w:p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725F9C" w:rsidRPr="000C78D5" w:rsidRDefault="00033A4E" w:rsidP="00033A4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A4112" w:rsidRPr="000C78D5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Доля ППС, имеющих учёную степень, %</w:t>
            </w:r>
          </w:p>
        </w:tc>
        <w:tc>
          <w:tcPr>
            <w:tcW w:w="708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725F9C" w:rsidRPr="000C78D5" w:rsidRDefault="00DA4112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right="-108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Доля ППС в возрасте до 39 лет, в том числе, имеющих учёную степень, % / %</w:t>
            </w:r>
          </w:p>
        </w:tc>
        <w:tc>
          <w:tcPr>
            <w:tcW w:w="708" w:type="dxa"/>
            <w:vAlign w:val="center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33,3/</w:t>
            </w:r>
          </w:p>
          <w:p w:rsidR="00033A4E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033A4E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14,3/</w:t>
            </w:r>
          </w:p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*</w:t>
            </w: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rPr>
                <w:spacing w:val="-6"/>
              </w:rPr>
              <w:t>Численность обучающихся (очная форма), чел.</w:t>
            </w:r>
          </w:p>
        </w:tc>
        <w:tc>
          <w:tcPr>
            <w:tcW w:w="708" w:type="dxa"/>
            <w:vAlign w:val="center"/>
          </w:tcPr>
          <w:p w:rsidR="00725F9C" w:rsidRPr="009A5AF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бакалавров</w:t>
            </w:r>
          </w:p>
        </w:tc>
        <w:tc>
          <w:tcPr>
            <w:tcW w:w="708" w:type="dxa"/>
            <w:vAlign w:val="center"/>
          </w:tcPr>
          <w:p w:rsidR="00725F9C" w:rsidRPr="009A5AFC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725F9C" w:rsidRPr="000C78D5" w:rsidRDefault="00850E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033A4E" w:rsidRPr="009A5AFC" w:rsidRDefault="00033A4E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033A4E" w:rsidRPr="009A5AFC" w:rsidRDefault="00033A4E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специалистов</w:t>
            </w:r>
          </w:p>
        </w:tc>
        <w:tc>
          <w:tcPr>
            <w:tcW w:w="708" w:type="dxa"/>
            <w:vAlign w:val="center"/>
          </w:tcPr>
          <w:p w:rsidR="00033A4E" w:rsidRPr="009A5AF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033A4E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033A4E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708" w:type="dxa"/>
          </w:tcPr>
          <w:p w:rsidR="00033A4E" w:rsidRDefault="00033A4E">
            <w:r w:rsidRPr="006B3343"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033A4E" w:rsidRPr="009A5AFC" w:rsidRDefault="00033A4E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033A4E" w:rsidRPr="009A5AFC" w:rsidRDefault="00033A4E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магистрантов / ординаторов</w:t>
            </w:r>
          </w:p>
        </w:tc>
        <w:tc>
          <w:tcPr>
            <w:tcW w:w="708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708" w:type="dxa"/>
            <w:vAlign w:val="center"/>
          </w:tcPr>
          <w:p w:rsidR="00033A4E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/>
            <w:vAlign w:val="center"/>
          </w:tcPr>
          <w:p w:rsidR="00033A4E" w:rsidRPr="009A5AFC" w:rsidRDefault="00033A4E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033A4E" w:rsidRPr="009A5AFC" w:rsidRDefault="00033A4E" w:rsidP="004E30F4">
            <w:pPr>
              <w:spacing w:line="228" w:lineRule="auto"/>
              <w:ind w:firstLine="318"/>
              <w:jc w:val="right"/>
              <w:rPr>
                <w:spacing w:val="-6"/>
              </w:rPr>
            </w:pPr>
            <w:r w:rsidRPr="009A5AFC">
              <w:rPr>
                <w:spacing w:val="-6"/>
              </w:rPr>
              <w:t>- аспирантов</w:t>
            </w:r>
          </w:p>
        </w:tc>
        <w:tc>
          <w:tcPr>
            <w:tcW w:w="708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709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567" w:type="dxa"/>
          </w:tcPr>
          <w:p w:rsidR="00033A4E" w:rsidRDefault="00033A4E">
            <w:r>
              <w:t>-</w:t>
            </w:r>
          </w:p>
        </w:tc>
        <w:tc>
          <w:tcPr>
            <w:tcW w:w="708" w:type="dxa"/>
            <w:vAlign w:val="center"/>
          </w:tcPr>
          <w:p w:rsidR="00033A4E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>Доля обучающихся по образовательным программам ВО по договорам о целевом обучении в общей численности обучающихся, %</w:t>
            </w:r>
          </w:p>
        </w:tc>
        <w:tc>
          <w:tcPr>
            <w:tcW w:w="708" w:type="dxa"/>
            <w:vAlign w:val="center"/>
          </w:tcPr>
          <w:p w:rsidR="00725F9C" w:rsidRPr="009A5AFC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человек, принятых из сторонних организаций в очную магистратуру / аспирантуру / докторантуру, чел.</w:t>
            </w:r>
          </w:p>
        </w:tc>
        <w:tc>
          <w:tcPr>
            <w:tcW w:w="708" w:type="dxa"/>
            <w:vAlign w:val="center"/>
          </w:tcPr>
          <w:p w:rsidR="00725F9C" w:rsidRPr="009A5AFC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1/1/0</w:t>
            </w:r>
          </w:p>
        </w:tc>
        <w:tc>
          <w:tcPr>
            <w:tcW w:w="709" w:type="dxa"/>
            <w:vAlign w:val="center"/>
          </w:tcPr>
          <w:p w:rsidR="00725F9C" w:rsidRPr="000C78D5" w:rsidRDefault="00316B4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1/1/0</w:t>
            </w:r>
          </w:p>
        </w:tc>
        <w:tc>
          <w:tcPr>
            <w:tcW w:w="709" w:type="dxa"/>
            <w:vAlign w:val="center"/>
          </w:tcPr>
          <w:p w:rsidR="00725F9C" w:rsidRPr="000C78D5" w:rsidRDefault="00316B4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1/1/0</w:t>
            </w:r>
          </w:p>
        </w:tc>
        <w:tc>
          <w:tcPr>
            <w:tcW w:w="567" w:type="dxa"/>
            <w:vAlign w:val="center"/>
          </w:tcPr>
          <w:p w:rsidR="00725F9C" w:rsidRPr="000C78D5" w:rsidRDefault="00316B46" w:rsidP="00033A4E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1/1/0</w:t>
            </w:r>
          </w:p>
        </w:tc>
        <w:tc>
          <w:tcPr>
            <w:tcW w:w="567" w:type="dxa"/>
            <w:vAlign w:val="center"/>
          </w:tcPr>
          <w:p w:rsidR="00725F9C" w:rsidRPr="000C78D5" w:rsidRDefault="00316B46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33A4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1/1/0</w:t>
            </w:r>
          </w:p>
        </w:tc>
        <w:tc>
          <w:tcPr>
            <w:tcW w:w="708" w:type="dxa"/>
            <w:vAlign w:val="center"/>
          </w:tcPr>
          <w:p w:rsidR="00725F9C" w:rsidRPr="000C78D5" w:rsidRDefault="00033A4E" w:rsidP="006715DC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</w:t>
            </w:r>
            <w:r w:rsidR="006715D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/0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 xml:space="preserve">Доля обучающихся по образовательным программам ВО, </w:t>
            </w:r>
            <w:r w:rsidRPr="009A5AFC">
              <w:rPr>
                <w:spacing w:val="-10"/>
              </w:rPr>
              <w:t>прибывших из других субъектов РФ, %</w:t>
            </w:r>
          </w:p>
        </w:tc>
        <w:tc>
          <w:tcPr>
            <w:tcW w:w="708" w:type="dxa"/>
            <w:vAlign w:val="center"/>
          </w:tcPr>
          <w:p w:rsidR="00725F9C" w:rsidRPr="009A5AFC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  <w:rPr>
                <w:spacing w:val="-6"/>
              </w:rPr>
            </w:pPr>
            <w:r w:rsidRPr="009A5AFC">
              <w:t xml:space="preserve">Доля иностранных граждан, обучающихся по образовательным </w:t>
            </w:r>
            <w:r w:rsidRPr="009A5AFC">
              <w:rPr>
                <w:spacing w:val="-8"/>
              </w:rPr>
              <w:t xml:space="preserve">программам ВО </w:t>
            </w:r>
            <w:r w:rsidRPr="009A5AFC">
              <w:rPr>
                <w:spacing w:val="-6"/>
              </w:rPr>
              <w:t>(очная форма)</w:t>
            </w:r>
            <w:r w:rsidRPr="009A5AFC">
              <w:t>, %</w:t>
            </w:r>
          </w:p>
        </w:tc>
        <w:tc>
          <w:tcPr>
            <w:tcW w:w="708" w:type="dxa"/>
            <w:vAlign w:val="center"/>
          </w:tcPr>
          <w:p w:rsidR="00725F9C" w:rsidRPr="009A5AFC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0E0C9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</w:pPr>
            <w:r w:rsidRPr="009A5AFC">
              <w:t>Доля иностранных граждан от числа ППС в общей численности ППС, %</w:t>
            </w:r>
          </w:p>
        </w:tc>
        <w:tc>
          <w:tcPr>
            <w:tcW w:w="708" w:type="dxa"/>
            <w:vAlign w:val="center"/>
          </w:tcPr>
          <w:p w:rsidR="00725F9C" w:rsidRPr="009A5AFC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jc w:val="left"/>
              <w:rPr>
                <w:color w:val="000000"/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708" w:type="dxa"/>
            <w:vAlign w:val="center"/>
          </w:tcPr>
          <w:p w:rsidR="00725F9C" w:rsidRPr="009A5AFC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AF3F2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rFonts w:eastAsia="Calibri"/>
              </w:rPr>
              <w:t xml:space="preserve">Количество программ академической мобильности, реализуемых совместно с </w:t>
            </w:r>
            <w:r w:rsidRPr="009A5AFC">
              <w:rPr>
                <w:rFonts w:eastAsia="Calibri"/>
                <w:spacing w:val="-6"/>
              </w:rPr>
              <w:t>зарубежными вузами-партнерами, ед.</w:t>
            </w:r>
          </w:p>
        </w:tc>
        <w:tc>
          <w:tcPr>
            <w:tcW w:w="708" w:type="dxa"/>
            <w:vAlign w:val="center"/>
          </w:tcPr>
          <w:p w:rsidR="00725F9C" w:rsidRPr="009A5AFC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ind w:right="-74"/>
              <w:jc w:val="left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Объем средств, привлеченных в рамках международного сотрудничества, тыс. руб.</w:t>
            </w:r>
          </w:p>
        </w:tc>
        <w:tc>
          <w:tcPr>
            <w:tcW w:w="708" w:type="dxa"/>
            <w:vAlign w:val="center"/>
          </w:tcPr>
          <w:p w:rsidR="00725F9C" w:rsidRPr="009A5AFC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6C5A22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tabs>
                <w:tab w:val="left" w:pos="1260"/>
              </w:tabs>
              <w:spacing w:line="228" w:lineRule="auto"/>
              <w:ind w:right="-74"/>
              <w:jc w:val="left"/>
              <w:rPr>
                <w:color w:val="000000"/>
                <w:lang w:eastAsia="en-US"/>
              </w:rPr>
            </w:pPr>
            <w:r w:rsidRPr="009A5AFC">
              <w:rPr>
                <w:spacing w:val="-6"/>
              </w:rPr>
              <w:t>Доля выпускников, трудоустроенных</w:t>
            </w:r>
            <w:r w:rsidRPr="009A5AFC">
              <w:t xml:space="preserve"> в течение года после выпуска, %</w:t>
            </w:r>
          </w:p>
        </w:tc>
        <w:tc>
          <w:tcPr>
            <w:tcW w:w="708" w:type="dxa"/>
            <w:vAlign w:val="center"/>
          </w:tcPr>
          <w:p w:rsidR="00725F9C" w:rsidRPr="009A5AFC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709DE" w:rsidRPr="000C78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567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67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8" w:type="dxa"/>
            <w:vAlign w:val="center"/>
          </w:tcPr>
          <w:p w:rsidR="00725F9C" w:rsidRPr="000C78D5" w:rsidRDefault="000709DE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55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ind w:right="-108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4"/>
                <w:lang w:eastAsia="en-US"/>
              </w:rPr>
              <w:t>исследований и разработок, тыс. руб.</w:t>
            </w:r>
          </w:p>
        </w:tc>
        <w:tc>
          <w:tcPr>
            <w:tcW w:w="708" w:type="dxa"/>
            <w:vAlign w:val="center"/>
          </w:tcPr>
          <w:p w:rsidR="00725F9C" w:rsidRPr="009A5AFC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487,50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506,25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487,50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8" w:type="dxa"/>
            <w:vAlign w:val="center"/>
          </w:tcPr>
          <w:p w:rsidR="00C34951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ind w:right="-216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 xml:space="preserve">Объем финансирования научных </w:t>
            </w:r>
            <w:r w:rsidRPr="009A5AFC">
              <w:rPr>
                <w:spacing w:val="-6"/>
                <w:lang w:eastAsia="en-US"/>
              </w:rPr>
              <w:t>исследований и разработок на 1 НПР, тыс. руб.</w:t>
            </w:r>
          </w:p>
        </w:tc>
        <w:tc>
          <w:tcPr>
            <w:tcW w:w="708" w:type="dxa"/>
            <w:vAlign w:val="center"/>
          </w:tcPr>
          <w:p w:rsidR="00725F9C" w:rsidRPr="009A5AFC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69,23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29,63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08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430,77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spacing w:line="228" w:lineRule="auto"/>
              <w:ind w:firstLine="34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8" w:type="dxa"/>
            <w:vAlign w:val="center"/>
          </w:tcPr>
          <w:p w:rsidR="00725F9C" w:rsidRPr="009A5AFC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25F9C" w:rsidRPr="000C78D5" w:rsidRDefault="00C3495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публикаций, изданных в российских рецензируемых и ведущих </w:t>
            </w:r>
            <w:r w:rsidRPr="009A5AFC">
              <w:rPr>
                <w:spacing w:val="-8"/>
                <w:lang w:eastAsia="en-US"/>
              </w:rPr>
              <w:t>зарубежных научных журналах, всего, из них:</w:t>
            </w:r>
          </w:p>
        </w:tc>
        <w:tc>
          <w:tcPr>
            <w:tcW w:w="708" w:type="dxa"/>
            <w:vAlign w:val="center"/>
          </w:tcPr>
          <w:p w:rsidR="00725F9C" w:rsidRPr="009A5AFC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708" w:type="dxa"/>
            <w:vAlign w:val="center"/>
          </w:tcPr>
          <w:p w:rsidR="00725F9C" w:rsidRPr="009A5AFC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ядро</w:t>
            </w:r>
            <w:r w:rsidRPr="009A5AFC">
              <w:rPr>
                <w:sz w:val="20"/>
                <w:szCs w:val="20"/>
                <w:lang w:val="en-US" w:eastAsia="en-US"/>
              </w:rPr>
              <w:t xml:space="preserve"> </w:t>
            </w:r>
            <w:r w:rsidRPr="009A5AFC"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708" w:type="dxa"/>
            <w:vAlign w:val="center"/>
          </w:tcPr>
          <w:p w:rsidR="00725F9C" w:rsidRPr="009A5AFC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31D59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E30F4" w:rsidRPr="00850F1E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 w:rsidRPr="009A5AFC">
              <w:rPr>
                <w:sz w:val="20"/>
                <w:szCs w:val="20"/>
                <w:lang w:val="en-US" w:eastAsia="en-US"/>
              </w:rPr>
              <w:t xml:space="preserve">Web of Science </w:t>
            </w:r>
            <w:r w:rsidRPr="009A5AFC">
              <w:rPr>
                <w:sz w:val="20"/>
                <w:szCs w:val="20"/>
                <w:lang w:eastAsia="en-US"/>
              </w:rPr>
              <w:t>С</w:t>
            </w:r>
            <w:r w:rsidRPr="009A5AFC"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708" w:type="dxa"/>
            <w:vAlign w:val="center"/>
          </w:tcPr>
          <w:p w:rsidR="00725F9C" w:rsidRPr="00CC3F83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CC3F83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CC3F83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CC3F83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141FBD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167B6D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141FBD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167B6D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141FBD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725F9C" w:rsidRPr="00CC3F83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 w:rsidRPr="009A5AFC"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708" w:type="dxa"/>
            <w:vAlign w:val="center"/>
          </w:tcPr>
          <w:p w:rsidR="00725F9C" w:rsidRPr="009A5AFC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Medline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A5AFC">
              <w:rPr>
                <w:sz w:val="20"/>
                <w:szCs w:val="20"/>
                <w:lang w:eastAsia="en-US"/>
              </w:rPr>
              <w:t>PubMed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A5AFC"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 w:rsidRPr="009A5AFC">
              <w:rPr>
                <w:sz w:val="20"/>
                <w:szCs w:val="20"/>
                <w:lang w:eastAsia="en-US"/>
              </w:rPr>
              <w:t xml:space="preserve">, </w:t>
            </w:r>
            <w:r w:rsidRPr="009A5AFC">
              <w:rPr>
                <w:sz w:val="20"/>
                <w:szCs w:val="20"/>
                <w:lang w:val="en-US" w:eastAsia="en-US"/>
              </w:rPr>
              <w:t>INSPIRE</w:t>
            </w:r>
            <w:r w:rsidRPr="009A5AFC">
              <w:rPr>
                <w:sz w:val="20"/>
                <w:szCs w:val="20"/>
                <w:lang w:eastAsia="en-US"/>
              </w:rPr>
              <w:t xml:space="preserve">,  </w:t>
            </w:r>
            <w:r w:rsidRPr="009A5AFC">
              <w:rPr>
                <w:sz w:val="20"/>
                <w:szCs w:val="20"/>
                <w:lang w:val="en-US" w:eastAsia="en-US"/>
              </w:rPr>
              <w:t>DBLP</w:t>
            </w:r>
            <w:r w:rsidRPr="009A5AFC"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color w:val="000000"/>
                <w:spacing w:val="-6"/>
              </w:rPr>
            </w:pPr>
            <w:r w:rsidRPr="009A5AFC">
              <w:rPr>
                <w:spacing w:val="-6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4E30F4" w:rsidRPr="009A5AFC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2A084D">
            <w:pPr>
              <w:widowControl w:val="0"/>
              <w:spacing w:line="228" w:lineRule="auto"/>
              <w:jc w:val="right"/>
              <w:rPr>
                <w:color w:val="000000"/>
                <w:sz w:val="20"/>
                <w:szCs w:val="20"/>
              </w:rPr>
            </w:pPr>
            <w:r w:rsidRPr="009A5AFC"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4E30F4" w:rsidRPr="009A5AFC" w:rsidTr="004E30F4">
        <w:trPr>
          <w:trHeight w:val="247"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lang w:eastAsia="en-US"/>
              </w:rPr>
            </w:pPr>
            <w:r w:rsidRPr="009A5AFC">
              <w:rPr>
                <w:color w:val="00000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30F4" w:rsidRPr="009A5AFC" w:rsidTr="004E30F4">
        <w:trPr>
          <w:trHeight w:val="247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2A084D">
            <w:pPr>
              <w:widowControl w:val="0"/>
              <w:spacing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9A5AFC">
              <w:rPr>
                <w:color w:val="000000"/>
                <w:sz w:val="20"/>
                <w:szCs w:val="20"/>
                <w:lang w:eastAsia="en-US"/>
              </w:rPr>
              <w:t>из них с грифом УМО</w:t>
            </w:r>
          </w:p>
        </w:tc>
        <w:tc>
          <w:tcPr>
            <w:tcW w:w="708" w:type="dxa"/>
            <w:vAlign w:val="center"/>
          </w:tcPr>
          <w:p w:rsidR="00725F9C" w:rsidRPr="009A5AFC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4D196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50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708" w:type="dxa"/>
            <w:vAlign w:val="center"/>
          </w:tcPr>
          <w:p w:rsidR="00725F9C" w:rsidRPr="009A5AFC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141FBD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50"/>
        </w:trPr>
        <w:tc>
          <w:tcPr>
            <w:tcW w:w="455" w:type="dxa"/>
            <w:vMerge w:val="restart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ind w:right="-74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 xml:space="preserve">Количество использованных результатов </w:t>
            </w:r>
            <w:r w:rsidRPr="009A5AFC">
              <w:rPr>
                <w:spacing w:val="-8"/>
                <w:lang w:eastAsia="en-US"/>
              </w:rPr>
              <w:t>интеллектуальной деятельности, всего, из них: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trHeight w:val="20"/>
        </w:trPr>
        <w:tc>
          <w:tcPr>
            <w:tcW w:w="455" w:type="dxa"/>
            <w:vMerge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spacing w:line="228" w:lineRule="auto"/>
              <w:ind w:firstLine="34"/>
              <w:jc w:val="right"/>
              <w:rPr>
                <w:lang w:eastAsia="en-US"/>
              </w:rPr>
            </w:pPr>
            <w:r w:rsidRPr="009A5AFC">
              <w:rPr>
                <w:lang w:eastAsia="en-US"/>
              </w:rPr>
              <w:t>переданных по договору об отчуждении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jc w:val="left"/>
              <w:rPr>
                <w:color w:val="000000"/>
              </w:rPr>
            </w:pPr>
            <w:r w:rsidRPr="009A5AFC">
              <w:rPr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8D552B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8D552B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-/1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4E30F4">
            <w:pPr>
              <w:widowControl w:val="0"/>
              <w:spacing w:line="228" w:lineRule="auto"/>
              <w:jc w:val="left"/>
              <w:rPr>
                <w:lang w:eastAsia="en-US"/>
              </w:rPr>
            </w:pPr>
            <w:r w:rsidRPr="009A5AFC">
              <w:rPr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E30F4" w:rsidRPr="009A5AFC" w:rsidTr="004E30F4">
        <w:trPr>
          <w:cantSplit/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</w:tcPr>
          <w:p w:rsidR="00725F9C" w:rsidRPr="009A5AFC" w:rsidRDefault="00725F9C" w:rsidP="00314BBE">
            <w:pPr>
              <w:pStyle w:val="a3"/>
              <w:spacing w:line="228" w:lineRule="auto"/>
              <w:ind w:right="-108" w:firstLine="0"/>
              <w:jc w:val="left"/>
              <w:rPr>
                <w:color w:val="000000"/>
              </w:rPr>
            </w:pPr>
            <w:r w:rsidRPr="00314BBE">
              <w:rPr>
                <w:rFonts w:ascii="Times New Roman" w:hAnsi="Times New Roman"/>
                <w:sz w:val="24"/>
                <w:szCs w:val="24"/>
              </w:rPr>
              <w:t>Количество студентов/аспирантов/ молодых преподавателей кафедры – победителей региональных, всероссийских, международных научно-образовательных мероприятий, чел.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3C6FB5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="003C6FB5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3C6FB5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</w:t>
            </w:r>
            <w:r w:rsidR="003C6FB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1/-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1/1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1/0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фестивалях и конкурсах регионального, всероссийского и международного уровней, чел.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CC3F83">
            <w:pPr>
              <w:widowControl w:val="0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pStyle w:val="a3"/>
              <w:spacing w:line="228" w:lineRule="auto"/>
              <w:ind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AFC">
              <w:rPr>
                <w:rFonts w:ascii="Times New Roman" w:hAnsi="Times New Roman"/>
                <w:sz w:val="24"/>
                <w:szCs w:val="24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708" w:type="dxa"/>
            <w:vAlign w:val="center"/>
          </w:tcPr>
          <w:p w:rsidR="00725F9C" w:rsidRPr="009A5AFC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факультета/кафедры в рейтинге сайтов структурных подразделений, балл</w:t>
            </w:r>
          </w:p>
        </w:tc>
        <w:tc>
          <w:tcPr>
            <w:tcW w:w="708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 w:rsidRPr="000C78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725F9C" w:rsidRPr="000C78D5" w:rsidRDefault="00CC3F83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725F9C" w:rsidRPr="000C78D5" w:rsidRDefault="000C78D5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рейтинговой оценки деятельности ППС факультета/ кафедры, балл</w:t>
            </w:r>
          </w:p>
        </w:tc>
        <w:tc>
          <w:tcPr>
            <w:tcW w:w="708" w:type="dxa"/>
            <w:vAlign w:val="center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725F9C" w:rsidRPr="000C78D5" w:rsidRDefault="00BC755C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67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567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567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:rsidR="00725F9C" w:rsidRPr="000C78D5" w:rsidRDefault="00432C2A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725F9C">
            <w:pPr>
              <w:widowControl w:val="0"/>
              <w:numPr>
                <w:ilvl w:val="0"/>
                <w:numId w:val="2"/>
              </w:numPr>
              <w:spacing w:line="228" w:lineRule="auto"/>
              <w:contextualSpacing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25F9C" w:rsidRPr="009A5AFC" w:rsidRDefault="00725F9C" w:rsidP="002A084D">
            <w:pPr>
              <w:pStyle w:val="a3"/>
              <w:ind w:left="34" w:right="-108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AF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факультета /кафедры в рейтинге структурных подразделений университета, место</w:t>
            </w:r>
          </w:p>
        </w:tc>
        <w:tc>
          <w:tcPr>
            <w:tcW w:w="708" w:type="dxa"/>
            <w:vAlign w:val="center"/>
          </w:tcPr>
          <w:p w:rsidR="00725F9C" w:rsidRPr="009A5AFC" w:rsidRDefault="008D552B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725F9C" w:rsidRPr="000C78D5" w:rsidRDefault="008D552B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67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725F9C" w:rsidRPr="000C78D5" w:rsidRDefault="00A93271" w:rsidP="002A084D">
            <w:pPr>
              <w:widowControl w:val="0"/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E30F4" w:rsidRPr="009A5AFC" w:rsidTr="004E30F4">
        <w:trPr>
          <w:trHeight w:val="276"/>
        </w:trPr>
        <w:tc>
          <w:tcPr>
            <w:tcW w:w="455" w:type="dxa"/>
            <w:vAlign w:val="center"/>
          </w:tcPr>
          <w:p w:rsidR="00725F9C" w:rsidRPr="009A5AFC" w:rsidRDefault="00725F9C" w:rsidP="002A084D">
            <w:pPr>
              <w:widowControl w:val="0"/>
              <w:spacing w:line="228" w:lineRule="auto"/>
              <w:ind w:left="-108"/>
              <w:contextualSpacing/>
              <w:rPr>
                <w:color w:val="000000"/>
              </w:rPr>
            </w:pPr>
            <w:r w:rsidRPr="009A5AFC">
              <w:rPr>
                <w:color w:val="000000"/>
              </w:rPr>
              <w:t>32.**</w:t>
            </w:r>
          </w:p>
        </w:tc>
        <w:tc>
          <w:tcPr>
            <w:tcW w:w="3402" w:type="dxa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725F9C" w:rsidRPr="009A5AFC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725F9C" w:rsidRPr="000C78D5" w:rsidRDefault="00725F9C" w:rsidP="002A084D">
            <w:pPr>
              <w:widowControl w:val="0"/>
              <w:spacing w:line="228" w:lineRule="auto"/>
              <w:rPr>
                <w:color w:val="000000"/>
              </w:rPr>
            </w:pPr>
          </w:p>
        </w:tc>
      </w:tr>
    </w:tbl>
    <w:p w:rsidR="002C7E72" w:rsidRDefault="002C7E72"/>
    <w:p w:rsidR="00725F9C" w:rsidRDefault="00725F9C"/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  <w:r w:rsidRPr="00046E37">
        <w:rPr>
          <w:color w:val="000000"/>
        </w:rPr>
        <w:t>Претендент</w:t>
      </w:r>
      <w:r w:rsidRPr="00046E37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</w:t>
      </w:r>
      <w:r w:rsidRPr="00046E37">
        <w:rPr>
          <w:color w:val="000000"/>
        </w:rPr>
        <w:t xml:space="preserve">  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>
        <w:rPr>
          <w:color w:val="000000"/>
        </w:rPr>
        <w:t>Л.А. Гамидуллаева</w:t>
      </w:r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Pr="00046E37" w:rsidRDefault="00725F9C" w:rsidP="00725F9C">
      <w:pPr>
        <w:widowControl w:val="0"/>
        <w:spacing w:line="223" w:lineRule="auto"/>
        <w:jc w:val="both"/>
        <w:rPr>
          <w:color w:val="000000"/>
        </w:rPr>
      </w:pPr>
    </w:p>
    <w:p w:rsidR="00725F9C" w:rsidRPr="00046E37" w:rsidRDefault="00725F9C" w:rsidP="00725F9C">
      <w:pPr>
        <w:widowControl w:val="0"/>
        <w:spacing w:line="223" w:lineRule="auto"/>
        <w:jc w:val="left"/>
      </w:pPr>
      <w:r w:rsidRPr="00046E37">
        <w:rPr>
          <w:color w:val="000000"/>
        </w:rPr>
        <w:t xml:space="preserve">Директор института </w:t>
      </w:r>
      <w:proofErr w:type="spellStart"/>
      <w:r>
        <w:rPr>
          <w:color w:val="000000"/>
        </w:rPr>
        <w:t>ЭиУ</w:t>
      </w:r>
      <w:proofErr w:type="spellEnd"/>
      <w:r w:rsidRPr="00046E37">
        <w:rPr>
          <w:color w:val="000000"/>
        </w:rPr>
        <w:t xml:space="preserve">     _____________</w:t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</w:r>
      <w:r w:rsidRPr="00046E37">
        <w:rPr>
          <w:color w:val="000000"/>
        </w:rPr>
        <w:tab/>
        <w:t>В.М. Володин</w:t>
      </w:r>
      <w:r w:rsidRPr="00046E37">
        <w:rPr>
          <w:color w:val="000000"/>
        </w:rPr>
        <w:tab/>
      </w:r>
    </w:p>
    <w:p w:rsidR="00725F9C" w:rsidRDefault="00725F9C"/>
    <w:sectPr w:rsidR="00725F9C" w:rsidSect="001F32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D2"/>
    <w:rsid w:val="00033A4E"/>
    <w:rsid w:val="00046E37"/>
    <w:rsid w:val="000709DE"/>
    <w:rsid w:val="00081BEC"/>
    <w:rsid w:val="000C78D5"/>
    <w:rsid w:val="000E0C9D"/>
    <w:rsid w:val="000F0DF9"/>
    <w:rsid w:val="000F1554"/>
    <w:rsid w:val="00131D59"/>
    <w:rsid w:val="00141FBD"/>
    <w:rsid w:val="00167B6D"/>
    <w:rsid w:val="00173DBD"/>
    <w:rsid w:val="001F32D2"/>
    <w:rsid w:val="00216359"/>
    <w:rsid w:val="002353AD"/>
    <w:rsid w:val="00257AFD"/>
    <w:rsid w:val="0027354A"/>
    <w:rsid w:val="002936CF"/>
    <w:rsid w:val="00293AFB"/>
    <w:rsid w:val="002A084D"/>
    <w:rsid w:val="002B4C10"/>
    <w:rsid w:val="002C7E72"/>
    <w:rsid w:val="00314BBE"/>
    <w:rsid w:val="00316B46"/>
    <w:rsid w:val="003353D0"/>
    <w:rsid w:val="0036380A"/>
    <w:rsid w:val="003C6FB5"/>
    <w:rsid w:val="003D53F0"/>
    <w:rsid w:val="003E2361"/>
    <w:rsid w:val="00432C2A"/>
    <w:rsid w:val="00461523"/>
    <w:rsid w:val="004639BD"/>
    <w:rsid w:val="00483320"/>
    <w:rsid w:val="004D1961"/>
    <w:rsid w:val="004E30F4"/>
    <w:rsid w:val="004F47FE"/>
    <w:rsid w:val="005150AC"/>
    <w:rsid w:val="0059252E"/>
    <w:rsid w:val="0062066D"/>
    <w:rsid w:val="00642AA8"/>
    <w:rsid w:val="006715DC"/>
    <w:rsid w:val="006C5A22"/>
    <w:rsid w:val="006F374F"/>
    <w:rsid w:val="0070280F"/>
    <w:rsid w:val="00725F9C"/>
    <w:rsid w:val="00744694"/>
    <w:rsid w:val="007E7D0D"/>
    <w:rsid w:val="00840FE4"/>
    <w:rsid w:val="00845B59"/>
    <w:rsid w:val="00850E51"/>
    <w:rsid w:val="00850F1E"/>
    <w:rsid w:val="0089029F"/>
    <w:rsid w:val="008D552B"/>
    <w:rsid w:val="009362FF"/>
    <w:rsid w:val="0096681E"/>
    <w:rsid w:val="009C61ED"/>
    <w:rsid w:val="00A87124"/>
    <w:rsid w:val="00A93271"/>
    <w:rsid w:val="00AF3F25"/>
    <w:rsid w:val="00B42CBC"/>
    <w:rsid w:val="00B927D9"/>
    <w:rsid w:val="00B9628C"/>
    <w:rsid w:val="00BC755C"/>
    <w:rsid w:val="00C34951"/>
    <w:rsid w:val="00C7331F"/>
    <w:rsid w:val="00C96F2E"/>
    <w:rsid w:val="00CA192C"/>
    <w:rsid w:val="00CB7FB3"/>
    <w:rsid w:val="00CC3F83"/>
    <w:rsid w:val="00D96195"/>
    <w:rsid w:val="00DA4112"/>
    <w:rsid w:val="00DE1E3A"/>
    <w:rsid w:val="00E03EA8"/>
    <w:rsid w:val="00EE2A98"/>
    <w:rsid w:val="00F93681"/>
    <w:rsid w:val="00FB3F8B"/>
    <w:rsid w:val="00FB6071"/>
    <w:rsid w:val="00FE717B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3B79D-840F-4F01-B2EA-85BA17A4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F9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2022-11-29T07:04:00Z</cp:lastPrinted>
  <dcterms:created xsi:type="dcterms:W3CDTF">2022-11-28T14:01:00Z</dcterms:created>
  <dcterms:modified xsi:type="dcterms:W3CDTF">2022-11-29T09:31:00Z</dcterms:modified>
</cp:coreProperties>
</file>