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82" w:rsidRDefault="009A1082" w:rsidP="0058040F">
      <w:pPr>
        <w:pStyle w:val="110"/>
        <w:shd w:val="clear" w:color="auto" w:fill="auto"/>
        <w:spacing w:after="0" w:line="240" w:lineRule="auto"/>
        <w:rPr>
          <w:rFonts w:ascii="Times New Roman" w:hAnsi="Times New Roman" w:cs="Times New Roman"/>
          <w:b/>
          <w:sz w:val="28"/>
          <w:szCs w:val="28"/>
        </w:rPr>
      </w:pPr>
    </w:p>
    <w:p w:rsidR="009A1082" w:rsidRDefault="009A1082" w:rsidP="0058040F">
      <w:pPr>
        <w:pStyle w:val="110"/>
        <w:shd w:val="clear" w:color="auto" w:fill="auto"/>
        <w:spacing w:after="0" w:line="240" w:lineRule="auto"/>
        <w:rPr>
          <w:rFonts w:ascii="Times New Roman" w:hAnsi="Times New Roman" w:cs="Times New Roman"/>
          <w:b/>
          <w:sz w:val="28"/>
          <w:szCs w:val="28"/>
        </w:rPr>
      </w:pPr>
    </w:p>
    <w:p w:rsidR="00C73CAB" w:rsidRPr="0058040F" w:rsidRDefault="00C73CAB" w:rsidP="0058040F">
      <w:pPr>
        <w:pStyle w:val="110"/>
        <w:shd w:val="clear" w:color="auto" w:fill="auto"/>
        <w:spacing w:after="0" w:line="240" w:lineRule="auto"/>
        <w:rPr>
          <w:rFonts w:ascii="Times New Roman" w:hAnsi="Times New Roman" w:cs="Times New Roman"/>
          <w:b/>
          <w:sz w:val="28"/>
          <w:szCs w:val="28"/>
        </w:rPr>
      </w:pPr>
      <w:r w:rsidRPr="0058040F">
        <w:rPr>
          <w:rFonts w:ascii="Times New Roman" w:hAnsi="Times New Roman" w:cs="Times New Roman"/>
          <w:b/>
          <w:sz w:val="28"/>
          <w:szCs w:val="28"/>
        </w:rPr>
        <w:t>СПРАВКА</w:t>
      </w:r>
    </w:p>
    <w:p w:rsidR="00175C41" w:rsidRDefault="00C73CAB" w:rsidP="00FD7BD2">
      <w:pPr>
        <w:pStyle w:val="110"/>
        <w:shd w:val="clear" w:color="auto" w:fill="auto"/>
        <w:spacing w:after="0" w:line="240" w:lineRule="auto"/>
        <w:rPr>
          <w:rFonts w:ascii="Times New Roman" w:hAnsi="Times New Roman" w:cs="Times New Roman"/>
          <w:b/>
          <w:sz w:val="28"/>
          <w:szCs w:val="28"/>
        </w:rPr>
      </w:pPr>
      <w:r w:rsidRPr="0058040F">
        <w:rPr>
          <w:rFonts w:ascii="Times New Roman" w:hAnsi="Times New Roman" w:cs="Times New Roman"/>
          <w:b/>
          <w:sz w:val="28"/>
          <w:szCs w:val="28"/>
        </w:rPr>
        <w:t>о проверке учебно-методической, научной и воспитательной работы  юридического  института  за период с 2020 по 2023 гг.</w:t>
      </w:r>
    </w:p>
    <w:p w:rsidR="002F6247" w:rsidRDefault="002F6247" w:rsidP="00FD7BD2">
      <w:pPr>
        <w:pStyle w:val="110"/>
        <w:shd w:val="clear" w:color="auto" w:fill="auto"/>
        <w:spacing w:after="0" w:line="240" w:lineRule="auto"/>
        <w:rPr>
          <w:rFonts w:ascii="Times New Roman" w:hAnsi="Times New Roman" w:cs="Times New Roman"/>
          <w:b/>
          <w:sz w:val="28"/>
          <w:szCs w:val="28"/>
        </w:rPr>
      </w:pPr>
    </w:p>
    <w:p w:rsidR="009A1082" w:rsidRPr="00FD7BD2" w:rsidRDefault="009A1082" w:rsidP="00FD7BD2">
      <w:pPr>
        <w:pStyle w:val="110"/>
        <w:shd w:val="clear" w:color="auto" w:fill="auto"/>
        <w:spacing w:after="0" w:line="240" w:lineRule="auto"/>
        <w:rPr>
          <w:rFonts w:ascii="Times New Roman" w:hAnsi="Times New Roman" w:cs="Times New Roman"/>
          <w:b/>
          <w:sz w:val="28"/>
          <w:szCs w:val="28"/>
        </w:rPr>
      </w:pPr>
    </w:p>
    <w:p w:rsidR="00C73CAB" w:rsidRPr="0058040F" w:rsidRDefault="00C73CAB" w:rsidP="0058040F">
      <w:pPr>
        <w:ind w:firstLine="708"/>
        <w:rPr>
          <w:sz w:val="28"/>
          <w:szCs w:val="28"/>
        </w:rPr>
      </w:pPr>
      <w:r w:rsidRPr="0058040F">
        <w:rPr>
          <w:sz w:val="28"/>
          <w:szCs w:val="28"/>
        </w:rPr>
        <w:t>Комиссия по проверке учебно-методической, н</w:t>
      </w:r>
      <w:r w:rsidR="00175C41">
        <w:rPr>
          <w:sz w:val="28"/>
          <w:szCs w:val="28"/>
        </w:rPr>
        <w:t xml:space="preserve">аучной и воспитательной работы </w:t>
      </w:r>
      <w:r w:rsidRPr="0058040F">
        <w:rPr>
          <w:sz w:val="28"/>
          <w:szCs w:val="28"/>
        </w:rPr>
        <w:t>в юридическом институте  создана Распоряжением ректор</w:t>
      </w:r>
      <w:r w:rsidR="00175C41">
        <w:rPr>
          <w:sz w:val="28"/>
          <w:szCs w:val="28"/>
        </w:rPr>
        <w:t xml:space="preserve">а </w:t>
      </w:r>
      <w:r w:rsidRPr="0058040F">
        <w:rPr>
          <w:sz w:val="28"/>
          <w:szCs w:val="28"/>
        </w:rPr>
        <w:t>ПГУ А.Д. Гулякова от 23.03.2023. №79/</w:t>
      </w:r>
      <w:proofErr w:type="spellStart"/>
      <w:r w:rsidRPr="0058040F">
        <w:rPr>
          <w:sz w:val="28"/>
          <w:szCs w:val="28"/>
        </w:rPr>
        <w:t>ро</w:t>
      </w:r>
      <w:proofErr w:type="spellEnd"/>
      <w:r w:rsidRPr="0058040F">
        <w:rPr>
          <w:sz w:val="28"/>
          <w:szCs w:val="28"/>
        </w:rPr>
        <w:t xml:space="preserve"> в составе:</w:t>
      </w:r>
    </w:p>
    <w:p w:rsidR="00C73CAB" w:rsidRPr="0058040F" w:rsidRDefault="00C73CAB" w:rsidP="0058040F">
      <w:pPr>
        <w:rPr>
          <w:sz w:val="28"/>
          <w:szCs w:val="28"/>
        </w:rPr>
      </w:pPr>
      <w:r w:rsidRPr="0058040F">
        <w:rPr>
          <w:sz w:val="28"/>
          <w:szCs w:val="28"/>
        </w:rPr>
        <w:t>Председатель комиссии: Козлов Г.В. – директор Политехнического института;</w:t>
      </w:r>
    </w:p>
    <w:p w:rsidR="00C73CAB" w:rsidRPr="0058040F" w:rsidRDefault="00C73CAB" w:rsidP="0058040F">
      <w:pPr>
        <w:rPr>
          <w:sz w:val="28"/>
          <w:szCs w:val="28"/>
        </w:rPr>
      </w:pPr>
      <w:r w:rsidRPr="0058040F">
        <w:rPr>
          <w:sz w:val="28"/>
          <w:szCs w:val="28"/>
        </w:rPr>
        <w:t>члены комиссии:</w:t>
      </w:r>
    </w:p>
    <w:p w:rsidR="00C73CAB" w:rsidRPr="0058040F" w:rsidRDefault="00C73CAB" w:rsidP="0058040F">
      <w:pPr>
        <w:rPr>
          <w:sz w:val="28"/>
          <w:szCs w:val="28"/>
        </w:rPr>
      </w:pPr>
      <w:r w:rsidRPr="0058040F">
        <w:rPr>
          <w:sz w:val="28"/>
          <w:szCs w:val="28"/>
        </w:rPr>
        <w:t>Кузнецова М.В., начальник Научно-инновационного управления;</w:t>
      </w:r>
    </w:p>
    <w:p w:rsidR="00C73CAB" w:rsidRPr="0058040F" w:rsidRDefault="00C73CAB" w:rsidP="0058040F">
      <w:pPr>
        <w:rPr>
          <w:sz w:val="28"/>
          <w:szCs w:val="28"/>
        </w:rPr>
      </w:pPr>
      <w:r w:rsidRPr="0058040F">
        <w:rPr>
          <w:sz w:val="28"/>
          <w:szCs w:val="28"/>
        </w:rPr>
        <w:t>Мухамеджанова В.Ф., начальник Управления воспитательной и социальной работы;</w:t>
      </w:r>
    </w:p>
    <w:p w:rsidR="00C73CAB" w:rsidRPr="0058040F" w:rsidRDefault="00C73CAB" w:rsidP="0058040F">
      <w:pPr>
        <w:rPr>
          <w:sz w:val="28"/>
          <w:szCs w:val="28"/>
        </w:rPr>
      </w:pPr>
      <w:r w:rsidRPr="0058040F">
        <w:rPr>
          <w:sz w:val="28"/>
          <w:szCs w:val="28"/>
        </w:rPr>
        <w:t>Плоткин В.А., начальник Управления стратегического развития и системы качества;</w:t>
      </w:r>
    </w:p>
    <w:p w:rsidR="00C73CAB" w:rsidRPr="0058040F" w:rsidRDefault="00C73CAB" w:rsidP="0058040F">
      <w:pPr>
        <w:rPr>
          <w:sz w:val="28"/>
          <w:szCs w:val="28"/>
        </w:rPr>
      </w:pPr>
      <w:r w:rsidRPr="0058040F">
        <w:rPr>
          <w:sz w:val="28"/>
          <w:szCs w:val="28"/>
        </w:rPr>
        <w:t>Полосина Е.В., директор Регионального центра содействия трудоустройству и адаптации выпускников;</w:t>
      </w:r>
    </w:p>
    <w:p w:rsidR="00C73CAB" w:rsidRPr="0058040F" w:rsidRDefault="00C73CAB" w:rsidP="0058040F">
      <w:pPr>
        <w:rPr>
          <w:sz w:val="28"/>
          <w:szCs w:val="28"/>
        </w:rPr>
      </w:pPr>
      <w:r w:rsidRPr="0058040F">
        <w:rPr>
          <w:sz w:val="28"/>
          <w:szCs w:val="28"/>
        </w:rPr>
        <w:t>Толкачёва Н.В., начальник Управления информационной политики и связей с общественностью;</w:t>
      </w:r>
    </w:p>
    <w:p w:rsidR="00C73CAB" w:rsidRPr="0058040F" w:rsidRDefault="00C73CAB" w:rsidP="0058040F">
      <w:pPr>
        <w:rPr>
          <w:sz w:val="28"/>
          <w:szCs w:val="28"/>
        </w:rPr>
      </w:pPr>
      <w:r w:rsidRPr="0058040F">
        <w:rPr>
          <w:sz w:val="28"/>
          <w:szCs w:val="28"/>
        </w:rPr>
        <w:t xml:space="preserve">Усманов В.В., первый заместитель начальника Учебно-методического управления </w:t>
      </w:r>
    </w:p>
    <w:p w:rsidR="00C73CAB" w:rsidRPr="0058040F" w:rsidRDefault="00C73CAB" w:rsidP="0058040F">
      <w:pPr>
        <w:rPr>
          <w:sz w:val="28"/>
          <w:szCs w:val="28"/>
        </w:rPr>
      </w:pPr>
      <w:r w:rsidRPr="0058040F">
        <w:rPr>
          <w:sz w:val="28"/>
          <w:szCs w:val="28"/>
        </w:rPr>
        <w:t>Комиссия провела проверку деятельности юридического института за период с 2020 по 2023 год.</w:t>
      </w:r>
    </w:p>
    <w:p w:rsidR="009A1082" w:rsidRDefault="009A1082" w:rsidP="00D5526E">
      <w:pPr>
        <w:pStyle w:val="a3"/>
        <w:spacing w:after="0" w:line="240" w:lineRule="auto"/>
        <w:ind w:left="0"/>
        <w:contextualSpacing w:val="0"/>
        <w:rPr>
          <w:rFonts w:ascii="Times New Roman" w:hAnsi="Times New Roman"/>
          <w:b/>
          <w:sz w:val="28"/>
          <w:szCs w:val="28"/>
        </w:rPr>
      </w:pPr>
    </w:p>
    <w:p w:rsidR="0058040F" w:rsidRDefault="00C73CAB" w:rsidP="0058040F">
      <w:pPr>
        <w:pStyle w:val="a3"/>
        <w:numPr>
          <w:ilvl w:val="0"/>
          <w:numId w:val="8"/>
        </w:numPr>
        <w:spacing w:after="0" w:line="240" w:lineRule="auto"/>
        <w:ind w:left="0" w:firstLine="0"/>
        <w:contextualSpacing w:val="0"/>
        <w:jc w:val="center"/>
        <w:rPr>
          <w:rFonts w:ascii="Times New Roman" w:hAnsi="Times New Roman"/>
          <w:b/>
          <w:sz w:val="28"/>
          <w:szCs w:val="28"/>
        </w:rPr>
      </w:pPr>
      <w:r w:rsidRPr="0058040F">
        <w:rPr>
          <w:rFonts w:ascii="Times New Roman" w:hAnsi="Times New Roman"/>
          <w:b/>
          <w:sz w:val="28"/>
          <w:szCs w:val="28"/>
        </w:rPr>
        <w:t>Кадровый состав института</w:t>
      </w:r>
    </w:p>
    <w:p w:rsidR="00D37AF7" w:rsidRPr="00FD7BD2" w:rsidRDefault="00D37AF7" w:rsidP="00D37AF7">
      <w:pPr>
        <w:pStyle w:val="a3"/>
        <w:spacing w:after="0" w:line="240" w:lineRule="auto"/>
        <w:ind w:left="0"/>
        <w:contextualSpacing w:val="0"/>
        <w:rPr>
          <w:rFonts w:ascii="Times New Roman" w:hAnsi="Times New Roman"/>
          <w:b/>
          <w:sz w:val="28"/>
          <w:szCs w:val="28"/>
        </w:rPr>
      </w:pPr>
    </w:p>
    <w:p w:rsidR="007112F3" w:rsidRPr="0058040F"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Подготовка специалистов по направлению «Юриспруденция» осуществляется с 1996 года. С 1 сентября 2019 года Юридический факультет преобразован в Юридический институт, который объединяет 8 кафедр: «</w:t>
      </w:r>
      <w:r w:rsidRPr="0058040F">
        <w:rPr>
          <w:rFonts w:ascii="Times New Roman" w:hAnsi="Times New Roman"/>
          <w:bCs/>
          <w:iCs/>
          <w:sz w:val="28"/>
          <w:szCs w:val="28"/>
        </w:rPr>
        <w:t>Государственно-правовые дисциплины</w:t>
      </w:r>
      <w:r w:rsidRPr="0058040F">
        <w:rPr>
          <w:rFonts w:ascii="Times New Roman" w:hAnsi="Times New Roman"/>
          <w:sz w:val="28"/>
          <w:szCs w:val="28"/>
        </w:rPr>
        <w:t>», «История Отечества, государства и права», «Правоохранительная деятельность», «Правосудие», «Теория государства и права и политологии», «Уголовное право», «Философия и социальные коммуникации», «Частное и публичное право». Из 8 кафедр 7 кафедр юридического профиля, и одна кафедра – Философии и социальных коммуникаций реализует образовательную программу по рекламе и связи с общественностью.</w:t>
      </w:r>
    </w:p>
    <w:p w:rsidR="007112F3" w:rsidRPr="0058040F"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 xml:space="preserve">Институт обеспечивает подготовку специалистов по двум программам бакалавриата, шести программам магистратуры, трем программам специалитета и трем программам аспирантуры. </w:t>
      </w:r>
    </w:p>
    <w:p w:rsidR="007112F3" w:rsidRDefault="007112F3" w:rsidP="0058040F">
      <w:pPr>
        <w:pStyle w:val="a3"/>
        <w:spacing w:after="0" w:line="240" w:lineRule="auto"/>
        <w:ind w:left="0"/>
        <w:contextualSpacing w:val="0"/>
        <w:rPr>
          <w:rFonts w:ascii="Times New Roman" w:eastAsia="Calibri" w:hAnsi="Times New Roman"/>
          <w:sz w:val="28"/>
          <w:szCs w:val="28"/>
        </w:rPr>
      </w:pPr>
      <w:r w:rsidRPr="0058040F">
        <w:rPr>
          <w:rFonts w:ascii="Times New Roman" w:eastAsia="Calibri" w:hAnsi="Times New Roman"/>
          <w:sz w:val="28"/>
          <w:szCs w:val="28"/>
        </w:rPr>
        <w:t>Кафедры института реализуют ОПОП всех уровней высшего образования: бакалавриата, магистратуры, специалитета и аспирантуры.</w:t>
      </w:r>
    </w:p>
    <w:p w:rsidR="00175C41" w:rsidRPr="0058040F" w:rsidRDefault="00175C41" w:rsidP="0058040F">
      <w:pPr>
        <w:pStyle w:val="a3"/>
        <w:spacing w:after="0" w:line="240" w:lineRule="auto"/>
        <w:ind w:left="0"/>
        <w:contextualSpacing w:val="0"/>
        <w:rPr>
          <w:rFonts w:ascii="Times New Roman" w:eastAsia="Calibri" w:hAnsi="Times New Roman"/>
          <w:sz w:val="28"/>
          <w:szCs w:val="28"/>
        </w:rPr>
      </w:pPr>
    </w:p>
    <w:p w:rsidR="002F6247" w:rsidRDefault="002F6247" w:rsidP="00175C41">
      <w:pPr>
        <w:pStyle w:val="a3"/>
        <w:spacing w:after="0" w:line="240" w:lineRule="auto"/>
        <w:ind w:left="0" w:firstLine="708"/>
        <w:contextualSpacing w:val="0"/>
        <w:rPr>
          <w:rFonts w:ascii="Times New Roman" w:eastAsia="Calibri" w:hAnsi="Times New Roman"/>
          <w:sz w:val="28"/>
          <w:szCs w:val="28"/>
        </w:rPr>
      </w:pPr>
    </w:p>
    <w:p w:rsidR="007112F3" w:rsidRDefault="007112F3" w:rsidP="00175C41">
      <w:pPr>
        <w:pStyle w:val="a3"/>
        <w:spacing w:after="0" w:line="240" w:lineRule="auto"/>
        <w:ind w:left="0" w:firstLine="708"/>
        <w:contextualSpacing w:val="0"/>
        <w:rPr>
          <w:rFonts w:ascii="Times New Roman" w:eastAsia="Calibri" w:hAnsi="Times New Roman"/>
          <w:sz w:val="28"/>
          <w:szCs w:val="28"/>
        </w:rPr>
      </w:pPr>
      <w:r w:rsidRPr="0058040F">
        <w:rPr>
          <w:rFonts w:ascii="Times New Roman" w:eastAsia="Calibri" w:hAnsi="Times New Roman"/>
          <w:sz w:val="28"/>
          <w:szCs w:val="28"/>
        </w:rPr>
        <w:lastRenderedPageBreak/>
        <w:t xml:space="preserve">Направления подготовки </w:t>
      </w:r>
      <w:proofErr w:type="spellStart"/>
      <w:r w:rsidRPr="0058040F">
        <w:rPr>
          <w:rFonts w:ascii="Times New Roman" w:eastAsia="Calibri" w:hAnsi="Times New Roman"/>
          <w:sz w:val="28"/>
          <w:szCs w:val="28"/>
        </w:rPr>
        <w:t>бакалавриата</w:t>
      </w:r>
      <w:proofErr w:type="spellEnd"/>
      <w:r w:rsidRPr="0058040F">
        <w:rPr>
          <w:rFonts w:ascii="Times New Roman" w:eastAsia="Calibri" w:hAnsi="Times New Roman"/>
          <w:sz w:val="28"/>
          <w:szCs w:val="28"/>
        </w:rPr>
        <w:t>:</w:t>
      </w:r>
    </w:p>
    <w:p w:rsidR="0058040F" w:rsidRPr="0058040F" w:rsidRDefault="0058040F" w:rsidP="0058040F">
      <w:pPr>
        <w:pStyle w:val="a3"/>
        <w:spacing w:after="0" w:line="240" w:lineRule="auto"/>
        <w:ind w:left="0"/>
        <w:contextualSpacing w:val="0"/>
        <w:rPr>
          <w:rFonts w:ascii="Times New Roman" w:eastAsia="Calibri"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7"/>
        <w:gridCol w:w="2158"/>
        <w:gridCol w:w="6969"/>
      </w:tblGrid>
      <w:tr w:rsidR="007112F3" w:rsidRPr="0058040F" w:rsidTr="0058040F">
        <w:tc>
          <w:tcPr>
            <w:tcW w:w="369" w:type="pct"/>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rFonts w:eastAsia="Calibri"/>
                <w:sz w:val="28"/>
                <w:szCs w:val="28"/>
              </w:rPr>
            </w:pPr>
            <w:bookmarkStart w:id="0" w:name="_Hlk127255473"/>
            <w:r w:rsidRPr="0058040F">
              <w:rPr>
                <w:rFonts w:eastAsia="Calibri"/>
                <w:sz w:val="28"/>
                <w:szCs w:val="28"/>
              </w:rPr>
              <w:t>№ п</w:t>
            </w:r>
            <w:r w:rsidRPr="0058040F">
              <w:rPr>
                <w:rFonts w:eastAsia="Calibri"/>
                <w:sz w:val="28"/>
                <w:szCs w:val="28"/>
                <w:lang w:val="en-GB"/>
              </w:rPr>
              <w:t>/</w:t>
            </w:r>
            <w:r w:rsidRPr="0058040F">
              <w:rPr>
                <w:rFonts w:eastAsia="Calibri"/>
                <w:sz w:val="28"/>
                <w:szCs w:val="28"/>
              </w:rPr>
              <w:t>п</w:t>
            </w:r>
          </w:p>
        </w:tc>
        <w:tc>
          <w:tcPr>
            <w:tcW w:w="1095"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Код НП</w:t>
            </w:r>
            <w:r w:rsidRPr="0058040F">
              <w:rPr>
                <w:rFonts w:eastAsia="Calibri"/>
                <w:sz w:val="28"/>
                <w:szCs w:val="28"/>
                <w:lang w:val="en-GB"/>
              </w:rPr>
              <w:t>/</w:t>
            </w:r>
            <w:r w:rsidRPr="0058040F">
              <w:rPr>
                <w:rFonts w:eastAsia="Calibri"/>
                <w:sz w:val="28"/>
                <w:szCs w:val="28"/>
              </w:rPr>
              <w:t>С</w:t>
            </w:r>
          </w:p>
        </w:tc>
        <w:tc>
          <w:tcPr>
            <w:tcW w:w="3536" w:type="pct"/>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rFonts w:eastAsia="Calibri"/>
                <w:sz w:val="28"/>
                <w:szCs w:val="28"/>
              </w:rPr>
            </w:pPr>
            <w:r w:rsidRPr="0058040F">
              <w:rPr>
                <w:rFonts w:eastAsia="Calibri"/>
                <w:sz w:val="28"/>
                <w:szCs w:val="28"/>
              </w:rPr>
              <w:t>Наименование направления</w:t>
            </w:r>
          </w:p>
        </w:tc>
      </w:tr>
      <w:bookmarkEnd w:id="0"/>
      <w:tr w:rsidR="007112F3" w:rsidRPr="0058040F" w:rsidTr="0058040F">
        <w:tc>
          <w:tcPr>
            <w:tcW w:w="369"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1</w:t>
            </w:r>
          </w:p>
        </w:tc>
        <w:tc>
          <w:tcPr>
            <w:tcW w:w="1095"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40.03.01</w:t>
            </w:r>
          </w:p>
        </w:tc>
        <w:tc>
          <w:tcPr>
            <w:tcW w:w="3536" w:type="pct"/>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rFonts w:eastAsia="Calibri"/>
                <w:sz w:val="28"/>
                <w:szCs w:val="28"/>
              </w:rPr>
            </w:pPr>
            <w:r w:rsidRPr="0058040F">
              <w:rPr>
                <w:rFonts w:eastAsia="Calibri"/>
                <w:sz w:val="28"/>
                <w:szCs w:val="28"/>
              </w:rPr>
              <w:t>Юриспруденция</w:t>
            </w:r>
          </w:p>
        </w:tc>
      </w:tr>
      <w:tr w:rsidR="007112F3" w:rsidRPr="0058040F" w:rsidTr="0058040F">
        <w:tc>
          <w:tcPr>
            <w:tcW w:w="369"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2</w:t>
            </w:r>
          </w:p>
        </w:tc>
        <w:tc>
          <w:tcPr>
            <w:tcW w:w="1095"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42.03.01</w:t>
            </w:r>
          </w:p>
        </w:tc>
        <w:tc>
          <w:tcPr>
            <w:tcW w:w="3536" w:type="pct"/>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Реклама и связи с общественностью</w:t>
            </w:r>
          </w:p>
        </w:tc>
      </w:tr>
    </w:tbl>
    <w:p w:rsidR="007112F3" w:rsidRPr="0058040F" w:rsidRDefault="007112F3" w:rsidP="0058040F">
      <w:pPr>
        <w:pStyle w:val="a3"/>
        <w:spacing w:after="0" w:line="240" w:lineRule="auto"/>
        <w:ind w:left="0"/>
        <w:contextualSpacing w:val="0"/>
        <w:rPr>
          <w:rFonts w:ascii="Times New Roman" w:eastAsia="Calibri" w:hAnsi="Times New Roman"/>
          <w:sz w:val="28"/>
          <w:szCs w:val="28"/>
        </w:rPr>
      </w:pPr>
    </w:p>
    <w:p w:rsidR="007112F3" w:rsidRDefault="007112F3" w:rsidP="00175C41">
      <w:pPr>
        <w:pStyle w:val="a3"/>
        <w:spacing w:after="0" w:line="240" w:lineRule="auto"/>
        <w:ind w:left="0" w:firstLine="708"/>
        <w:contextualSpacing w:val="0"/>
        <w:rPr>
          <w:rFonts w:ascii="Times New Roman" w:eastAsia="Calibri" w:hAnsi="Times New Roman"/>
          <w:sz w:val="28"/>
          <w:szCs w:val="28"/>
        </w:rPr>
      </w:pPr>
      <w:r w:rsidRPr="0058040F">
        <w:rPr>
          <w:rFonts w:ascii="Times New Roman" w:eastAsia="Calibri" w:hAnsi="Times New Roman"/>
          <w:sz w:val="28"/>
          <w:szCs w:val="28"/>
        </w:rPr>
        <w:t>Направления подготовки специалитета:</w:t>
      </w:r>
    </w:p>
    <w:p w:rsidR="00175C41" w:rsidRPr="0058040F" w:rsidRDefault="00175C41" w:rsidP="0058040F">
      <w:pPr>
        <w:pStyle w:val="a3"/>
        <w:spacing w:after="0" w:line="240" w:lineRule="auto"/>
        <w:ind w:left="0"/>
        <w:contextualSpacing w:val="0"/>
        <w:rPr>
          <w:rFonts w:ascii="Times New Roman" w:eastAsia="Calibri" w:hAnsi="Times New Roman"/>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094"/>
        <w:gridCol w:w="6812"/>
      </w:tblGrid>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п</w:t>
            </w:r>
            <w:r w:rsidRPr="0058040F">
              <w:rPr>
                <w:rFonts w:eastAsia="Calibri"/>
                <w:sz w:val="28"/>
                <w:szCs w:val="28"/>
                <w:lang w:val="en-GB"/>
              </w:rPr>
              <w:t>/</w:t>
            </w:r>
            <w:r w:rsidRPr="0058040F">
              <w:rPr>
                <w:rFonts w:eastAsia="Calibri"/>
                <w:sz w:val="28"/>
                <w:szCs w:val="28"/>
              </w:rPr>
              <w:t>п</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Код НП</w:t>
            </w:r>
            <w:r w:rsidRPr="0058040F">
              <w:rPr>
                <w:rFonts w:eastAsia="Calibri"/>
                <w:sz w:val="28"/>
                <w:szCs w:val="28"/>
                <w:lang w:val="en-GB"/>
              </w:rPr>
              <w:t>/</w:t>
            </w:r>
            <w:r w:rsidRPr="0058040F">
              <w:rPr>
                <w:rFonts w:eastAsia="Calibri"/>
                <w:sz w:val="28"/>
                <w:szCs w:val="28"/>
              </w:rPr>
              <w:t>С</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Наименование специальности</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1</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40.05.01</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Правовое обеспечение национальной безопасности</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2</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40.05.02</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Правоохранительная деятельность</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3</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40.05.04</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Судебная и прокурорская деятельность  </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p>
        </w:tc>
      </w:tr>
    </w:tbl>
    <w:p w:rsidR="00175C41" w:rsidRDefault="00175C41" w:rsidP="0058040F">
      <w:pPr>
        <w:pStyle w:val="a3"/>
        <w:spacing w:after="0" w:line="240" w:lineRule="auto"/>
        <w:ind w:left="0"/>
        <w:contextualSpacing w:val="0"/>
        <w:rPr>
          <w:rFonts w:ascii="Times New Roman" w:eastAsia="Calibri" w:hAnsi="Times New Roman"/>
          <w:sz w:val="28"/>
          <w:szCs w:val="28"/>
        </w:rPr>
      </w:pPr>
    </w:p>
    <w:p w:rsidR="007112F3" w:rsidRDefault="007112F3" w:rsidP="00175C41">
      <w:pPr>
        <w:pStyle w:val="a3"/>
        <w:spacing w:after="0" w:line="240" w:lineRule="auto"/>
        <w:ind w:left="0" w:firstLine="708"/>
        <w:contextualSpacing w:val="0"/>
        <w:rPr>
          <w:rFonts w:ascii="Times New Roman" w:eastAsia="Calibri" w:hAnsi="Times New Roman"/>
          <w:sz w:val="28"/>
          <w:szCs w:val="28"/>
        </w:rPr>
      </w:pPr>
      <w:r w:rsidRPr="0058040F">
        <w:rPr>
          <w:rFonts w:ascii="Times New Roman" w:eastAsia="Calibri" w:hAnsi="Times New Roman"/>
          <w:sz w:val="28"/>
          <w:szCs w:val="28"/>
        </w:rPr>
        <w:t>Выпускники, получившие квалификацию «бакалавр», имеют возможность продолжить обучение в магистратуре по направлениям:</w:t>
      </w:r>
    </w:p>
    <w:p w:rsidR="00175C41" w:rsidRPr="0058040F" w:rsidRDefault="00175C41" w:rsidP="0058040F">
      <w:pPr>
        <w:pStyle w:val="a3"/>
        <w:spacing w:after="0" w:line="240" w:lineRule="auto"/>
        <w:ind w:left="0"/>
        <w:contextualSpacing w:val="0"/>
        <w:rPr>
          <w:rFonts w:ascii="Times New Roman" w:eastAsia="Calibri" w:hAnsi="Times New Roman"/>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26"/>
        <w:gridCol w:w="7379"/>
      </w:tblGrid>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п</w:t>
            </w:r>
            <w:r w:rsidRPr="0058040F">
              <w:rPr>
                <w:rFonts w:eastAsia="Calibri"/>
                <w:sz w:val="28"/>
                <w:szCs w:val="28"/>
                <w:lang w:val="en-GB"/>
              </w:rPr>
              <w:t>/</w:t>
            </w:r>
            <w:r w:rsidRPr="0058040F">
              <w:rPr>
                <w:rFonts w:eastAsia="Calibri"/>
                <w:sz w:val="28"/>
                <w:szCs w:val="28"/>
              </w:rPr>
              <w:t>п</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Код НП</w:t>
            </w:r>
            <w:r w:rsidRPr="0058040F">
              <w:rPr>
                <w:rFonts w:eastAsia="Calibri"/>
                <w:sz w:val="28"/>
                <w:szCs w:val="28"/>
                <w:lang w:val="en-GB"/>
              </w:rPr>
              <w:t>/</w:t>
            </w:r>
            <w:r w:rsidRPr="0058040F">
              <w:rPr>
                <w:rFonts w:eastAsia="Calibri"/>
                <w:sz w:val="28"/>
                <w:szCs w:val="28"/>
              </w:rPr>
              <w:t>С</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sz w:val="28"/>
                <w:szCs w:val="28"/>
              </w:rPr>
              <w:t>Наименование направления подготовки/ магистерская программа</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1</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40.04.01</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r w:rsidRPr="0058040F">
              <w:rPr>
                <w:sz w:val="28"/>
                <w:szCs w:val="28"/>
              </w:rPr>
              <w:t xml:space="preserve"> Юриспруденция</w:t>
            </w:r>
          </w:p>
        </w:tc>
      </w:tr>
      <w:tr w:rsidR="007112F3" w:rsidRPr="0058040F" w:rsidTr="0058040F">
        <w:tc>
          <w:tcPr>
            <w:tcW w:w="709"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2</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42.04.01</w:t>
            </w:r>
          </w:p>
        </w:tc>
        <w:tc>
          <w:tcPr>
            <w:tcW w:w="7377"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sz w:val="28"/>
                <w:szCs w:val="28"/>
              </w:rPr>
            </w:pPr>
            <w:r w:rsidRPr="0058040F">
              <w:rPr>
                <w:sz w:val="28"/>
                <w:szCs w:val="28"/>
              </w:rPr>
              <w:t xml:space="preserve"> Реклама и связи с общественностью</w:t>
            </w:r>
          </w:p>
        </w:tc>
      </w:tr>
    </w:tbl>
    <w:p w:rsidR="00175C41" w:rsidRDefault="00175C41" w:rsidP="0058040F">
      <w:pPr>
        <w:pStyle w:val="a3"/>
        <w:spacing w:after="0" w:line="240" w:lineRule="auto"/>
        <w:ind w:left="0"/>
        <w:contextualSpacing w:val="0"/>
        <w:rPr>
          <w:rFonts w:ascii="Times New Roman" w:eastAsia="Calibri" w:hAnsi="Times New Roman"/>
          <w:sz w:val="28"/>
          <w:szCs w:val="28"/>
        </w:rPr>
      </w:pPr>
    </w:p>
    <w:p w:rsidR="007112F3" w:rsidRPr="0058040F" w:rsidRDefault="007112F3" w:rsidP="00175C41">
      <w:pPr>
        <w:pStyle w:val="a3"/>
        <w:spacing w:after="0" w:line="240" w:lineRule="auto"/>
        <w:ind w:left="0" w:firstLine="708"/>
        <w:contextualSpacing w:val="0"/>
        <w:rPr>
          <w:rFonts w:ascii="Times New Roman" w:eastAsia="Calibri" w:hAnsi="Times New Roman"/>
          <w:sz w:val="28"/>
          <w:szCs w:val="28"/>
        </w:rPr>
      </w:pPr>
      <w:r w:rsidRPr="0058040F">
        <w:rPr>
          <w:rFonts w:ascii="Times New Roman" w:eastAsia="Calibri" w:hAnsi="Times New Roman"/>
          <w:sz w:val="28"/>
          <w:szCs w:val="28"/>
        </w:rPr>
        <w:t>На кафедрах института функционирует аспирантура.</w:t>
      </w:r>
    </w:p>
    <w:p w:rsidR="007112F3" w:rsidRDefault="007112F3" w:rsidP="0058040F">
      <w:pPr>
        <w:pStyle w:val="a3"/>
        <w:spacing w:after="0" w:line="240" w:lineRule="auto"/>
        <w:ind w:left="0"/>
        <w:contextualSpacing w:val="0"/>
        <w:rPr>
          <w:rFonts w:ascii="Times New Roman" w:eastAsia="Calibri" w:hAnsi="Times New Roman"/>
          <w:sz w:val="28"/>
          <w:szCs w:val="28"/>
        </w:rPr>
      </w:pPr>
      <w:r w:rsidRPr="0058040F">
        <w:rPr>
          <w:rFonts w:ascii="Times New Roman" w:eastAsia="Calibri" w:hAnsi="Times New Roman"/>
          <w:sz w:val="28"/>
          <w:szCs w:val="28"/>
        </w:rPr>
        <w:t>Номера научных специальностей, по которым ведется подготовка кадров высшей квалификации:</w:t>
      </w:r>
    </w:p>
    <w:p w:rsidR="00175C41" w:rsidRPr="0058040F" w:rsidRDefault="00175C41" w:rsidP="0058040F">
      <w:pPr>
        <w:pStyle w:val="a3"/>
        <w:spacing w:after="0" w:line="240" w:lineRule="auto"/>
        <w:ind w:left="0"/>
        <w:contextualSpacing w:val="0"/>
        <w:rPr>
          <w:rFonts w:ascii="Times New Roman" w:eastAsia="Calibri" w:hAnsi="Times New Roman"/>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1"/>
        <w:gridCol w:w="2102"/>
        <w:gridCol w:w="6812"/>
      </w:tblGrid>
      <w:tr w:rsidR="007112F3" w:rsidRPr="0058040F" w:rsidTr="0058040F">
        <w:trPr>
          <w:trHeight w:val="700"/>
        </w:trPr>
        <w:tc>
          <w:tcPr>
            <w:tcW w:w="701" w:type="dxa"/>
            <w:tcBorders>
              <w:top w:val="single" w:sz="4" w:space="0" w:color="000000"/>
              <w:left w:val="single" w:sz="4" w:space="0" w:color="000000"/>
              <w:bottom w:val="single" w:sz="4" w:space="0" w:color="000000"/>
              <w:right w:val="single" w:sz="4" w:space="0" w:color="000000"/>
            </w:tcBorders>
            <w:vAlign w:val="center"/>
          </w:tcPr>
          <w:p w:rsidR="007112F3" w:rsidRPr="0058040F" w:rsidRDefault="007112F3" w:rsidP="0058040F">
            <w:pPr>
              <w:rPr>
                <w:rFonts w:eastAsia="Calibri"/>
                <w:sz w:val="28"/>
                <w:szCs w:val="28"/>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Шифр группы и научной специальности</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Специальность</w:t>
            </w:r>
          </w:p>
        </w:tc>
      </w:tr>
      <w:tr w:rsidR="007112F3" w:rsidRPr="0058040F" w:rsidTr="0058040F">
        <w:trPr>
          <w:trHeight w:val="60"/>
        </w:trPr>
        <w:tc>
          <w:tcPr>
            <w:tcW w:w="7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1</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sz w:val="28"/>
                <w:szCs w:val="28"/>
                <w:shd w:val="clear" w:color="auto" w:fill="FFFFFF"/>
              </w:rPr>
              <w:t>5.1.1.</w:t>
            </w:r>
            <w:r w:rsidRPr="0058040F">
              <w:rPr>
                <w:rFonts w:eastAsia="Calibri"/>
                <w:sz w:val="28"/>
                <w:szCs w:val="28"/>
              </w:rPr>
              <w:t xml:space="preserve"> </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w:t>
            </w:r>
            <w:r w:rsidRPr="0058040F">
              <w:rPr>
                <w:sz w:val="28"/>
                <w:szCs w:val="28"/>
                <w:shd w:val="clear" w:color="auto" w:fill="FFFFFF"/>
              </w:rPr>
              <w:t>5.1.1. Теоретико-исторические правовые науки</w:t>
            </w:r>
          </w:p>
        </w:tc>
      </w:tr>
      <w:tr w:rsidR="007112F3" w:rsidRPr="0058040F" w:rsidTr="0058040F">
        <w:trPr>
          <w:trHeight w:val="60"/>
        </w:trPr>
        <w:tc>
          <w:tcPr>
            <w:tcW w:w="7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2</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sz w:val="28"/>
                <w:szCs w:val="28"/>
                <w:shd w:val="clear" w:color="auto" w:fill="FFFFFF"/>
              </w:rPr>
              <w:t>5.1.2</w:t>
            </w:r>
            <w:r w:rsidRPr="0058040F">
              <w:rPr>
                <w:rFonts w:eastAsia="Calibri"/>
                <w:sz w:val="28"/>
                <w:szCs w:val="28"/>
              </w:rPr>
              <w:t xml:space="preserve"> </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w:t>
            </w:r>
            <w:r w:rsidRPr="0058040F">
              <w:rPr>
                <w:sz w:val="28"/>
                <w:szCs w:val="28"/>
                <w:shd w:val="clear" w:color="auto" w:fill="FFFFFF"/>
              </w:rPr>
              <w:t>5.1.2. Публично-правовые (государственно-правовые) науки</w:t>
            </w:r>
          </w:p>
        </w:tc>
      </w:tr>
      <w:tr w:rsidR="007112F3" w:rsidRPr="0058040F" w:rsidTr="0058040F">
        <w:tc>
          <w:tcPr>
            <w:tcW w:w="7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3</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sz w:val="28"/>
                <w:szCs w:val="28"/>
                <w:shd w:val="clear" w:color="auto" w:fill="FFFFFF"/>
              </w:rPr>
              <w:t>5.1.4</w:t>
            </w:r>
            <w:r w:rsidRPr="0058040F">
              <w:rPr>
                <w:rFonts w:eastAsia="Calibri"/>
                <w:sz w:val="28"/>
                <w:szCs w:val="28"/>
              </w:rPr>
              <w:t xml:space="preserve"> </w:t>
            </w:r>
          </w:p>
        </w:tc>
        <w:tc>
          <w:tcPr>
            <w:tcW w:w="6810" w:type="dxa"/>
            <w:tcBorders>
              <w:top w:val="single" w:sz="4" w:space="0" w:color="000000"/>
              <w:left w:val="single" w:sz="4" w:space="0" w:color="000000"/>
              <w:bottom w:val="single" w:sz="4" w:space="0" w:color="000000"/>
              <w:right w:val="single" w:sz="4" w:space="0" w:color="000000"/>
            </w:tcBorders>
            <w:vAlign w:val="center"/>
            <w:hideMark/>
          </w:tcPr>
          <w:p w:rsidR="007112F3" w:rsidRPr="0058040F" w:rsidRDefault="007112F3" w:rsidP="0058040F">
            <w:pPr>
              <w:rPr>
                <w:rFonts w:eastAsia="Calibri"/>
                <w:sz w:val="28"/>
                <w:szCs w:val="28"/>
              </w:rPr>
            </w:pPr>
            <w:r w:rsidRPr="0058040F">
              <w:rPr>
                <w:rFonts w:eastAsia="Calibri"/>
                <w:sz w:val="28"/>
                <w:szCs w:val="28"/>
              </w:rPr>
              <w:t xml:space="preserve"> </w:t>
            </w:r>
            <w:r w:rsidRPr="0058040F">
              <w:rPr>
                <w:sz w:val="28"/>
                <w:szCs w:val="28"/>
                <w:shd w:val="clear" w:color="auto" w:fill="FFFFFF"/>
              </w:rPr>
              <w:t>5.1.4. Уголовно-правовые науки</w:t>
            </w:r>
          </w:p>
        </w:tc>
      </w:tr>
    </w:tbl>
    <w:p w:rsidR="007112F3" w:rsidRPr="0058040F" w:rsidRDefault="007112F3" w:rsidP="0058040F">
      <w:pPr>
        <w:pStyle w:val="a3"/>
        <w:spacing w:after="0" w:line="240" w:lineRule="auto"/>
        <w:ind w:left="0"/>
        <w:contextualSpacing w:val="0"/>
        <w:rPr>
          <w:rFonts w:ascii="Times New Roman" w:hAnsi="Times New Roman"/>
          <w:sz w:val="28"/>
          <w:szCs w:val="28"/>
        </w:rPr>
      </w:pPr>
    </w:p>
    <w:p w:rsidR="007112F3"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 xml:space="preserve">Кадровый состав Юридического института представлен 86 ставками профессорско-преподавательского состава. Эта цифра на протяжении последних трех лет остается неизменной, что свидетельствует о стабильном контингенте студентов. В институте работает 21 доктор наук, что составляет 23 процента от всех преподавателей. Лиц с учеными степенями – 92 процента, что превышает требования Минобрнауки. Только 5 преподавателей не имеют ученых степеней. Три из них работают над диссертациями, две уже рекомендованы к защите. Средний возраст преподавателей 45 лет, до 40 лет – 30 процентов, заведующие кафедрами - 55 лет. </w:t>
      </w:r>
    </w:p>
    <w:p w:rsidR="007112F3"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lastRenderedPageBreak/>
        <w:t>КОЛИЧЕСТВО СТАВОК ПРЕПОДАВАТЕЛЕЙ</w:t>
      </w:r>
    </w:p>
    <w:p w:rsidR="00D37AF7" w:rsidRPr="0058040F" w:rsidRDefault="00D37AF7" w:rsidP="00175C41">
      <w:pPr>
        <w:pStyle w:val="a3"/>
        <w:spacing w:after="0" w:line="240" w:lineRule="auto"/>
        <w:ind w:left="0" w:firstLine="708"/>
        <w:contextualSpacing w:val="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1836"/>
        <w:gridCol w:w="1836"/>
        <w:gridCol w:w="1836"/>
        <w:gridCol w:w="1800"/>
      </w:tblGrid>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кафедра</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Количество ставок в 2021/2022 </w:t>
            </w:r>
            <w:proofErr w:type="spellStart"/>
            <w:r w:rsidRPr="0058040F">
              <w:rPr>
                <w:sz w:val="28"/>
                <w:szCs w:val="28"/>
              </w:rPr>
              <w:t>уч</w:t>
            </w:r>
            <w:proofErr w:type="gramStart"/>
            <w:r w:rsidRPr="0058040F">
              <w:rPr>
                <w:sz w:val="28"/>
                <w:szCs w:val="28"/>
              </w:rPr>
              <w:t>.г</w:t>
            </w:r>
            <w:proofErr w:type="spellEnd"/>
            <w:proofErr w:type="gramEnd"/>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Количество ставок в 2022/2023 </w:t>
            </w:r>
            <w:proofErr w:type="spellStart"/>
            <w:r w:rsidRPr="0058040F">
              <w:rPr>
                <w:sz w:val="28"/>
                <w:szCs w:val="28"/>
              </w:rPr>
              <w:t>уч</w:t>
            </w:r>
            <w:proofErr w:type="gramStart"/>
            <w:r w:rsidRPr="0058040F">
              <w:rPr>
                <w:sz w:val="28"/>
                <w:szCs w:val="28"/>
              </w:rPr>
              <w:t>.г</w:t>
            </w:r>
            <w:proofErr w:type="spellEnd"/>
            <w:proofErr w:type="gramEnd"/>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lang w:val="en-US"/>
              </w:rPr>
            </w:pPr>
            <w:r w:rsidRPr="0058040F">
              <w:rPr>
                <w:sz w:val="28"/>
                <w:szCs w:val="28"/>
              </w:rPr>
              <w:t>Доктора наук, профессора</w:t>
            </w:r>
            <w:r w:rsidRPr="0058040F">
              <w:rPr>
                <w:sz w:val="28"/>
                <w:szCs w:val="28"/>
                <w:lang w:val="en-US"/>
              </w:rPr>
              <w:t xml:space="preserve"> (20</w:t>
            </w:r>
            <w:r w:rsidRPr="0058040F">
              <w:rPr>
                <w:sz w:val="28"/>
                <w:szCs w:val="28"/>
              </w:rPr>
              <w:t>22/2023</w:t>
            </w:r>
            <w:r w:rsidRPr="0058040F">
              <w:rPr>
                <w:sz w:val="28"/>
                <w:szCs w:val="28"/>
                <w:lang w:val="en-US"/>
              </w:rPr>
              <w:t xml:space="preserve"> </w:t>
            </w:r>
            <w:r w:rsidRPr="0058040F">
              <w:rPr>
                <w:sz w:val="28"/>
                <w:szCs w:val="28"/>
              </w:rPr>
              <w:t>г.</w:t>
            </w:r>
            <w:r w:rsidRPr="0058040F">
              <w:rPr>
                <w:sz w:val="28"/>
                <w:szCs w:val="28"/>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со степенями и званиями</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ГПД</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13</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13</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УП</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ЧиПП</w:t>
            </w:r>
            <w:proofErr w:type="spellEnd"/>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11,75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11,25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6</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88</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ПРАВОСУДИЕ</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78</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ТГПиП</w:t>
            </w:r>
            <w:proofErr w:type="spellEnd"/>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8,25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90</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ИОГиП</w:t>
            </w:r>
            <w:proofErr w:type="spellEnd"/>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100           </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ФСК</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11,25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13</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lang w:val="en-US"/>
              </w:rPr>
            </w:pPr>
            <w:r w:rsidRPr="0058040F">
              <w:rPr>
                <w:sz w:val="28"/>
                <w:szCs w:val="28"/>
              </w:rPr>
              <w:t>79</w:t>
            </w:r>
            <w:r w:rsidRPr="0058040F">
              <w:rPr>
                <w:sz w:val="28"/>
                <w:szCs w:val="28"/>
                <w:lang w:val="en-US"/>
              </w:rPr>
              <w:t xml:space="preserve"> </w:t>
            </w:r>
          </w:p>
        </w:tc>
      </w:tr>
      <w:tr w:rsidR="007112F3" w:rsidRPr="0058040F" w:rsidTr="0058040F">
        <w:trPr>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 ПД</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14.5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14,75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lang w:val="en-US"/>
              </w:rPr>
            </w:pPr>
            <w:r w:rsidRPr="0058040F">
              <w:rPr>
                <w:sz w:val="28"/>
                <w:szCs w:val="28"/>
              </w:rPr>
              <w:t>1</w:t>
            </w:r>
            <w:r w:rsidRPr="0058040F">
              <w:rPr>
                <w:sz w:val="28"/>
                <w:szCs w:val="28"/>
                <w:lang w:val="en-US"/>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w:t>
            </w:r>
          </w:p>
        </w:tc>
      </w:tr>
      <w:tr w:rsidR="007112F3" w:rsidRPr="0058040F" w:rsidTr="0058040F">
        <w:trPr>
          <w:trHeight w:val="301"/>
          <w:jc w:val="center"/>
        </w:trPr>
        <w:tc>
          <w:tcPr>
            <w:tcW w:w="2217"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по институту</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color w:val="000000" w:themeColor="text1"/>
                <w:sz w:val="28"/>
                <w:szCs w:val="28"/>
              </w:rPr>
            </w:pPr>
            <w:r w:rsidRPr="0058040F">
              <w:rPr>
                <w:color w:val="000000" w:themeColor="text1"/>
                <w:sz w:val="28"/>
                <w:szCs w:val="28"/>
              </w:rPr>
              <w:t>86</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color w:val="000000" w:themeColor="text1"/>
                <w:sz w:val="28"/>
                <w:szCs w:val="28"/>
              </w:rPr>
            </w:pPr>
            <w:r w:rsidRPr="0058040F">
              <w:rPr>
                <w:color w:val="000000" w:themeColor="text1"/>
                <w:sz w:val="28"/>
                <w:szCs w:val="28"/>
              </w:rPr>
              <w:t>86,25</w:t>
            </w:r>
          </w:p>
        </w:tc>
        <w:tc>
          <w:tcPr>
            <w:tcW w:w="183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color w:val="000000" w:themeColor="text1"/>
                <w:sz w:val="28"/>
                <w:szCs w:val="28"/>
              </w:rPr>
            </w:pPr>
            <w:r w:rsidRPr="0058040F">
              <w:rPr>
                <w:color w:val="FF0000"/>
                <w:sz w:val="28"/>
                <w:szCs w:val="28"/>
              </w:rPr>
              <w:t xml:space="preserve"> </w:t>
            </w:r>
            <w:r w:rsidRPr="0058040F">
              <w:rPr>
                <w:color w:val="000000" w:themeColor="text1"/>
                <w:sz w:val="28"/>
                <w:szCs w:val="28"/>
              </w:rPr>
              <w:t>21</w:t>
            </w:r>
          </w:p>
        </w:tc>
        <w:tc>
          <w:tcPr>
            <w:tcW w:w="1800"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lang w:val="en-US"/>
              </w:rPr>
              <w:t xml:space="preserve"> </w:t>
            </w:r>
            <w:r w:rsidRPr="0058040F">
              <w:rPr>
                <w:sz w:val="28"/>
                <w:szCs w:val="28"/>
              </w:rPr>
              <w:t>92</w:t>
            </w:r>
          </w:p>
        </w:tc>
      </w:tr>
    </w:tbl>
    <w:tbl>
      <w:tblPr>
        <w:tblpPr w:leftFromText="180" w:rightFromText="180" w:bottomFromText="200" w:vertAnchor="text" w:horzAnchor="margin" w:tblpXSpec="center" w:tblpY="6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8"/>
        <w:gridCol w:w="2941"/>
        <w:gridCol w:w="2943"/>
      </w:tblGrid>
      <w:tr w:rsidR="0058040F" w:rsidRPr="0058040F" w:rsidTr="0058040F">
        <w:trPr>
          <w:trHeight w:val="492"/>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кафедра</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средний</w:t>
            </w:r>
          </w:p>
          <w:p w:rsidR="0058040F" w:rsidRPr="0058040F" w:rsidRDefault="0058040F" w:rsidP="0058040F">
            <w:pPr>
              <w:rPr>
                <w:sz w:val="28"/>
                <w:szCs w:val="28"/>
              </w:rPr>
            </w:pPr>
            <w:r w:rsidRPr="0058040F">
              <w:rPr>
                <w:sz w:val="28"/>
                <w:szCs w:val="28"/>
              </w:rPr>
              <w:t>возраст</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зав. кафедрой</w:t>
            </w:r>
          </w:p>
        </w:tc>
      </w:tr>
      <w:tr w:rsidR="0058040F" w:rsidRPr="0058040F" w:rsidTr="0058040F">
        <w:trPr>
          <w:trHeight w:val="25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ГПД</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45</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51</w:t>
            </w:r>
          </w:p>
        </w:tc>
      </w:tr>
      <w:tr w:rsidR="0058040F" w:rsidRPr="0058040F" w:rsidTr="0058040F">
        <w:trPr>
          <w:trHeight w:val="24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УП</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45</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49</w:t>
            </w:r>
          </w:p>
        </w:tc>
      </w:tr>
      <w:tr w:rsidR="0058040F" w:rsidRPr="0058040F" w:rsidTr="0058040F">
        <w:trPr>
          <w:trHeight w:val="25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proofErr w:type="spellStart"/>
            <w:r w:rsidRPr="0058040F">
              <w:rPr>
                <w:sz w:val="28"/>
                <w:szCs w:val="28"/>
              </w:rPr>
              <w:t>ЧиПП</w:t>
            </w:r>
            <w:proofErr w:type="spellEnd"/>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42</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42</w:t>
            </w:r>
          </w:p>
        </w:tc>
      </w:tr>
      <w:tr w:rsidR="0058040F" w:rsidRPr="0058040F" w:rsidTr="0058040F">
        <w:trPr>
          <w:trHeight w:val="24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ПРАВОСУДИЕ</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41</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70</w:t>
            </w:r>
          </w:p>
        </w:tc>
      </w:tr>
      <w:tr w:rsidR="0058040F" w:rsidRPr="0058040F" w:rsidTr="0058040F">
        <w:trPr>
          <w:trHeight w:val="24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proofErr w:type="spellStart"/>
            <w:r w:rsidRPr="0058040F">
              <w:rPr>
                <w:sz w:val="28"/>
                <w:szCs w:val="28"/>
              </w:rPr>
              <w:t>ТГПиП</w:t>
            </w:r>
            <w:proofErr w:type="spellEnd"/>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40</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66</w:t>
            </w:r>
          </w:p>
        </w:tc>
      </w:tr>
      <w:tr w:rsidR="0058040F" w:rsidRPr="0058040F" w:rsidTr="0058040F">
        <w:trPr>
          <w:trHeight w:val="25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proofErr w:type="spellStart"/>
            <w:r w:rsidRPr="0058040F">
              <w:rPr>
                <w:sz w:val="28"/>
                <w:szCs w:val="28"/>
              </w:rPr>
              <w:t>ИОГиП</w:t>
            </w:r>
            <w:proofErr w:type="spellEnd"/>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53</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62</w:t>
            </w:r>
          </w:p>
        </w:tc>
      </w:tr>
      <w:tr w:rsidR="0058040F" w:rsidRPr="0058040F" w:rsidTr="0058040F">
        <w:trPr>
          <w:trHeight w:val="24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 xml:space="preserve">Пр. </w:t>
            </w:r>
            <w:proofErr w:type="spellStart"/>
            <w:r w:rsidRPr="0058040F">
              <w:rPr>
                <w:sz w:val="28"/>
                <w:szCs w:val="28"/>
              </w:rPr>
              <w:t>д-ти</w:t>
            </w:r>
            <w:proofErr w:type="spellEnd"/>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49</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64</w:t>
            </w:r>
          </w:p>
        </w:tc>
      </w:tr>
      <w:tr w:rsidR="0058040F" w:rsidRPr="0058040F" w:rsidTr="0058040F">
        <w:trPr>
          <w:trHeight w:val="25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ФСК</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48</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50</w:t>
            </w:r>
          </w:p>
        </w:tc>
      </w:tr>
      <w:tr w:rsidR="0058040F" w:rsidRPr="0058040F" w:rsidTr="0058040F">
        <w:trPr>
          <w:trHeight w:val="251"/>
        </w:trPr>
        <w:tc>
          <w:tcPr>
            <w:tcW w:w="3498"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По институту</w:t>
            </w:r>
          </w:p>
        </w:tc>
        <w:tc>
          <w:tcPr>
            <w:tcW w:w="2941"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45</w:t>
            </w:r>
          </w:p>
        </w:tc>
        <w:tc>
          <w:tcPr>
            <w:tcW w:w="2943" w:type="dxa"/>
            <w:tcBorders>
              <w:top w:val="single" w:sz="4" w:space="0" w:color="auto"/>
              <w:left w:val="single" w:sz="4" w:space="0" w:color="auto"/>
              <w:bottom w:val="single" w:sz="4" w:space="0" w:color="auto"/>
              <w:right w:val="single" w:sz="4" w:space="0" w:color="auto"/>
            </w:tcBorders>
            <w:hideMark/>
          </w:tcPr>
          <w:p w:rsidR="0058040F" w:rsidRPr="0058040F" w:rsidRDefault="0058040F" w:rsidP="0058040F">
            <w:pPr>
              <w:rPr>
                <w:sz w:val="28"/>
                <w:szCs w:val="28"/>
              </w:rPr>
            </w:pPr>
            <w:r w:rsidRPr="0058040F">
              <w:rPr>
                <w:sz w:val="28"/>
                <w:szCs w:val="28"/>
              </w:rPr>
              <w:t>55</w:t>
            </w:r>
          </w:p>
        </w:tc>
      </w:tr>
    </w:tbl>
    <w:p w:rsidR="00FD7BD2" w:rsidRDefault="00FD7BD2" w:rsidP="00175C41">
      <w:pPr>
        <w:ind w:firstLine="708"/>
        <w:rPr>
          <w:sz w:val="28"/>
          <w:szCs w:val="28"/>
        </w:rPr>
      </w:pPr>
    </w:p>
    <w:p w:rsidR="0058040F" w:rsidRPr="0058040F" w:rsidRDefault="0058040F" w:rsidP="00FD7BD2">
      <w:pPr>
        <w:ind w:firstLine="708"/>
        <w:rPr>
          <w:sz w:val="28"/>
          <w:szCs w:val="28"/>
        </w:rPr>
      </w:pPr>
      <w:r w:rsidRPr="0058040F">
        <w:rPr>
          <w:sz w:val="28"/>
          <w:szCs w:val="28"/>
        </w:rPr>
        <w:t>СРЕДНИЙ ВОЗРАСТ НА 2022- 2023 УЧ. ГОД</w:t>
      </w:r>
    </w:p>
    <w:p w:rsidR="007112F3" w:rsidRPr="0058040F" w:rsidRDefault="0058040F"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 xml:space="preserve">В </w:t>
      </w:r>
      <w:r w:rsidR="007112F3" w:rsidRPr="0058040F">
        <w:rPr>
          <w:rFonts w:ascii="Times New Roman" w:hAnsi="Times New Roman"/>
          <w:sz w:val="28"/>
          <w:szCs w:val="28"/>
        </w:rPr>
        <w:t xml:space="preserve">институте работают представители работодателей из числа представителей законодательных, судебных, правоохранительных органов и профильных организаций. </w:t>
      </w:r>
    </w:p>
    <w:p w:rsidR="007112F3" w:rsidRPr="0058040F" w:rsidRDefault="007112F3" w:rsidP="0058040F">
      <w:pPr>
        <w:pStyle w:val="a3"/>
        <w:spacing w:after="0" w:line="240" w:lineRule="auto"/>
        <w:ind w:left="0"/>
        <w:contextualSpacing w:val="0"/>
        <w:rPr>
          <w:rFonts w:ascii="Times New Roman" w:hAnsi="Times New Roman"/>
          <w:sz w:val="28"/>
          <w:szCs w:val="28"/>
        </w:rPr>
      </w:pPr>
      <w:r w:rsidRPr="0058040F">
        <w:rPr>
          <w:rFonts w:ascii="Times New Roman" w:hAnsi="Times New Roman"/>
          <w:sz w:val="28"/>
          <w:szCs w:val="28"/>
        </w:rPr>
        <w:t xml:space="preserve">Базовое образование всех штатных преподавателей и научные специальности преподавателей с учеными степенями и званиями соответствуют профилю подготовки, осуществляемой институтом, и преподаваемым дисциплинам. </w:t>
      </w:r>
    </w:p>
    <w:p w:rsidR="007112F3" w:rsidRPr="0058040F"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Доля преподавателей, деятельность которых связана с направленностью реализуемых институтом программ и имеющих стаж работы в данной профессиональной области не менее 3 лет, составляет 100 %.</w:t>
      </w:r>
    </w:p>
    <w:p w:rsidR="007112F3" w:rsidRDefault="007112F3" w:rsidP="00175C4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За последние три года повышение квалификации прошли все штатные преподаватели института.</w:t>
      </w:r>
    </w:p>
    <w:p w:rsidR="002F6247" w:rsidRDefault="002F6247" w:rsidP="00175C41">
      <w:pPr>
        <w:pStyle w:val="a3"/>
        <w:spacing w:after="0" w:line="240" w:lineRule="auto"/>
        <w:ind w:left="0" w:firstLine="708"/>
        <w:contextualSpacing w:val="0"/>
        <w:rPr>
          <w:rFonts w:ascii="Times New Roman" w:hAnsi="Times New Roman"/>
          <w:sz w:val="28"/>
          <w:szCs w:val="28"/>
        </w:rPr>
      </w:pPr>
    </w:p>
    <w:p w:rsidR="002F6247" w:rsidRPr="0058040F" w:rsidRDefault="002F6247" w:rsidP="00175C41">
      <w:pPr>
        <w:pStyle w:val="a3"/>
        <w:spacing w:after="0" w:line="240" w:lineRule="auto"/>
        <w:ind w:left="0" w:firstLine="708"/>
        <w:contextualSpacing w:val="0"/>
        <w:rPr>
          <w:rFonts w:ascii="Times New Roman" w:hAnsi="Times New Roman"/>
          <w:sz w:val="28"/>
          <w:szCs w:val="28"/>
        </w:rPr>
      </w:pPr>
    </w:p>
    <w:p w:rsidR="00175C41" w:rsidRPr="002F6247" w:rsidRDefault="007112F3" w:rsidP="002F6247">
      <w:pPr>
        <w:pStyle w:val="a3"/>
        <w:spacing w:after="0" w:line="240" w:lineRule="auto"/>
        <w:ind w:left="0"/>
        <w:contextualSpacing w:val="0"/>
        <w:jc w:val="center"/>
        <w:rPr>
          <w:rFonts w:ascii="Times New Roman" w:hAnsi="Times New Roman"/>
          <w:b/>
          <w:sz w:val="28"/>
          <w:szCs w:val="28"/>
        </w:rPr>
      </w:pPr>
      <w:r w:rsidRPr="002F6247">
        <w:rPr>
          <w:rFonts w:ascii="Times New Roman" w:hAnsi="Times New Roman"/>
          <w:b/>
          <w:sz w:val="28"/>
          <w:szCs w:val="28"/>
        </w:rPr>
        <w:lastRenderedPageBreak/>
        <w:t>Общие показатели деятельности структурных подразделений Юридического института за отчетный период</w:t>
      </w:r>
    </w:p>
    <w:p w:rsidR="00175C41" w:rsidRDefault="00175C41" w:rsidP="00175C41">
      <w:pPr>
        <w:pStyle w:val="a3"/>
        <w:spacing w:after="0" w:line="240" w:lineRule="auto"/>
        <w:ind w:left="0"/>
        <w:contextualSpacing w:val="0"/>
        <w:rPr>
          <w:rFonts w:ascii="Times New Roman" w:hAnsi="Times New Roman"/>
          <w:i/>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06"/>
        <w:gridCol w:w="6922"/>
        <w:gridCol w:w="1956"/>
      </w:tblGrid>
      <w:tr w:rsidR="007112F3" w:rsidRPr="002F6247" w:rsidTr="00D37AF7">
        <w:trPr>
          <w:trHeight w:val="567"/>
          <w:jc w:val="center"/>
        </w:trPr>
        <w:tc>
          <w:tcPr>
            <w:tcW w:w="706" w:type="dxa"/>
            <w:hideMark/>
          </w:tcPr>
          <w:p w:rsidR="007112F3" w:rsidRPr="002F6247" w:rsidRDefault="007112F3" w:rsidP="00175C41">
            <w:pPr>
              <w:pStyle w:val="ae"/>
              <w:spacing w:line="240" w:lineRule="auto"/>
              <w:ind w:firstLine="0"/>
              <w:jc w:val="center"/>
              <w:rPr>
                <w:sz w:val="28"/>
                <w:szCs w:val="28"/>
              </w:rPr>
            </w:pPr>
            <w:r w:rsidRPr="002F6247">
              <w:rPr>
                <w:i/>
                <w:iCs/>
                <w:sz w:val="28"/>
                <w:szCs w:val="28"/>
              </w:rPr>
              <w:t>№</w:t>
            </w:r>
          </w:p>
        </w:tc>
        <w:tc>
          <w:tcPr>
            <w:tcW w:w="6922" w:type="dxa"/>
            <w:hideMark/>
          </w:tcPr>
          <w:p w:rsidR="007112F3" w:rsidRPr="002F6247" w:rsidRDefault="007112F3" w:rsidP="00175C41">
            <w:pPr>
              <w:pStyle w:val="ae"/>
              <w:spacing w:line="240" w:lineRule="auto"/>
              <w:ind w:firstLine="0"/>
              <w:jc w:val="center"/>
              <w:rPr>
                <w:sz w:val="28"/>
                <w:szCs w:val="28"/>
              </w:rPr>
            </w:pPr>
            <w:r w:rsidRPr="002F6247">
              <w:rPr>
                <w:i/>
                <w:iCs/>
                <w:sz w:val="28"/>
                <w:szCs w:val="28"/>
              </w:rPr>
              <w:t>Наименование индикатора</w:t>
            </w:r>
          </w:p>
        </w:tc>
        <w:tc>
          <w:tcPr>
            <w:tcW w:w="1956" w:type="dxa"/>
            <w:hideMark/>
          </w:tcPr>
          <w:p w:rsidR="007112F3" w:rsidRPr="002F6247" w:rsidRDefault="007112F3" w:rsidP="00175C41">
            <w:pPr>
              <w:pStyle w:val="ae"/>
              <w:spacing w:line="240" w:lineRule="auto"/>
              <w:ind w:firstLine="0"/>
              <w:jc w:val="center"/>
              <w:rPr>
                <w:sz w:val="28"/>
                <w:szCs w:val="28"/>
              </w:rPr>
            </w:pPr>
            <w:r w:rsidRPr="002F6247">
              <w:rPr>
                <w:i/>
                <w:iCs/>
                <w:sz w:val="28"/>
                <w:szCs w:val="28"/>
              </w:rPr>
              <w:t>Показатели</w:t>
            </w:r>
          </w:p>
        </w:tc>
      </w:tr>
      <w:tr w:rsidR="00175C41" w:rsidRPr="00175C41" w:rsidTr="00D37AF7">
        <w:trPr>
          <w:trHeight w:val="567"/>
          <w:jc w:val="center"/>
        </w:trPr>
        <w:tc>
          <w:tcPr>
            <w:tcW w:w="706" w:type="dxa"/>
          </w:tcPr>
          <w:p w:rsidR="00175C41" w:rsidRPr="00D37AF7" w:rsidRDefault="00175C41" w:rsidP="00D37AF7">
            <w:pPr>
              <w:pStyle w:val="a3"/>
              <w:numPr>
                <w:ilvl w:val="0"/>
                <w:numId w:val="12"/>
              </w:numPr>
              <w:jc w:val="left"/>
              <w:rPr>
                <w:sz w:val="28"/>
                <w:szCs w:val="28"/>
              </w:rPr>
            </w:pPr>
          </w:p>
        </w:tc>
        <w:tc>
          <w:tcPr>
            <w:tcW w:w="6922" w:type="dxa"/>
            <w:hideMark/>
          </w:tcPr>
          <w:p w:rsidR="00175C41" w:rsidRPr="00175C41" w:rsidRDefault="00175C41" w:rsidP="00175C41">
            <w:pPr>
              <w:pStyle w:val="ae"/>
              <w:spacing w:line="240" w:lineRule="auto"/>
              <w:ind w:firstLine="0"/>
              <w:jc w:val="left"/>
              <w:rPr>
                <w:sz w:val="28"/>
                <w:szCs w:val="28"/>
              </w:rPr>
            </w:pPr>
            <w:r w:rsidRPr="00175C41">
              <w:rPr>
                <w:sz w:val="28"/>
                <w:szCs w:val="28"/>
              </w:rPr>
              <w:t>Количество ППС института (шт.ед./чел.)</w:t>
            </w:r>
          </w:p>
        </w:tc>
        <w:tc>
          <w:tcPr>
            <w:tcW w:w="1956" w:type="dxa"/>
            <w:hideMark/>
          </w:tcPr>
          <w:p w:rsidR="00175C41" w:rsidRPr="00175C41" w:rsidRDefault="00175C41" w:rsidP="00175C41">
            <w:pPr>
              <w:jc w:val="center"/>
              <w:rPr>
                <w:sz w:val="28"/>
                <w:szCs w:val="28"/>
              </w:rPr>
            </w:pPr>
            <w:r w:rsidRPr="00175C41">
              <w:rPr>
                <w:sz w:val="28"/>
                <w:szCs w:val="28"/>
              </w:rPr>
              <w:t>86</w:t>
            </w: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1.</w:t>
            </w: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ППС, имеющих учёную степень (%)</w:t>
            </w:r>
          </w:p>
        </w:tc>
        <w:tc>
          <w:tcPr>
            <w:tcW w:w="1956" w:type="dxa"/>
            <w:hideMark/>
          </w:tcPr>
          <w:p w:rsidR="007112F3" w:rsidRPr="00175C41" w:rsidRDefault="007112F3" w:rsidP="00175C41">
            <w:pPr>
              <w:jc w:val="center"/>
              <w:rPr>
                <w:sz w:val="28"/>
                <w:szCs w:val="28"/>
              </w:rPr>
            </w:pPr>
            <w:r w:rsidRPr="00175C41">
              <w:rPr>
                <w:sz w:val="28"/>
                <w:szCs w:val="28"/>
              </w:rPr>
              <w:t>81 /92%</w:t>
            </w: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2.</w:t>
            </w: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ППС в возрасте до 40 лет (%)</w:t>
            </w:r>
          </w:p>
        </w:tc>
        <w:tc>
          <w:tcPr>
            <w:tcW w:w="1956" w:type="dxa"/>
            <w:hideMark/>
          </w:tcPr>
          <w:p w:rsidR="007112F3" w:rsidRPr="00175C41" w:rsidRDefault="007112F3" w:rsidP="00175C41">
            <w:pPr>
              <w:jc w:val="center"/>
              <w:rPr>
                <w:sz w:val="28"/>
                <w:szCs w:val="28"/>
              </w:rPr>
            </w:pPr>
            <w:r w:rsidRPr="00175C41">
              <w:rPr>
                <w:sz w:val="28"/>
                <w:szCs w:val="28"/>
              </w:rPr>
              <w:t>30% /28%</w:t>
            </w:r>
          </w:p>
        </w:tc>
      </w:tr>
      <w:tr w:rsidR="007112F3" w:rsidRPr="00175C41" w:rsidTr="00D37AF7">
        <w:trPr>
          <w:trHeight w:val="567"/>
          <w:jc w:val="center"/>
        </w:trPr>
        <w:tc>
          <w:tcPr>
            <w:tcW w:w="706" w:type="dxa"/>
          </w:tcPr>
          <w:p w:rsidR="007112F3" w:rsidRPr="00D37AF7" w:rsidRDefault="007112F3" w:rsidP="00D37AF7">
            <w:pPr>
              <w:ind w:left="360"/>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в том числе, имеющих учёную степень (%)</w:t>
            </w:r>
          </w:p>
        </w:tc>
        <w:tc>
          <w:tcPr>
            <w:tcW w:w="1956" w:type="dxa"/>
          </w:tcPr>
          <w:p w:rsidR="007112F3" w:rsidRPr="00175C41" w:rsidRDefault="007112F3" w:rsidP="00175C41">
            <w:pPr>
              <w:jc w:val="center"/>
              <w:rPr>
                <w:sz w:val="28"/>
                <w:szCs w:val="28"/>
              </w:rPr>
            </w:pP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3.</w:t>
            </w:r>
          </w:p>
        </w:tc>
        <w:tc>
          <w:tcPr>
            <w:tcW w:w="6922" w:type="dxa"/>
            <w:hideMark/>
          </w:tcPr>
          <w:p w:rsidR="007112F3" w:rsidRPr="002F6247" w:rsidRDefault="007112F3" w:rsidP="00175C41">
            <w:pPr>
              <w:pStyle w:val="ae"/>
              <w:spacing w:line="240" w:lineRule="auto"/>
              <w:ind w:firstLine="0"/>
              <w:jc w:val="left"/>
              <w:rPr>
                <w:sz w:val="28"/>
                <w:szCs w:val="28"/>
              </w:rPr>
            </w:pPr>
            <w:r w:rsidRPr="002F6247">
              <w:rPr>
                <w:sz w:val="28"/>
                <w:szCs w:val="28"/>
              </w:rPr>
              <w:t>Участие в разработке международных образовательных программ (название программ, с каким зарубежным вузом)</w:t>
            </w:r>
          </w:p>
        </w:tc>
        <w:tc>
          <w:tcPr>
            <w:tcW w:w="1956" w:type="dxa"/>
          </w:tcPr>
          <w:p w:rsidR="007112F3" w:rsidRPr="002F6247" w:rsidRDefault="00D37AF7" w:rsidP="00175C41">
            <w:pPr>
              <w:jc w:val="center"/>
              <w:rPr>
                <w:sz w:val="28"/>
                <w:szCs w:val="28"/>
                <w:lang w:val="en-US"/>
              </w:rPr>
            </w:pPr>
            <w:r w:rsidRPr="002F6247">
              <w:rPr>
                <w:sz w:val="28"/>
                <w:szCs w:val="28"/>
                <w:lang w:val="en-US"/>
              </w:rPr>
              <w:t>0</w:t>
            </w: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4.</w:t>
            </w:r>
          </w:p>
        </w:tc>
        <w:tc>
          <w:tcPr>
            <w:tcW w:w="6922" w:type="dxa"/>
            <w:hideMark/>
          </w:tcPr>
          <w:p w:rsidR="007112F3" w:rsidRPr="002F6247" w:rsidRDefault="007112F3" w:rsidP="00175C41">
            <w:pPr>
              <w:pStyle w:val="ae"/>
              <w:spacing w:line="240" w:lineRule="auto"/>
              <w:ind w:firstLine="0"/>
              <w:jc w:val="left"/>
              <w:rPr>
                <w:sz w:val="28"/>
                <w:szCs w:val="28"/>
              </w:rPr>
            </w:pPr>
            <w:r w:rsidRPr="002F6247">
              <w:rPr>
                <w:sz w:val="28"/>
                <w:szCs w:val="28"/>
              </w:rPr>
              <w:t>Количество трудоустроенных выпускников по специальности (подтвержденных документально)</w:t>
            </w:r>
          </w:p>
        </w:tc>
        <w:tc>
          <w:tcPr>
            <w:tcW w:w="1956" w:type="dxa"/>
          </w:tcPr>
          <w:p w:rsidR="007112F3" w:rsidRPr="002F6247" w:rsidRDefault="00D37AF7" w:rsidP="00175C41">
            <w:pPr>
              <w:jc w:val="center"/>
              <w:rPr>
                <w:sz w:val="28"/>
                <w:szCs w:val="28"/>
                <w:lang w:val="en-US"/>
              </w:rPr>
            </w:pPr>
            <w:r w:rsidRPr="002F6247">
              <w:rPr>
                <w:sz w:val="28"/>
                <w:szCs w:val="28"/>
                <w:lang w:val="en-US"/>
              </w:rPr>
              <w:t>252</w:t>
            </w:r>
          </w:p>
        </w:tc>
      </w:tr>
      <w:tr w:rsidR="00175C41" w:rsidRPr="00175C41" w:rsidTr="00D37AF7">
        <w:trPr>
          <w:trHeight w:val="567"/>
          <w:jc w:val="center"/>
        </w:trPr>
        <w:tc>
          <w:tcPr>
            <w:tcW w:w="706" w:type="dxa"/>
            <w:hideMark/>
          </w:tcPr>
          <w:p w:rsidR="00175C41" w:rsidRPr="00175C41" w:rsidRDefault="00175C41" w:rsidP="00D37AF7">
            <w:pPr>
              <w:pStyle w:val="ae"/>
              <w:numPr>
                <w:ilvl w:val="0"/>
                <w:numId w:val="12"/>
              </w:numPr>
              <w:spacing w:line="240" w:lineRule="auto"/>
              <w:jc w:val="left"/>
              <w:rPr>
                <w:sz w:val="28"/>
                <w:szCs w:val="28"/>
              </w:rPr>
            </w:pPr>
            <w:r w:rsidRPr="00175C41">
              <w:rPr>
                <w:sz w:val="28"/>
                <w:szCs w:val="28"/>
              </w:rPr>
              <w:t>5.</w:t>
            </w:r>
          </w:p>
        </w:tc>
        <w:tc>
          <w:tcPr>
            <w:tcW w:w="6922" w:type="dxa"/>
            <w:hideMark/>
          </w:tcPr>
          <w:p w:rsidR="00175C41" w:rsidRPr="00175C41" w:rsidRDefault="00175C41" w:rsidP="00175C41">
            <w:pPr>
              <w:pStyle w:val="ae"/>
              <w:spacing w:line="240" w:lineRule="auto"/>
              <w:ind w:firstLine="0"/>
              <w:jc w:val="left"/>
              <w:rPr>
                <w:sz w:val="28"/>
                <w:szCs w:val="28"/>
              </w:rPr>
            </w:pPr>
            <w:r w:rsidRPr="00175C41">
              <w:rPr>
                <w:sz w:val="28"/>
                <w:szCs w:val="28"/>
              </w:rPr>
              <w:t>Количество докторантов / аспирантов, защитивших диссертации в срок</w:t>
            </w:r>
          </w:p>
        </w:tc>
        <w:tc>
          <w:tcPr>
            <w:tcW w:w="1956" w:type="dxa"/>
            <w:hideMark/>
          </w:tcPr>
          <w:p w:rsidR="00175C41" w:rsidRPr="00175C41" w:rsidRDefault="00175C41" w:rsidP="00175C41">
            <w:pPr>
              <w:jc w:val="center"/>
              <w:rPr>
                <w:sz w:val="28"/>
                <w:szCs w:val="28"/>
              </w:rPr>
            </w:pPr>
            <w:r w:rsidRPr="00175C41">
              <w:rPr>
                <w:sz w:val="28"/>
                <w:szCs w:val="28"/>
              </w:rPr>
              <w:t>0</w:t>
            </w:r>
          </w:p>
        </w:tc>
      </w:tr>
      <w:tr w:rsidR="00175C41" w:rsidRPr="00175C41" w:rsidTr="00D37AF7">
        <w:trPr>
          <w:trHeight w:val="567"/>
          <w:jc w:val="center"/>
        </w:trPr>
        <w:tc>
          <w:tcPr>
            <w:tcW w:w="706" w:type="dxa"/>
            <w:hideMark/>
          </w:tcPr>
          <w:p w:rsidR="00175C41" w:rsidRPr="00175C41" w:rsidRDefault="00175C41" w:rsidP="00D37AF7">
            <w:pPr>
              <w:pStyle w:val="ae"/>
              <w:numPr>
                <w:ilvl w:val="0"/>
                <w:numId w:val="12"/>
              </w:numPr>
              <w:spacing w:line="240" w:lineRule="auto"/>
              <w:jc w:val="left"/>
              <w:rPr>
                <w:sz w:val="28"/>
                <w:szCs w:val="28"/>
              </w:rPr>
            </w:pPr>
            <w:r w:rsidRPr="00175C41">
              <w:rPr>
                <w:sz w:val="28"/>
                <w:szCs w:val="28"/>
              </w:rPr>
              <w:t>6.</w:t>
            </w:r>
          </w:p>
        </w:tc>
        <w:tc>
          <w:tcPr>
            <w:tcW w:w="6922" w:type="dxa"/>
            <w:hideMark/>
          </w:tcPr>
          <w:p w:rsidR="00175C41" w:rsidRPr="00175C41" w:rsidRDefault="00175C41" w:rsidP="00175C41">
            <w:pPr>
              <w:pStyle w:val="ae"/>
              <w:spacing w:line="240" w:lineRule="auto"/>
              <w:ind w:firstLine="0"/>
              <w:jc w:val="left"/>
              <w:rPr>
                <w:sz w:val="28"/>
                <w:szCs w:val="28"/>
              </w:rPr>
            </w:pPr>
            <w:r w:rsidRPr="00175C41">
              <w:rPr>
                <w:sz w:val="28"/>
                <w:szCs w:val="28"/>
              </w:rPr>
              <w:t>Количество человек, принятых из сторонних организаций в докторантуру/очную аспирантуру</w:t>
            </w:r>
          </w:p>
        </w:tc>
        <w:tc>
          <w:tcPr>
            <w:tcW w:w="1956" w:type="dxa"/>
            <w:hideMark/>
          </w:tcPr>
          <w:p w:rsidR="00175C41" w:rsidRPr="00175C41" w:rsidRDefault="00175C41" w:rsidP="00175C41">
            <w:pPr>
              <w:jc w:val="center"/>
              <w:rPr>
                <w:sz w:val="28"/>
                <w:szCs w:val="28"/>
              </w:rPr>
            </w:pPr>
            <w:r w:rsidRPr="00175C41">
              <w:rPr>
                <w:sz w:val="28"/>
                <w:szCs w:val="28"/>
              </w:rPr>
              <w:t>0/13</w:t>
            </w:r>
          </w:p>
        </w:tc>
      </w:tr>
      <w:tr w:rsidR="007112F3" w:rsidRPr="00175C41" w:rsidTr="00D37AF7">
        <w:trPr>
          <w:trHeight w:val="567"/>
          <w:jc w:val="center"/>
        </w:trPr>
        <w:tc>
          <w:tcPr>
            <w:tcW w:w="706" w:type="dxa"/>
            <w:hideMark/>
          </w:tcPr>
          <w:p w:rsidR="007112F3" w:rsidRPr="00175C41" w:rsidRDefault="007112F3" w:rsidP="00D37AF7">
            <w:pPr>
              <w:pStyle w:val="ae"/>
              <w:spacing w:line="240" w:lineRule="auto"/>
              <w:ind w:left="360" w:firstLine="0"/>
              <w:jc w:val="left"/>
              <w:rPr>
                <w:sz w:val="28"/>
                <w:szCs w:val="28"/>
              </w:rPr>
            </w:pPr>
            <w:r w:rsidRPr="00175C41">
              <w:rPr>
                <w:sz w:val="28"/>
                <w:szCs w:val="28"/>
              </w:rPr>
              <w:t>7.</w:t>
            </w:r>
          </w:p>
        </w:tc>
        <w:tc>
          <w:tcPr>
            <w:tcW w:w="8878" w:type="dxa"/>
            <w:gridSpan w:val="2"/>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статей, опубликованных работниками института в рецензируемых изданиях:</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-всего</w:t>
            </w:r>
          </w:p>
        </w:tc>
        <w:tc>
          <w:tcPr>
            <w:tcW w:w="1956" w:type="dxa"/>
            <w:hideMark/>
          </w:tcPr>
          <w:p w:rsidR="007112F3" w:rsidRPr="00175C41" w:rsidRDefault="007112F3" w:rsidP="00175C41">
            <w:pPr>
              <w:jc w:val="center"/>
              <w:rPr>
                <w:sz w:val="28"/>
                <w:szCs w:val="28"/>
              </w:rPr>
            </w:pPr>
            <w:r w:rsidRPr="00175C41">
              <w:rPr>
                <w:sz w:val="28"/>
                <w:szCs w:val="28"/>
              </w:rPr>
              <w:t>854</w:t>
            </w:r>
          </w:p>
        </w:tc>
      </w:tr>
      <w:tr w:rsidR="007112F3" w:rsidRPr="00175C41" w:rsidTr="00D37AF7">
        <w:trPr>
          <w:trHeight w:val="567"/>
          <w:jc w:val="center"/>
        </w:trPr>
        <w:tc>
          <w:tcPr>
            <w:tcW w:w="706" w:type="dxa"/>
          </w:tcPr>
          <w:p w:rsidR="007112F3" w:rsidRPr="00D37AF7" w:rsidRDefault="007112F3" w:rsidP="00D37AF7">
            <w:pPr>
              <w:ind w:left="360"/>
              <w:jc w:val="left"/>
              <w:rPr>
                <w:sz w:val="28"/>
                <w:szCs w:val="28"/>
              </w:rPr>
            </w:pPr>
          </w:p>
        </w:tc>
        <w:tc>
          <w:tcPr>
            <w:tcW w:w="8878" w:type="dxa"/>
            <w:gridSpan w:val="2"/>
            <w:hideMark/>
          </w:tcPr>
          <w:p w:rsidR="007112F3" w:rsidRPr="00175C41" w:rsidRDefault="007112F3" w:rsidP="00175C41">
            <w:pPr>
              <w:pStyle w:val="ae"/>
              <w:spacing w:line="240" w:lineRule="auto"/>
              <w:ind w:firstLine="0"/>
              <w:jc w:val="left"/>
              <w:rPr>
                <w:sz w:val="28"/>
                <w:szCs w:val="28"/>
              </w:rPr>
            </w:pPr>
            <w:r w:rsidRPr="00175C41">
              <w:rPr>
                <w:sz w:val="28"/>
                <w:szCs w:val="28"/>
              </w:rPr>
              <w:t>из них:</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-в журналах перечня ВАК при Минобрнауки России</w:t>
            </w:r>
          </w:p>
        </w:tc>
        <w:tc>
          <w:tcPr>
            <w:tcW w:w="1956" w:type="dxa"/>
            <w:hideMark/>
          </w:tcPr>
          <w:p w:rsidR="007112F3" w:rsidRPr="00175C41" w:rsidRDefault="007112F3" w:rsidP="00175C41">
            <w:pPr>
              <w:jc w:val="center"/>
              <w:rPr>
                <w:sz w:val="28"/>
                <w:szCs w:val="28"/>
                <w:lang w:val="en-US"/>
              </w:rPr>
            </w:pPr>
            <w:r w:rsidRPr="00175C41">
              <w:rPr>
                <w:sz w:val="28"/>
                <w:szCs w:val="28"/>
              </w:rPr>
              <w:t>270</w:t>
            </w:r>
          </w:p>
        </w:tc>
      </w:tr>
      <w:tr w:rsidR="007112F3" w:rsidRPr="00175C41" w:rsidTr="00D37AF7">
        <w:trPr>
          <w:trHeight w:val="567"/>
          <w:jc w:val="center"/>
        </w:trPr>
        <w:tc>
          <w:tcPr>
            <w:tcW w:w="706" w:type="dxa"/>
          </w:tcPr>
          <w:p w:rsidR="007112F3" w:rsidRPr="00D37AF7" w:rsidRDefault="007112F3" w:rsidP="00D37AF7">
            <w:pPr>
              <w:ind w:left="360"/>
              <w:jc w:val="left"/>
              <w:rPr>
                <w:sz w:val="28"/>
                <w:szCs w:val="28"/>
              </w:rPr>
            </w:pPr>
          </w:p>
        </w:tc>
        <w:tc>
          <w:tcPr>
            <w:tcW w:w="8878" w:type="dxa"/>
            <w:gridSpan w:val="2"/>
            <w:hideMark/>
          </w:tcPr>
          <w:p w:rsidR="007112F3" w:rsidRPr="00175C41" w:rsidRDefault="007112F3" w:rsidP="00175C41">
            <w:pPr>
              <w:pStyle w:val="ae"/>
              <w:spacing w:line="240" w:lineRule="auto"/>
              <w:ind w:firstLine="0"/>
              <w:jc w:val="left"/>
              <w:rPr>
                <w:sz w:val="28"/>
                <w:szCs w:val="28"/>
              </w:rPr>
            </w:pPr>
            <w:r w:rsidRPr="00175C41">
              <w:rPr>
                <w:sz w:val="28"/>
                <w:szCs w:val="28"/>
              </w:rPr>
              <w:t>в научной периодике, индексируемой</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lang w:val="en-US" w:bidi="en-US"/>
              </w:rPr>
              <w:t>-</w:t>
            </w:r>
            <w:proofErr w:type="spellStart"/>
            <w:r w:rsidRPr="00175C41">
              <w:rPr>
                <w:sz w:val="28"/>
                <w:szCs w:val="28"/>
                <w:lang w:val="en-US" w:bidi="en-US"/>
              </w:rPr>
              <w:t>WebofScience</w:t>
            </w:r>
            <w:proofErr w:type="spellEnd"/>
          </w:p>
        </w:tc>
        <w:tc>
          <w:tcPr>
            <w:tcW w:w="1956" w:type="dxa"/>
            <w:hideMark/>
          </w:tcPr>
          <w:p w:rsidR="007112F3" w:rsidRPr="00175C41" w:rsidRDefault="007112F3" w:rsidP="00175C41">
            <w:pPr>
              <w:jc w:val="center"/>
              <w:rPr>
                <w:sz w:val="28"/>
                <w:szCs w:val="28"/>
                <w:lang w:val="en-US"/>
              </w:rPr>
            </w:pPr>
            <w:r w:rsidRPr="00175C41">
              <w:rPr>
                <w:sz w:val="28"/>
                <w:szCs w:val="28"/>
                <w:lang w:val="en-US"/>
              </w:rPr>
              <w:t>22</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lang w:val="en-US" w:bidi="en-US"/>
              </w:rPr>
              <w:t>-Scopus</w:t>
            </w:r>
          </w:p>
        </w:tc>
        <w:tc>
          <w:tcPr>
            <w:tcW w:w="1956" w:type="dxa"/>
            <w:hideMark/>
          </w:tcPr>
          <w:p w:rsidR="007112F3" w:rsidRPr="00175C41" w:rsidRDefault="007112F3" w:rsidP="00175C41">
            <w:pPr>
              <w:jc w:val="center"/>
              <w:rPr>
                <w:sz w:val="28"/>
                <w:szCs w:val="28"/>
                <w:lang w:val="en-US"/>
              </w:rPr>
            </w:pPr>
            <w:r w:rsidRPr="00175C41">
              <w:rPr>
                <w:sz w:val="28"/>
                <w:szCs w:val="28"/>
                <w:lang w:val="en-US"/>
              </w:rPr>
              <w:t>13</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-РИНЦ</w:t>
            </w:r>
          </w:p>
        </w:tc>
        <w:tc>
          <w:tcPr>
            <w:tcW w:w="1956" w:type="dxa"/>
            <w:hideMark/>
          </w:tcPr>
          <w:p w:rsidR="007112F3" w:rsidRPr="00175C41" w:rsidRDefault="007112F3" w:rsidP="00175C41">
            <w:pPr>
              <w:jc w:val="center"/>
              <w:rPr>
                <w:sz w:val="28"/>
                <w:szCs w:val="28"/>
                <w:lang w:val="en-US"/>
              </w:rPr>
            </w:pPr>
            <w:r w:rsidRPr="00175C41">
              <w:rPr>
                <w:sz w:val="28"/>
                <w:szCs w:val="28"/>
                <w:lang w:val="en-US"/>
              </w:rPr>
              <w:t>549</w:t>
            </w:r>
          </w:p>
        </w:tc>
      </w:tr>
      <w:tr w:rsidR="007112F3" w:rsidRPr="00175C41" w:rsidTr="00D37AF7">
        <w:trPr>
          <w:trHeight w:val="567"/>
          <w:jc w:val="center"/>
        </w:trPr>
        <w:tc>
          <w:tcPr>
            <w:tcW w:w="706" w:type="dxa"/>
            <w:hideMark/>
          </w:tcPr>
          <w:p w:rsidR="007112F3" w:rsidRPr="00175C41" w:rsidRDefault="007112F3" w:rsidP="00D37AF7">
            <w:pPr>
              <w:pStyle w:val="ae"/>
              <w:spacing w:line="240" w:lineRule="auto"/>
              <w:ind w:left="360" w:firstLine="0"/>
              <w:jc w:val="left"/>
              <w:rPr>
                <w:sz w:val="28"/>
                <w:szCs w:val="28"/>
              </w:rPr>
            </w:pPr>
          </w:p>
        </w:tc>
        <w:tc>
          <w:tcPr>
            <w:tcW w:w="8878" w:type="dxa"/>
            <w:gridSpan w:val="2"/>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монографий:</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-персональных</w:t>
            </w:r>
          </w:p>
        </w:tc>
        <w:tc>
          <w:tcPr>
            <w:tcW w:w="1956" w:type="dxa"/>
            <w:hideMark/>
          </w:tcPr>
          <w:p w:rsidR="007112F3" w:rsidRPr="00175C41" w:rsidRDefault="007112F3" w:rsidP="00175C41">
            <w:pPr>
              <w:jc w:val="center"/>
              <w:rPr>
                <w:sz w:val="28"/>
                <w:szCs w:val="28"/>
                <w:lang w:val="en-US"/>
              </w:rPr>
            </w:pPr>
            <w:r w:rsidRPr="00175C41">
              <w:rPr>
                <w:sz w:val="28"/>
                <w:szCs w:val="28"/>
                <w:lang w:val="en-US"/>
              </w:rPr>
              <w:t>9</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-коллективных</w:t>
            </w:r>
          </w:p>
        </w:tc>
        <w:tc>
          <w:tcPr>
            <w:tcW w:w="1956" w:type="dxa"/>
            <w:hideMark/>
          </w:tcPr>
          <w:p w:rsidR="007112F3" w:rsidRPr="00175C41" w:rsidRDefault="007112F3" w:rsidP="00175C41">
            <w:pPr>
              <w:jc w:val="center"/>
              <w:rPr>
                <w:sz w:val="28"/>
                <w:szCs w:val="28"/>
                <w:lang w:val="en-US"/>
              </w:rPr>
            </w:pPr>
            <w:r w:rsidRPr="00175C41">
              <w:rPr>
                <w:sz w:val="28"/>
                <w:szCs w:val="28"/>
                <w:lang w:val="en-US"/>
              </w:rPr>
              <w:t>36</w:t>
            </w: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9.</w:t>
            </w:r>
          </w:p>
        </w:tc>
        <w:tc>
          <w:tcPr>
            <w:tcW w:w="8878" w:type="dxa"/>
            <w:gridSpan w:val="2"/>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учебников и учебных пособий:</w:t>
            </w:r>
          </w:p>
        </w:tc>
      </w:tr>
      <w:tr w:rsidR="002F6247" w:rsidRPr="00175C41" w:rsidTr="005F79ED">
        <w:trPr>
          <w:trHeight w:val="567"/>
          <w:jc w:val="center"/>
        </w:trPr>
        <w:tc>
          <w:tcPr>
            <w:tcW w:w="9584" w:type="dxa"/>
            <w:gridSpan w:val="3"/>
            <w:hideMark/>
          </w:tcPr>
          <w:p w:rsidR="002F6247" w:rsidRPr="002F6247" w:rsidRDefault="002F6247" w:rsidP="002F6247">
            <w:pPr>
              <w:pStyle w:val="a3"/>
              <w:spacing w:after="0" w:line="240" w:lineRule="auto"/>
              <w:ind w:left="0"/>
              <w:contextualSpacing w:val="0"/>
              <w:jc w:val="center"/>
              <w:rPr>
                <w:rFonts w:ascii="Times New Roman" w:hAnsi="Times New Roman"/>
                <w:sz w:val="28"/>
                <w:szCs w:val="28"/>
              </w:rPr>
            </w:pPr>
            <w:r w:rsidRPr="002F6247">
              <w:rPr>
                <w:rFonts w:ascii="Times New Roman" w:hAnsi="Times New Roman"/>
                <w:sz w:val="28"/>
                <w:szCs w:val="28"/>
              </w:rPr>
              <w:lastRenderedPageBreak/>
              <w:t>Общие показатели деятельности структурных подразделений Юридического института за отчетный период</w:t>
            </w:r>
          </w:p>
          <w:p w:rsidR="002F6247" w:rsidRPr="00175C41" w:rsidRDefault="002F6247" w:rsidP="00175C41">
            <w:pPr>
              <w:pStyle w:val="ae"/>
              <w:spacing w:line="240" w:lineRule="auto"/>
              <w:ind w:firstLine="0"/>
              <w:jc w:val="left"/>
              <w:rPr>
                <w:sz w:val="28"/>
                <w:szCs w:val="28"/>
              </w:rPr>
            </w:pP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-всего</w:t>
            </w:r>
          </w:p>
        </w:tc>
        <w:tc>
          <w:tcPr>
            <w:tcW w:w="1956" w:type="dxa"/>
            <w:hideMark/>
          </w:tcPr>
          <w:p w:rsidR="007112F3" w:rsidRPr="00175C41" w:rsidRDefault="007112F3" w:rsidP="00175C41">
            <w:pPr>
              <w:jc w:val="center"/>
              <w:rPr>
                <w:sz w:val="28"/>
                <w:szCs w:val="28"/>
                <w:lang w:val="en-US"/>
              </w:rPr>
            </w:pPr>
            <w:r w:rsidRPr="00175C41">
              <w:rPr>
                <w:sz w:val="28"/>
                <w:szCs w:val="28"/>
                <w:lang w:val="en-US"/>
              </w:rPr>
              <w:t>33</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-с грифом УМО</w:t>
            </w:r>
          </w:p>
        </w:tc>
        <w:tc>
          <w:tcPr>
            <w:tcW w:w="1956" w:type="dxa"/>
          </w:tcPr>
          <w:p w:rsidR="007112F3" w:rsidRPr="00175C41" w:rsidRDefault="007112F3" w:rsidP="00175C41">
            <w:pPr>
              <w:jc w:val="center"/>
              <w:rPr>
                <w:sz w:val="28"/>
                <w:szCs w:val="28"/>
              </w:rPr>
            </w:pP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10.</w:t>
            </w: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Количество НИОКР (НИР)</w:t>
            </w:r>
          </w:p>
        </w:tc>
        <w:tc>
          <w:tcPr>
            <w:tcW w:w="1956" w:type="dxa"/>
            <w:hideMark/>
          </w:tcPr>
          <w:p w:rsidR="007112F3" w:rsidRPr="00175C41" w:rsidRDefault="007112F3" w:rsidP="00175C41">
            <w:pPr>
              <w:jc w:val="center"/>
              <w:rPr>
                <w:sz w:val="28"/>
                <w:szCs w:val="28"/>
                <w:lang w:val="en-US"/>
              </w:rPr>
            </w:pPr>
            <w:r w:rsidRPr="00175C41">
              <w:rPr>
                <w:sz w:val="28"/>
                <w:szCs w:val="28"/>
                <w:lang w:val="en-US"/>
              </w:rPr>
              <w:t>11</w:t>
            </w:r>
          </w:p>
        </w:tc>
      </w:tr>
      <w:tr w:rsidR="007112F3" w:rsidRPr="00175C41" w:rsidTr="00D37AF7">
        <w:trPr>
          <w:trHeight w:val="567"/>
          <w:jc w:val="center"/>
        </w:trPr>
        <w:tc>
          <w:tcPr>
            <w:tcW w:w="706" w:type="dxa"/>
          </w:tcPr>
          <w:p w:rsidR="007112F3" w:rsidRPr="00D37AF7" w:rsidRDefault="007112F3" w:rsidP="00D37AF7">
            <w:pPr>
              <w:pStyle w:val="a3"/>
              <w:numPr>
                <w:ilvl w:val="0"/>
                <w:numId w:val="12"/>
              </w:numPr>
              <w:jc w:val="left"/>
              <w:rPr>
                <w:sz w:val="28"/>
                <w:szCs w:val="28"/>
              </w:rPr>
            </w:pP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Доход от НИОКР (НИР) из всех источников (тыс. руб.)</w:t>
            </w:r>
          </w:p>
        </w:tc>
        <w:tc>
          <w:tcPr>
            <w:tcW w:w="1956" w:type="dxa"/>
            <w:hideMark/>
          </w:tcPr>
          <w:p w:rsidR="007112F3" w:rsidRPr="00175C41" w:rsidRDefault="007112F3" w:rsidP="00175C41">
            <w:pPr>
              <w:jc w:val="center"/>
              <w:rPr>
                <w:sz w:val="28"/>
                <w:szCs w:val="28"/>
                <w:lang w:val="en-US"/>
              </w:rPr>
            </w:pPr>
            <w:r w:rsidRPr="00175C41">
              <w:rPr>
                <w:sz w:val="28"/>
                <w:szCs w:val="28"/>
                <w:lang w:val="en-US"/>
              </w:rPr>
              <w:t>14,193</w:t>
            </w: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11.</w:t>
            </w: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Объем средств, привлеченных в рамках международного сотрудничества (тыс. руб.)</w:t>
            </w:r>
          </w:p>
        </w:tc>
        <w:tc>
          <w:tcPr>
            <w:tcW w:w="1956" w:type="dxa"/>
          </w:tcPr>
          <w:p w:rsidR="007112F3" w:rsidRPr="00175C41" w:rsidRDefault="007112F3" w:rsidP="00175C41">
            <w:pPr>
              <w:jc w:val="center"/>
              <w:rPr>
                <w:sz w:val="28"/>
                <w:szCs w:val="28"/>
              </w:rPr>
            </w:pPr>
          </w:p>
        </w:tc>
      </w:tr>
      <w:tr w:rsidR="007112F3" w:rsidRPr="00175C41" w:rsidTr="00D37AF7">
        <w:trPr>
          <w:trHeight w:val="567"/>
          <w:jc w:val="center"/>
        </w:trPr>
        <w:tc>
          <w:tcPr>
            <w:tcW w:w="706" w:type="dxa"/>
            <w:hideMark/>
          </w:tcPr>
          <w:p w:rsidR="007112F3" w:rsidRPr="00175C41" w:rsidRDefault="007112F3" w:rsidP="00D37AF7">
            <w:pPr>
              <w:pStyle w:val="ae"/>
              <w:numPr>
                <w:ilvl w:val="0"/>
                <w:numId w:val="12"/>
              </w:numPr>
              <w:spacing w:line="240" w:lineRule="auto"/>
              <w:jc w:val="left"/>
              <w:rPr>
                <w:sz w:val="28"/>
                <w:szCs w:val="28"/>
              </w:rPr>
            </w:pPr>
            <w:r w:rsidRPr="00175C41">
              <w:rPr>
                <w:sz w:val="28"/>
                <w:szCs w:val="28"/>
              </w:rPr>
              <w:t>12.</w:t>
            </w:r>
          </w:p>
        </w:tc>
        <w:tc>
          <w:tcPr>
            <w:tcW w:w="6922" w:type="dxa"/>
            <w:hideMark/>
          </w:tcPr>
          <w:p w:rsidR="007112F3" w:rsidRPr="00175C41" w:rsidRDefault="007112F3" w:rsidP="00175C41">
            <w:pPr>
              <w:pStyle w:val="ae"/>
              <w:spacing w:line="240" w:lineRule="auto"/>
              <w:ind w:firstLine="0"/>
              <w:jc w:val="left"/>
              <w:rPr>
                <w:sz w:val="28"/>
                <w:szCs w:val="28"/>
              </w:rPr>
            </w:pPr>
            <w:r w:rsidRPr="00175C41">
              <w:rPr>
                <w:sz w:val="28"/>
                <w:szCs w:val="28"/>
              </w:rPr>
              <w:t xml:space="preserve">Количество студентов/аспирантов/молодых преподавателей института - победителей региональных, всероссийских, международных научно- </w:t>
            </w:r>
            <w:r w:rsidRPr="00175C41">
              <w:rPr>
                <w:sz w:val="28"/>
                <w:szCs w:val="28"/>
                <w:u w:val="single"/>
              </w:rPr>
              <w:t>образовательных мероприятий</w:t>
            </w:r>
          </w:p>
        </w:tc>
        <w:tc>
          <w:tcPr>
            <w:tcW w:w="1956" w:type="dxa"/>
            <w:hideMark/>
          </w:tcPr>
          <w:p w:rsidR="007112F3" w:rsidRPr="00175C41" w:rsidRDefault="007112F3" w:rsidP="00175C41">
            <w:pPr>
              <w:jc w:val="center"/>
              <w:rPr>
                <w:sz w:val="28"/>
                <w:szCs w:val="28"/>
              </w:rPr>
            </w:pPr>
            <w:r w:rsidRPr="00175C41">
              <w:rPr>
                <w:sz w:val="28"/>
                <w:szCs w:val="28"/>
              </w:rPr>
              <w:t>210</w:t>
            </w:r>
          </w:p>
        </w:tc>
      </w:tr>
    </w:tbl>
    <w:p w:rsidR="007112F3" w:rsidRPr="0058040F" w:rsidRDefault="007112F3" w:rsidP="0058040F">
      <w:pPr>
        <w:pStyle w:val="a3"/>
        <w:spacing w:after="0" w:line="240" w:lineRule="auto"/>
        <w:ind w:left="0"/>
        <w:contextualSpacing w:val="0"/>
        <w:rPr>
          <w:rFonts w:ascii="Times New Roman" w:hAnsi="Times New Roman"/>
          <w:b/>
          <w:sz w:val="28"/>
          <w:szCs w:val="28"/>
        </w:rPr>
      </w:pPr>
    </w:p>
    <w:p w:rsidR="00F5474A" w:rsidRDefault="00F5474A" w:rsidP="00175C41">
      <w:pPr>
        <w:jc w:val="center"/>
        <w:rPr>
          <w:b/>
          <w:sz w:val="28"/>
          <w:szCs w:val="28"/>
        </w:rPr>
      </w:pPr>
    </w:p>
    <w:p w:rsidR="00D37AF7" w:rsidRPr="00D37AF7" w:rsidRDefault="00C73CAB" w:rsidP="00D37AF7">
      <w:pPr>
        <w:pStyle w:val="a3"/>
        <w:numPr>
          <w:ilvl w:val="0"/>
          <w:numId w:val="8"/>
        </w:numPr>
        <w:jc w:val="center"/>
        <w:rPr>
          <w:rFonts w:ascii="Times New Roman" w:hAnsi="Times New Roman"/>
          <w:b/>
          <w:sz w:val="28"/>
          <w:szCs w:val="28"/>
        </w:rPr>
      </w:pPr>
      <w:r w:rsidRPr="00D37AF7">
        <w:rPr>
          <w:rFonts w:ascii="Times New Roman" w:hAnsi="Times New Roman"/>
          <w:b/>
          <w:sz w:val="28"/>
          <w:szCs w:val="28"/>
        </w:rPr>
        <w:t>Учебная и учебно-методическая работа</w:t>
      </w:r>
    </w:p>
    <w:p w:rsidR="00A8293C" w:rsidRDefault="007112F3" w:rsidP="00A8293C">
      <w:pPr>
        <w:ind w:firstLine="708"/>
        <w:rPr>
          <w:sz w:val="28"/>
          <w:szCs w:val="28"/>
        </w:rPr>
      </w:pPr>
      <w:r w:rsidRPr="0058040F">
        <w:rPr>
          <w:sz w:val="28"/>
          <w:szCs w:val="28"/>
        </w:rPr>
        <w:t xml:space="preserve">Кафедры Юридического института реализуют ОПОП высшего образования: бакалавриата, магистратуры, специалитета, аспирантуры, программы ДПО, а также программы СПО. В Юридическом институте представлены все программы юридического специалитета, которые реализуются в вузах Российской Федерации. </w:t>
      </w:r>
    </w:p>
    <w:p w:rsidR="007112F3" w:rsidRPr="0058040F" w:rsidRDefault="007112F3" w:rsidP="00A8293C">
      <w:pPr>
        <w:ind w:firstLine="708"/>
        <w:rPr>
          <w:sz w:val="28"/>
          <w:szCs w:val="28"/>
        </w:rPr>
      </w:pPr>
      <w:r w:rsidRPr="0058040F">
        <w:rPr>
          <w:sz w:val="28"/>
          <w:szCs w:val="28"/>
        </w:rPr>
        <w:t>Образовательная программа специалитета – правовое обеспечение национальной безопасности была лицензирована в 2022 г. и в этом же году был осуществлен прием. Специальность правоохранительная деятельность была открыта в 2010 г., судебная и прокурорская деятельность в 2019 году. В настоящее время готовятся документы для лицензирования новой образовательной программы специалитета – судебная экспертиза (специализация инженерно-технические экспертизы).</w:t>
      </w:r>
    </w:p>
    <w:p w:rsidR="007112F3" w:rsidRDefault="007112F3" w:rsidP="00175C41">
      <w:pPr>
        <w:ind w:firstLine="708"/>
        <w:rPr>
          <w:sz w:val="28"/>
          <w:szCs w:val="28"/>
        </w:rPr>
      </w:pPr>
      <w:r w:rsidRPr="0058040F">
        <w:rPr>
          <w:sz w:val="28"/>
          <w:szCs w:val="28"/>
        </w:rPr>
        <w:t xml:space="preserve">Количество студентов по очной форме обучения за последние три года практически оставалось неизменным, в пределах 1200 человек. В текущем учебном году 1190. По заочной форме обучения в настоящее время обучаются 1363 студента. В апреле 2023 года в первом потоке набора было зачислено 164 студента. Итого в Юридическом институте обучается свыше двух с половиной тысяч студентов, из них 220 магистров. </w:t>
      </w:r>
    </w:p>
    <w:p w:rsidR="002F6247" w:rsidRDefault="002F6247" w:rsidP="00175C41">
      <w:pPr>
        <w:ind w:firstLine="708"/>
        <w:rPr>
          <w:sz w:val="28"/>
          <w:szCs w:val="28"/>
        </w:rPr>
      </w:pPr>
    </w:p>
    <w:p w:rsidR="002F6247" w:rsidRDefault="002F6247" w:rsidP="00175C41">
      <w:pPr>
        <w:ind w:firstLine="708"/>
        <w:rPr>
          <w:sz w:val="28"/>
          <w:szCs w:val="28"/>
        </w:rPr>
      </w:pPr>
    </w:p>
    <w:p w:rsidR="002F6247" w:rsidRDefault="002F6247" w:rsidP="00175C41">
      <w:pPr>
        <w:ind w:firstLine="708"/>
        <w:rPr>
          <w:sz w:val="28"/>
          <w:szCs w:val="28"/>
        </w:rPr>
      </w:pPr>
    </w:p>
    <w:p w:rsidR="002F6247" w:rsidRPr="0058040F" w:rsidRDefault="002F6247" w:rsidP="00175C41">
      <w:pPr>
        <w:ind w:firstLine="708"/>
        <w:rPr>
          <w:sz w:val="28"/>
          <w:szCs w:val="28"/>
        </w:rPr>
      </w:pPr>
    </w:p>
    <w:p w:rsidR="007112F3" w:rsidRDefault="007112F3" w:rsidP="00175C41">
      <w:pPr>
        <w:ind w:firstLine="708"/>
        <w:rPr>
          <w:sz w:val="28"/>
          <w:szCs w:val="28"/>
        </w:rPr>
      </w:pPr>
      <w:r w:rsidRPr="0058040F">
        <w:rPr>
          <w:sz w:val="28"/>
          <w:szCs w:val="28"/>
        </w:rPr>
        <w:lastRenderedPageBreak/>
        <w:t>На 01.05</w:t>
      </w:r>
      <w:r w:rsidR="00A8293C">
        <w:rPr>
          <w:sz w:val="28"/>
          <w:szCs w:val="28"/>
        </w:rPr>
        <w:t>.2023 в институте обучается 2</w:t>
      </w:r>
      <w:r w:rsidR="00F84C00">
        <w:rPr>
          <w:sz w:val="28"/>
          <w:szCs w:val="28"/>
        </w:rPr>
        <w:t>601</w:t>
      </w:r>
      <w:r w:rsidRPr="0058040F">
        <w:rPr>
          <w:sz w:val="28"/>
          <w:szCs w:val="28"/>
        </w:rPr>
        <w:t xml:space="preserve"> чел.:</w:t>
      </w:r>
    </w:p>
    <w:p w:rsidR="002F6247" w:rsidRDefault="002F6247" w:rsidP="00175C41">
      <w:pPr>
        <w:ind w:firstLine="708"/>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3"/>
        <w:gridCol w:w="1925"/>
        <w:gridCol w:w="1875"/>
        <w:gridCol w:w="1752"/>
      </w:tblGrid>
      <w:tr w:rsidR="007112F3" w:rsidRPr="0058040F" w:rsidTr="0058040F">
        <w:trPr>
          <w:trHeight w:val="751"/>
          <w:jc w:val="center"/>
        </w:trPr>
        <w:tc>
          <w:tcPr>
            <w:tcW w:w="3663"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Показатель</w:t>
            </w:r>
          </w:p>
        </w:tc>
        <w:tc>
          <w:tcPr>
            <w:tcW w:w="192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Очная форма обучения</w:t>
            </w:r>
          </w:p>
        </w:tc>
        <w:tc>
          <w:tcPr>
            <w:tcW w:w="187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Заочная форма обучения</w:t>
            </w:r>
          </w:p>
        </w:tc>
        <w:tc>
          <w:tcPr>
            <w:tcW w:w="1752"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Всего</w:t>
            </w:r>
          </w:p>
        </w:tc>
      </w:tr>
      <w:tr w:rsidR="007112F3" w:rsidRPr="0058040F" w:rsidTr="0058040F">
        <w:trPr>
          <w:jc w:val="center"/>
        </w:trPr>
        <w:tc>
          <w:tcPr>
            <w:tcW w:w="3663"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 xml:space="preserve">Количество студентов </w:t>
            </w:r>
          </w:p>
        </w:tc>
        <w:tc>
          <w:tcPr>
            <w:tcW w:w="192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1190</w:t>
            </w:r>
          </w:p>
        </w:tc>
        <w:tc>
          <w:tcPr>
            <w:tcW w:w="187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1363</w:t>
            </w:r>
          </w:p>
        </w:tc>
        <w:tc>
          <w:tcPr>
            <w:tcW w:w="1752"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2553</w:t>
            </w:r>
          </w:p>
        </w:tc>
      </w:tr>
      <w:tr w:rsidR="007112F3" w:rsidRPr="0058040F" w:rsidTr="0058040F">
        <w:trPr>
          <w:jc w:val="center"/>
        </w:trPr>
        <w:tc>
          <w:tcPr>
            <w:tcW w:w="3663"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 xml:space="preserve">Количество аспирантов </w:t>
            </w:r>
          </w:p>
        </w:tc>
        <w:tc>
          <w:tcPr>
            <w:tcW w:w="192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9</w:t>
            </w:r>
          </w:p>
        </w:tc>
        <w:tc>
          <w:tcPr>
            <w:tcW w:w="1875"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39</w:t>
            </w:r>
          </w:p>
        </w:tc>
        <w:tc>
          <w:tcPr>
            <w:tcW w:w="1752" w:type="dxa"/>
            <w:tcBorders>
              <w:top w:val="single" w:sz="4" w:space="0" w:color="000000"/>
              <w:left w:val="single" w:sz="4" w:space="0" w:color="000000"/>
              <w:bottom w:val="single" w:sz="4" w:space="0" w:color="000000"/>
              <w:right w:val="single" w:sz="4" w:space="0" w:color="000000"/>
            </w:tcBorders>
            <w:hideMark/>
          </w:tcPr>
          <w:p w:rsidR="007112F3" w:rsidRPr="0058040F" w:rsidRDefault="007112F3" w:rsidP="0058040F">
            <w:pPr>
              <w:rPr>
                <w:sz w:val="28"/>
                <w:szCs w:val="28"/>
              </w:rPr>
            </w:pPr>
            <w:r w:rsidRPr="0058040F">
              <w:rPr>
                <w:sz w:val="28"/>
                <w:szCs w:val="28"/>
              </w:rPr>
              <w:t>48</w:t>
            </w:r>
          </w:p>
        </w:tc>
      </w:tr>
    </w:tbl>
    <w:p w:rsidR="00F5474A" w:rsidRDefault="00F5474A" w:rsidP="00F5474A">
      <w:pPr>
        <w:ind w:firstLine="708"/>
        <w:rPr>
          <w:sz w:val="28"/>
          <w:szCs w:val="28"/>
        </w:rPr>
      </w:pPr>
    </w:p>
    <w:p w:rsidR="00F5474A" w:rsidRDefault="007112F3" w:rsidP="00F5474A">
      <w:pPr>
        <w:ind w:firstLine="708"/>
        <w:rPr>
          <w:sz w:val="28"/>
          <w:szCs w:val="28"/>
        </w:rPr>
      </w:pPr>
      <w:proofErr w:type="gramStart"/>
      <w:r w:rsidRPr="0058040F">
        <w:rPr>
          <w:sz w:val="28"/>
          <w:szCs w:val="28"/>
        </w:rPr>
        <w:t xml:space="preserve">Институт обеспечил формирование контингента обучающихся по учебным группам, было своевременно проведено назначение старост учебных групп; обучающимся первого курса до начала учебного года оформлены и выданы студенческие билеты и зачетные книжки </w:t>
      </w:r>
      <w:proofErr w:type="gramEnd"/>
    </w:p>
    <w:p w:rsidR="007112F3" w:rsidRPr="0058040F" w:rsidRDefault="007112F3" w:rsidP="00F5474A">
      <w:pPr>
        <w:ind w:firstLine="708"/>
        <w:rPr>
          <w:sz w:val="28"/>
          <w:szCs w:val="28"/>
        </w:rPr>
      </w:pPr>
      <w:r w:rsidRPr="0058040F">
        <w:rPr>
          <w:sz w:val="28"/>
          <w:szCs w:val="28"/>
        </w:rPr>
        <w:t>Руководство института обеспечивает контроль:</w:t>
      </w:r>
    </w:p>
    <w:p w:rsidR="007112F3" w:rsidRPr="0058040F" w:rsidRDefault="007112F3" w:rsidP="0058040F">
      <w:pPr>
        <w:numPr>
          <w:ilvl w:val="0"/>
          <w:numId w:val="9"/>
        </w:numPr>
        <w:ind w:left="0" w:firstLine="0"/>
        <w:rPr>
          <w:sz w:val="28"/>
          <w:szCs w:val="28"/>
        </w:rPr>
      </w:pPr>
      <w:r w:rsidRPr="0058040F">
        <w:rPr>
          <w:sz w:val="28"/>
          <w:szCs w:val="28"/>
        </w:rPr>
        <w:t>составления учебного расписания, расписания консультаций, текущих экзаменов, зачетов и сдачей академических задолженностей. Ежегодно два раза на заседаниях ученого совета института рассматриваются результаты контроля;</w:t>
      </w:r>
    </w:p>
    <w:p w:rsidR="007112F3" w:rsidRPr="0058040F" w:rsidRDefault="007112F3" w:rsidP="00175C41">
      <w:pPr>
        <w:numPr>
          <w:ilvl w:val="0"/>
          <w:numId w:val="9"/>
        </w:numPr>
        <w:ind w:left="0" w:firstLine="851"/>
        <w:rPr>
          <w:sz w:val="28"/>
          <w:szCs w:val="28"/>
        </w:rPr>
      </w:pPr>
      <w:r w:rsidRPr="0058040F">
        <w:rPr>
          <w:sz w:val="28"/>
          <w:szCs w:val="28"/>
        </w:rPr>
        <w:t xml:space="preserve">документации института, в том числе учебно-методической документации, исполнения графика учебного процесса и расписаний занятий, </w:t>
      </w:r>
      <w:proofErr w:type="spellStart"/>
      <w:r w:rsidRPr="0058040F">
        <w:rPr>
          <w:sz w:val="28"/>
          <w:szCs w:val="28"/>
        </w:rPr>
        <w:t>зачетно-экзаменационных</w:t>
      </w:r>
      <w:proofErr w:type="spellEnd"/>
      <w:r w:rsidRPr="0058040F">
        <w:rPr>
          <w:sz w:val="28"/>
          <w:szCs w:val="28"/>
        </w:rPr>
        <w:t xml:space="preserve"> сессий кафедрами и отдельными преподавателями. Ежегодно проводится по 6 контрольных мероприятий. </w:t>
      </w:r>
    </w:p>
    <w:p w:rsidR="007112F3" w:rsidRPr="0058040F" w:rsidRDefault="007112F3" w:rsidP="00175C41">
      <w:pPr>
        <w:ind w:firstLine="708"/>
        <w:rPr>
          <w:sz w:val="28"/>
          <w:szCs w:val="28"/>
        </w:rPr>
      </w:pPr>
      <w:r w:rsidRPr="0058040F">
        <w:rPr>
          <w:sz w:val="28"/>
          <w:szCs w:val="28"/>
        </w:rPr>
        <w:t xml:space="preserve">Институт осуществляет привлечение высококвалифицированных кадров для замещения должностей научно-педагогических работников и организует конкурсные процедуры для профессорско-преподавательского состава и оценки их публикационной активности. </w:t>
      </w:r>
    </w:p>
    <w:p w:rsidR="007112F3" w:rsidRPr="0058040F" w:rsidRDefault="007112F3" w:rsidP="00175C41">
      <w:pPr>
        <w:ind w:firstLine="708"/>
        <w:rPr>
          <w:sz w:val="28"/>
          <w:szCs w:val="28"/>
        </w:rPr>
      </w:pPr>
      <w:r w:rsidRPr="0058040F">
        <w:rPr>
          <w:sz w:val="28"/>
          <w:szCs w:val="28"/>
        </w:rPr>
        <w:t xml:space="preserve">Институт ведет учет успеваемости обучающихся, анализ результатов сдачи зачетов и экзаменов, совместная работа с иными структурными подразделениями по совершенствованию организации системы учета. </w:t>
      </w:r>
    </w:p>
    <w:p w:rsidR="007112F3" w:rsidRPr="0058040F" w:rsidRDefault="007112F3" w:rsidP="0058040F">
      <w:pPr>
        <w:rPr>
          <w:sz w:val="28"/>
          <w:szCs w:val="28"/>
        </w:rPr>
      </w:pPr>
      <w:r w:rsidRPr="0058040F">
        <w:rPr>
          <w:sz w:val="28"/>
          <w:szCs w:val="28"/>
        </w:rPr>
        <w:t>Институт принимает ежегодное участие в формировании состава 9 государственных экзаменационных комиссий и организации их работы.</w:t>
      </w:r>
    </w:p>
    <w:p w:rsidR="007112F3" w:rsidRPr="0058040F" w:rsidRDefault="007112F3" w:rsidP="00175C41">
      <w:pPr>
        <w:ind w:firstLine="708"/>
        <w:rPr>
          <w:sz w:val="28"/>
          <w:szCs w:val="28"/>
        </w:rPr>
      </w:pPr>
      <w:r w:rsidRPr="0058040F">
        <w:rPr>
          <w:sz w:val="28"/>
          <w:szCs w:val="28"/>
        </w:rPr>
        <w:t>В институте заместители директора по направлению деятельности осуществляют взаимодействие с обучающимися по учебным, организационным, методическим вопросам, в том числе стипендиального обеспечения и материальной поддержке обучающихся.</w:t>
      </w:r>
    </w:p>
    <w:p w:rsidR="007112F3" w:rsidRPr="0058040F" w:rsidRDefault="007112F3" w:rsidP="0058040F">
      <w:pPr>
        <w:rPr>
          <w:sz w:val="28"/>
          <w:szCs w:val="28"/>
        </w:rPr>
      </w:pPr>
      <w:r w:rsidRPr="0058040F">
        <w:rPr>
          <w:sz w:val="28"/>
          <w:szCs w:val="28"/>
        </w:rPr>
        <w:t xml:space="preserve">В институте организована работа стипендиальной комиссии, подготовка необходимых документов для назначения стипендий и оказание материальной поддержки обучающихся, а также проводится контроль стипендиального обеспечения, оказания материальной помощи обучающихся. </w:t>
      </w:r>
    </w:p>
    <w:p w:rsidR="00F5474A" w:rsidRDefault="007112F3" w:rsidP="00F5474A">
      <w:pPr>
        <w:ind w:firstLine="708"/>
        <w:rPr>
          <w:sz w:val="28"/>
          <w:szCs w:val="28"/>
        </w:rPr>
      </w:pPr>
      <w:r w:rsidRPr="0058040F">
        <w:rPr>
          <w:sz w:val="28"/>
          <w:szCs w:val="28"/>
        </w:rPr>
        <w:t>В институте за отчетный период не осуществлялось сотрудничество с образовательными организациями, находящимися на территории иностранных государств, по учебной деятельности, проводимой в институте.</w:t>
      </w:r>
    </w:p>
    <w:p w:rsidR="007112F3" w:rsidRPr="0058040F" w:rsidRDefault="007112F3" w:rsidP="00F5474A">
      <w:pPr>
        <w:ind w:firstLine="708"/>
        <w:rPr>
          <w:sz w:val="28"/>
          <w:szCs w:val="28"/>
        </w:rPr>
      </w:pPr>
      <w:r w:rsidRPr="0058040F">
        <w:rPr>
          <w:sz w:val="28"/>
          <w:szCs w:val="28"/>
        </w:rPr>
        <w:t>Институт ежегодно участвует в разработке и согласовании рабочих учебных планов, а также осуществляет контроль их исполнения совместно с Учебно-методическим управлением и два раза в год рассматривает эти вопросы на заседании ученого совета института.</w:t>
      </w:r>
    </w:p>
    <w:p w:rsidR="007112F3" w:rsidRPr="0058040F" w:rsidRDefault="007112F3" w:rsidP="00175C41">
      <w:pPr>
        <w:ind w:firstLine="708"/>
        <w:rPr>
          <w:sz w:val="28"/>
          <w:szCs w:val="28"/>
        </w:rPr>
      </w:pPr>
      <w:r w:rsidRPr="0058040F">
        <w:rPr>
          <w:sz w:val="28"/>
          <w:szCs w:val="28"/>
        </w:rPr>
        <w:lastRenderedPageBreak/>
        <w:t>Институт осуществляет разработку базовых, рабочих и индивидуальных учебных планов, рабочих программ дисциплин (модулей), программ практик и научно-исследовательской работы обучающихся. Ежегодно два раза на заседаниях ученого совета института рассматриваются эти вопросы.</w:t>
      </w:r>
    </w:p>
    <w:p w:rsidR="007112F3" w:rsidRPr="0058040F" w:rsidRDefault="007112F3" w:rsidP="00175C41">
      <w:pPr>
        <w:ind w:firstLine="708"/>
        <w:rPr>
          <w:sz w:val="28"/>
          <w:szCs w:val="28"/>
        </w:rPr>
      </w:pPr>
      <w:r w:rsidRPr="0058040F">
        <w:rPr>
          <w:sz w:val="28"/>
          <w:szCs w:val="28"/>
        </w:rPr>
        <w:t xml:space="preserve">В институте осуществляется организация учета успеваемости обучающихся, анализ результатов сдачи зачетов и экзаменов, совместная работа с иными структурными подразделениями по совершенствованию организации системы учета, а также осуществляется контроль, за реализацией </w:t>
      </w:r>
      <w:proofErr w:type="spellStart"/>
      <w:r w:rsidRPr="0058040F">
        <w:rPr>
          <w:sz w:val="28"/>
          <w:szCs w:val="28"/>
        </w:rPr>
        <w:t>балльно-рейтинговой</w:t>
      </w:r>
      <w:proofErr w:type="spellEnd"/>
      <w:r w:rsidRPr="0058040F">
        <w:rPr>
          <w:sz w:val="28"/>
          <w:szCs w:val="28"/>
        </w:rPr>
        <w:t xml:space="preserve">, промежуточной и государственной итоговой аттестации обучающихся института. </w:t>
      </w:r>
    </w:p>
    <w:p w:rsidR="00F5474A" w:rsidRDefault="007112F3" w:rsidP="00F5474A">
      <w:pPr>
        <w:ind w:firstLine="708"/>
        <w:rPr>
          <w:sz w:val="28"/>
          <w:szCs w:val="28"/>
        </w:rPr>
      </w:pPr>
      <w:r w:rsidRPr="0058040F">
        <w:rPr>
          <w:sz w:val="28"/>
          <w:szCs w:val="28"/>
        </w:rPr>
        <w:t xml:space="preserve">Руководство института обеспечивает контроль исполнения графика учебного процесса и расписаний занятий, </w:t>
      </w:r>
      <w:proofErr w:type="spellStart"/>
      <w:r w:rsidRPr="0058040F">
        <w:rPr>
          <w:sz w:val="28"/>
          <w:szCs w:val="28"/>
        </w:rPr>
        <w:t>зачетно-экзаменационных</w:t>
      </w:r>
      <w:proofErr w:type="spellEnd"/>
      <w:r w:rsidRPr="0058040F">
        <w:rPr>
          <w:sz w:val="28"/>
          <w:szCs w:val="28"/>
        </w:rPr>
        <w:t xml:space="preserve"> сессий кафедрами и отдельными преподавателями.</w:t>
      </w:r>
    </w:p>
    <w:p w:rsidR="007112F3" w:rsidRDefault="007112F3" w:rsidP="00F5474A">
      <w:pPr>
        <w:ind w:firstLine="708"/>
        <w:rPr>
          <w:sz w:val="28"/>
          <w:szCs w:val="28"/>
        </w:rPr>
      </w:pPr>
      <w:r w:rsidRPr="0058040F">
        <w:rPr>
          <w:sz w:val="28"/>
          <w:szCs w:val="28"/>
        </w:rPr>
        <w:t>Анализ результатов экзаменационных сессий представлен в таблице.</w:t>
      </w:r>
    </w:p>
    <w:tbl>
      <w:tblPr>
        <w:tblStyle w:val="a7"/>
        <w:tblW w:w="9650" w:type="dxa"/>
        <w:jc w:val="center"/>
        <w:tblLayout w:type="fixed"/>
        <w:tblLook w:val="04A0"/>
      </w:tblPr>
      <w:tblGrid>
        <w:gridCol w:w="1985"/>
        <w:gridCol w:w="984"/>
        <w:gridCol w:w="798"/>
        <w:gridCol w:w="769"/>
        <w:gridCol w:w="709"/>
        <w:gridCol w:w="851"/>
        <w:gridCol w:w="839"/>
        <w:gridCol w:w="857"/>
        <w:gridCol w:w="850"/>
        <w:gridCol w:w="992"/>
        <w:gridCol w:w="16"/>
      </w:tblGrid>
      <w:tr w:rsidR="007112F3" w:rsidRPr="002F6247" w:rsidTr="009A0C01">
        <w:trPr>
          <w:cantSplit/>
          <w:trHeight w:val="409"/>
          <w:jc w:val="center"/>
        </w:trPr>
        <w:tc>
          <w:tcPr>
            <w:tcW w:w="9650" w:type="dxa"/>
            <w:gridSpan w:val="11"/>
            <w:tcBorders>
              <w:top w:val="single" w:sz="4" w:space="0" w:color="auto"/>
              <w:left w:val="single" w:sz="4" w:space="0" w:color="auto"/>
              <w:bottom w:val="single" w:sz="4" w:space="0" w:color="auto"/>
              <w:right w:val="single" w:sz="4" w:space="0" w:color="auto"/>
            </w:tcBorders>
            <w:vAlign w:val="center"/>
            <w:hideMark/>
          </w:tcPr>
          <w:p w:rsidR="007112F3" w:rsidRPr="002F6247" w:rsidRDefault="007112F3" w:rsidP="00175C41">
            <w:pPr>
              <w:jc w:val="center"/>
              <w:rPr>
                <w:sz w:val="28"/>
                <w:szCs w:val="28"/>
              </w:rPr>
            </w:pPr>
            <w:r w:rsidRPr="002F6247">
              <w:rPr>
                <w:sz w:val="28"/>
                <w:szCs w:val="28"/>
              </w:rPr>
              <w:t xml:space="preserve">Результаты экзаменационной сессии </w:t>
            </w:r>
            <w:proofErr w:type="gramStart"/>
            <w:r w:rsidRPr="002F6247">
              <w:rPr>
                <w:sz w:val="28"/>
                <w:szCs w:val="28"/>
              </w:rPr>
              <w:t>обучающихся</w:t>
            </w:r>
            <w:proofErr w:type="gramEnd"/>
          </w:p>
        </w:tc>
      </w:tr>
      <w:tr w:rsidR="007112F3" w:rsidRPr="002F6247" w:rsidTr="009A0C01">
        <w:trPr>
          <w:cantSplit/>
          <w:trHeight w:val="409"/>
          <w:jc w:val="center"/>
        </w:trPr>
        <w:tc>
          <w:tcPr>
            <w:tcW w:w="1985"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Учебные годы</w:t>
            </w:r>
          </w:p>
          <w:p w:rsidR="007112F3" w:rsidRPr="002F6247" w:rsidRDefault="007112F3" w:rsidP="0058040F">
            <w:r w:rsidRPr="002F6247">
              <w:t>в период аккредитации</w:t>
            </w:r>
          </w:p>
          <w:p w:rsidR="007112F3" w:rsidRPr="002F6247" w:rsidRDefault="007112F3" w:rsidP="0058040F">
            <w:r w:rsidRPr="002F6247">
              <w:t>2018 – 2024 гг.</w:t>
            </w:r>
          </w:p>
        </w:tc>
        <w:tc>
          <w:tcPr>
            <w:tcW w:w="984"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Экзаменационная сессия</w:t>
            </w:r>
          </w:p>
        </w:tc>
        <w:tc>
          <w:tcPr>
            <w:tcW w:w="798"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Количество студентов, чел.</w:t>
            </w:r>
          </w:p>
        </w:tc>
        <w:tc>
          <w:tcPr>
            <w:tcW w:w="769"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Успеваемость,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Качество,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7112F3" w:rsidRPr="002F6247" w:rsidRDefault="007112F3" w:rsidP="0058040F">
            <w:r w:rsidRPr="002F6247">
              <w:t>Количество задолженностей</w:t>
            </w:r>
          </w:p>
        </w:tc>
        <w:tc>
          <w:tcPr>
            <w:tcW w:w="3554" w:type="dxa"/>
            <w:gridSpan w:val="5"/>
            <w:tcBorders>
              <w:top w:val="single" w:sz="4" w:space="0" w:color="auto"/>
              <w:left w:val="single" w:sz="4" w:space="0" w:color="auto"/>
              <w:bottom w:val="single" w:sz="4" w:space="0" w:color="auto"/>
              <w:right w:val="single" w:sz="4" w:space="0" w:color="auto"/>
            </w:tcBorders>
            <w:hideMark/>
          </w:tcPr>
          <w:p w:rsidR="007112F3" w:rsidRPr="002F6247" w:rsidRDefault="007112F3" w:rsidP="00175C41">
            <w:pPr>
              <w:jc w:val="center"/>
            </w:pPr>
            <w:r w:rsidRPr="002F6247">
              <w:t>Изменения</w:t>
            </w:r>
          </w:p>
        </w:tc>
      </w:tr>
      <w:tr w:rsidR="007112F3" w:rsidRPr="00175C41" w:rsidTr="009A0C01">
        <w:trPr>
          <w:gridAfter w:val="1"/>
          <w:wAfter w:w="16" w:type="dxa"/>
          <w:cantSplit/>
          <w:trHeight w:val="2623"/>
          <w:jc w:val="center"/>
        </w:trPr>
        <w:tc>
          <w:tcPr>
            <w:tcW w:w="1985"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984"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798"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769"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709"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851" w:type="dxa"/>
            <w:vMerge/>
            <w:tcBorders>
              <w:top w:val="single" w:sz="4" w:space="0" w:color="auto"/>
              <w:left w:val="single" w:sz="4" w:space="0" w:color="auto"/>
              <w:bottom w:val="single" w:sz="4" w:space="0" w:color="auto"/>
              <w:right w:val="single" w:sz="4" w:space="0" w:color="auto"/>
            </w:tcBorders>
            <w:hideMark/>
          </w:tcPr>
          <w:p w:rsidR="007112F3" w:rsidRPr="00D37AF7" w:rsidRDefault="007112F3" w:rsidP="0058040F">
            <w:pPr>
              <w:rPr>
                <w:b/>
              </w:rPr>
            </w:pPr>
          </w:p>
        </w:tc>
        <w:tc>
          <w:tcPr>
            <w:tcW w:w="839" w:type="dxa"/>
            <w:tcBorders>
              <w:top w:val="single" w:sz="4" w:space="0" w:color="auto"/>
              <w:left w:val="single" w:sz="4" w:space="0" w:color="auto"/>
              <w:bottom w:val="single" w:sz="4" w:space="0" w:color="auto"/>
              <w:right w:val="single" w:sz="4" w:space="0" w:color="auto"/>
            </w:tcBorders>
            <w:textDirection w:val="btLr"/>
            <w:hideMark/>
          </w:tcPr>
          <w:p w:rsidR="007112F3" w:rsidRPr="00841345" w:rsidRDefault="007112F3" w:rsidP="0058040F">
            <w:r w:rsidRPr="00841345">
              <w:t>Количество студентов, чел.</w:t>
            </w:r>
          </w:p>
        </w:tc>
        <w:tc>
          <w:tcPr>
            <w:tcW w:w="857" w:type="dxa"/>
            <w:tcBorders>
              <w:top w:val="single" w:sz="4" w:space="0" w:color="auto"/>
              <w:left w:val="single" w:sz="4" w:space="0" w:color="auto"/>
              <w:bottom w:val="single" w:sz="4" w:space="0" w:color="auto"/>
              <w:right w:val="single" w:sz="4" w:space="0" w:color="auto"/>
            </w:tcBorders>
            <w:textDirection w:val="btLr"/>
            <w:hideMark/>
          </w:tcPr>
          <w:p w:rsidR="007112F3" w:rsidRPr="00841345" w:rsidRDefault="007112F3" w:rsidP="0058040F">
            <w:r w:rsidRPr="00841345">
              <w:t>Успеваемость,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7112F3" w:rsidRPr="00841345" w:rsidRDefault="007112F3" w:rsidP="0058040F">
            <w:r w:rsidRPr="00841345">
              <w:t>Качество,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112F3" w:rsidRPr="00841345" w:rsidRDefault="007112F3" w:rsidP="0058040F">
            <w:r w:rsidRPr="00841345">
              <w:t>Количество задолженностей</w:t>
            </w:r>
          </w:p>
        </w:tc>
      </w:tr>
      <w:tr w:rsidR="007112F3" w:rsidRPr="0058040F" w:rsidTr="009A0C01">
        <w:trPr>
          <w:gridAfter w:val="1"/>
          <w:wAfter w:w="16" w:type="dxa"/>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r w:rsidRPr="002F6247">
              <w:rPr>
                <w:sz w:val="28"/>
                <w:szCs w:val="28"/>
              </w:rPr>
              <w:t>2019/2020</w:t>
            </w: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Зима</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872</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78,78</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49,65</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322</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+207</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+1,49</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-3,28</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+15</w:t>
            </w:r>
          </w:p>
        </w:tc>
      </w:tr>
      <w:tr w:rsidR="007112F3" w:rsidRPr="0058040F" w:rsidTr="009A0C01">
        <w:trPr>
          <w:gridAfter w:val="1"/>
          <w:wAfter w:w="16" w:type="dxa"/>
          <w:jc w:val="center"/>
        </w:trPr>
        <w:tc>
          <w:tcPr>
            <w:tcW w:w="1985" w:type="dxa"/>
            <w:vMerge/>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Лето</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872</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81,42</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54,58</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342</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+205</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+205</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-4,48</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+156</w:t>
            </w:r>
          </w:p>
        </w:tc>
      </w:tr>
      <w:tr w:rsidR="007112F3" w:rsidRPr="0058040F" w:rsidTr="009A0C01">
        <w:trPr>
          <w:gridAfter w:val="1"/>
          <w:wAfter w:w="16" w:type="dxa"/>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r w:rsidRPr="002F6247">
              <w:rPr>
                <w:sz w:val="28"/>
                <w:szCs w:val="28"/>
              </w:rPr>
              <w:t>2020/2021</w:t>
            </w: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Зима</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1114</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73,33</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47,21</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627</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+242</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-5,45</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-2,44</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+305</w:t>
            </w:r>
          </w:p>
        </w:tc>
      </w:tr>
      <w:tr w:rsidR="007112F3" w:rsidRPr="0058040F" w:rsidTr="009A0C01">
        <w:trPr>
          <w:gridAfter w:val="1"/>
          <w:wAfter w:w="16" w:type="dxa"/>
          <w:jc w:val="center"/>
        </w:trPr>
        <w:tc>
          <w:tcPr>
            <w:tcW w:w="1985" w:type="dxa"/>
            <w:vMerge/>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Лето</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851</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79,4</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47,7</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330</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-21</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-9,82</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-12,2</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-12</w:t>
            </w:r>
          </w:p>
        </w:tc>
      </w:tr>
      <w:tr w:rsidR="007112F3" w:rsidRPr="0058040F" w:rsidTr="009A0C01">
        <w:trPr>
          <w:gridAfter w:val="1"/>
          <w:wAfter w:w="16" w:type="dxa"/>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r w:rsidRPr="002F6247">
              <w:rPr>
                <w:sz w:val="28"/>
                <w:szCs w:val="28"/>
              </w:rPr>
              <w:t>2021/2022</w:t>
            </w: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Зима</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1183</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74,6</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50,2</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608</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+69</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+1,27</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+2,99</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-19</w:t>
            </w:r>
          </w:p>
        </w:tc>
      </w:tr>
      <w:tr w:rsidR="007112F3" w:rsidRPr="0058040F" w:rsidTr="009A0C01">
        <w:trPr>
          <w:gridAfter w:val="1"/>
          <w:wAfter w:w="16" w:type="dxa"/>
          <w:jc w:val="center"/>
        </w:trPr>
        <w:tc>
          <w:tcPr>
            <w:tcW w:w="1985" w:type="dxa"/>
            <w:vMerge/>
            <w:tcBorders>
              <w:top w:val="single" w:sz="4" w:space="0" w:color="auto"/>
              <w:left w:val="single" w:sz="4" w:space="0" w:color="auto"/>
              <w:bottom w:val="single" w:sz="4" w:space="0" w:color="auto"/>
              <w:right w:val="single" w:sz="4" w:space="0" w:color="auto"/>
            </w:tcBorders>
            <w:hideMark/>
          </w:tcPr>
          <w:p w:rsidR="007112F3" w:rsidRPr="002F6247" w:rsidRDefault="007112F3" w:rsidP="0058040F">
            <w:pPr>
              <w:rPr>
                <w:sz w:val="28"/>
                <w:szCs w:val="28"/>
              </w:rPr>
            </w:pPr>
          </w:p>
        </w:tc>
        <w:tc>
          <w:tcPr>
            <w:tcW w:w="984"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Лето</w:t>
            </w:r>
          </w:p>
        </w:tc>
        <w:tc>
          <w:tcPr>
            <w:tcW w:w="798"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1188</w:t>
            </w:r>
          </w:p>
        </w:tc>
        <w:tc>
          <w:tcPr>
            <w:tcW w:w="76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79</w:t>
            </w:r>
          </w:p>
        </w:tc>
        <w:tc>
          <w:tcPr>
            <w:tcW w:w="70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52</w:t>
            </w:r>
          </w:p>
        </w:tc>
        <w:tc>
          <w:tcPr>
            <w:tcW w:w="851"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530</w:t>
            </w:r>
          </w:p>
        </w:tc>
        <w:tc>
          <w:tcPr>
            <w:tcW w:w="839"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+5</w:t>
            </w:r>
          </w:p>
        </w:tc>
        <w:tc>
          <w:tcPr>
            <w:tcW w:w="857"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+4,4</w:t>
            </w:r>
          </w:p>
        </w:tc>
        <w:tc>
          <w:tcPr>
            <w:tcW w:w="850"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+1,8</w:t>
            </w:r>
          </w:p>
        </w:tc>
        <w:tc>
          <w:tcPr>
            <w:tcW w:w="992" w:type="dxa"/>
            <w:tcBorders>
              <w:top w:val="single" w:sz="4" w:space="0" w:color="auto"/>
              <w:left w:val="single" w:sz="4" w:space="0" w:color="auto"/>
              <w:bottom w:val="single" w:sz="4" w:space="0" w:color="auto"/>
              <w:right w:val="single" w:sz="4" w:space="0" w:color="auto"/>
            </w:tcBorders>
            <w:hideMark/>
          </w:tcPr>
          <w:p w:rsidR="007112F3" w:rsidRPr="009A0C01" w:rsidRDefault="007112F3" w:rsidP="0058040F">
            <w:r w:rsidRPr="009A0C01">
              <w:t>-78</w:t>
            </w:r>
          </w:p>
        </w:tc>
      </w:tr>
      <w:tr w:rsidR="007112F3" w:rsidRPr="0058040F" w:rsidTr="009A0C01">
        <w:trPr>
          <w:gridAfter w:val="1"/>
          <w:wAfter w:w="16" w:type="dxa"/>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2F6247" w:rsidRDefault="007112F3" w:rsidP="0058040F">
            <w:pPr>
              <w:rPr>
                <w:sz w:val="28"/>
                <w:szCs w:val="28"/>
              </w:rPr>
            </w:pPr>
            <w:r w:rsidRPr="002F6247">
              <w:rPr>
                <w:sz w:val="28"/>
                <w:szCs w:val="28"/>
              </w:rPr>
              <w:t>2022/2023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Зима</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1149</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79,4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58,2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433</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+4,8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175</w:t>
            </w:r>
          </w:p>
        </w:tc>
      </w:tr>
      <w:tr w:rsidR="007112F3" w:rsidRPr="0058040F" w:rsidTr="009A0C01">
        <w:trPr>
          <w:gridAfter w:val="1"/>
          <w:wAfter w:w="16" w:type="dxa"/>
          <w:jc w:val="center"/>
        </w:trPr>
        <w:tc>
          <w:tcPr>
            <w:tcW w:w="1985" w:type="dxa"/>
            <w:vMerge/>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12F3" w:rsidRPr="009A0C01" w:rsidRDefault="007112F3" w:rsidP="0058040F">
            <w:r w:rsidRPr="009A0C01">
              <w:t>Лето</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12F3" w:rsidRPr="0058040F" w:rsidRDefault="007112F3" w:rsidP="0058040F">
            <w:pPr>
              <w:rPr>
                <w:sz w:val="28"/>
                <w:szCs w:val="28"/>
              </w:rPr>
            </w:pPr>
          </w:p>
        </w:tc>
      </w:tr>
    </w:tbl>
    <w:p w:rsidR="007112F3" w:rsidRPr="0058040F" w:rsidRDefault="007112F3" w:rsidP="0058040F">
      <w:pPr>
        <w:rPr>
          <w:sz w:val="28"/>
          <w:szCs w:val="28"/>
        </w:rPr>
      </w:pPr>
    </w:p>
    <w:p w:rsidR="007112F3" w:rsidRPr="0058040F" w:rsidRDefault="007112F3" w:rsidP="00175C41">
      <w:pPr>
        <w:ind w:firstLine="708"/>
        <w:rPr>
          <w:sz w:val="28"/>
          <w:szCs w:val="28"/>
        </w:rPr>
      </w:pPr>
      <w:r w:rsidRPr="0058040F">
        <w:rPr>
          <w:sz w:val="28"/>
          <w:szCs w:val="28"/>
        </w:rPr>
        <w:t xml:space="preserve">Из таблицы видно, что успеваемость студентов института на протяжении последних трех лет характеризуемся следующими показателями. В три летние сессии она составляла 81, 79 и 79 процентов. В три зимние сессии 73, 74 и 79 процентов. Качество знаний в летние сессии – 54, 47, 52 процента, в зимние сессии – 47, 59, 58 процентов. Это говорит о том, что успеваемость студентов юридического института отличается своей относительной стабильностью. Институт проводит целенаправленную работу по повышению успеваемости студентов, информируя и привлекая для этого родителей. За последние два </w:t>
      </w:r>
      <w:r w:rsidRPr="0058040F">
        <w:rPr>
          <w:sz w:val="28"/>
          <w:szCs w:val="28"/>
        </w:rPr>
        <w:lastRenderedPageBreak/>
        <w:t>месяца существенно снизилось количество задолжников и задолженностей. Практически не осталось студентов, кот</w:t>
      </w:r>
      <w:r w:rsidR="00175C41">
        <w:rPr>
          <w:sz w:val="28"/>
          <w:szCs w:val="28"/>
        </w:rPr>
        <w:t>орые имеют долги за три сессии.</w:t>
      </w:r>
    </w:p>
    <w:p w:rsidR="007112F3" w:rsidRPr="0058040F" w:rsidRDefault="007112F3" w:rsidP="0058040F">
      <w:pPr>
        <w:rPr>
          <w:sz w:val="28"/>
          <w:szCs w:val="28"/>
        </w:rPr>
      </w:pPr>
      <w:r w:rsidRPr="0058040F">
        <w:rPr>
          <w:sz w:val="28"/>
          <w:szCs w:val="28"/>
        </w:rPr>
        <w:t>Преподавательский состав института активно работает с информационной образовательной средой университета. 38 процентов всех читаемых курсов переведены в онлайн-курсы второй категории. В институте онлайн-курсы используют как дополнительный учебный материал для самостоятельной студентов, поскольку они содержат лекционный материал и активно работающие ссылки на дополнительную литературу. Работа по созданию онлайн-курсов будет продолжена.</w:t>
      </w:r>
    </w:p>
    <w:p w:rsidR="007112F3" w:rsidRPr="0058040F" w:rsidRDefault="007112F3" w:rsidP="0058040F">
      <w:pPr>
        <w:rPr>
          <w:sz w:val="28"/>
          <w:szCs w:val="28"/>
        </w:rPr>
      </w:pPr>
      <w:r w:rsidRPr="0058040F">
        <w:rPr>
          <w:sz w:val="28"/>
          <w:szCs w:val="28"/>
        </w:rPr>
        <w:t>Методическая работа в институте ведется по направлениям: учебно-методическая работа; научно-методическая работа; организационно-методическая работа.</w:t>
      </w:r>
    </w:p>
    <w:p w:rsidR="007112F3" w:rsidRPr="0058040F" w:rsidRDefault="007112F3" w:rsidP="0058040F">
      <w:pPr>
        <w:rPr>
          <w:sz w:val="28"/>
          <w:szCs w:val="28"/>
        </w:rPr>
      </w:pPr>
      <w:r w:rsidRPr="0058040F">
        <w:rPr>
          <w:sz w:val="28"/>
          <w:szCs w:val="28"/>
        </w:rPr>
        <w:t xml:space="preserve">Все виды методической работы в институте координируют директор. </w:t>
      </w:r>
    </w:p>
    <w:p w:rsidR="007112F3" w:rsidRPr="0058040F" w:rsidRDefault="007112F3" w:rsidP="00D11121">
      <w:pPr>
        <w:ind w:firstLine="708"/>
        <w:rPr>
          <w:sz w:val="28"/>
          <w:szCs w:val="28"/>
        </w:rPr>
      </w:pPr>
      <w:r w:rsidRPr="0058040F">
        <w:rPr>
          <w:sz w:val="28"/>
          <w:szCs w:val="28"/>
        </w:rPr>
        <w:t>Преподаватели института ведут активную деятельность по обеспечению образовательного процесса учебными и учебно-методическими материалами.</w:t>
      </w:r>
    </w:p>
    <w:p w:rsidR="007112F3" w:rsidRPr="0058040F" w:rsidRDefault="007112F3" w:rsidP="0058040F">
      <w:pPr>
        <w:rPr>
          <w:sz w:val="28"/>
          <w:szCs w:val="28"/>
        </w:rPr>
      </w:pPr>
      <w:r w:rsidRPr="0058040F">
        <w:rPr>
          <w:sz w:val="28"/>
          <w:szCs w:val="28"/>
        </w:rPr>
        <w:t>Сведения об изданных учебных и учебно-методических пособиях представлены в таблицах.</w:t>
      </w:r>
    </w:p>
    <w:p w:rsidR="007112F3" w:rsidRPr="0058040F" w:rsidRDefault="007112F3" w:rsidP="00D11121">
      <w:pPr>
        <w:ind w:firstLine="708"/>
        <w:rPr>
          <w:sz w:val="28"/>
          <w:szCs w:val="28"/>
          <w:lang w:val="en-US"/>
        </w:rPr>
      </w:pPr>
      <w:r w:rsidRPr="0058040F">
        <w:rPr>
          <w:sz w:val="28"/>
          <w:szCs w:val="28"/>
        </w:rPr>
        <w:t xml:space="preserve">Изданные учебные пособия </w:t>
      </w:r>
    </w:p>
    <w:tbl>
      <w:tblPr>
        <w:tblpPr w:leftFromText="180" w:rightFromText="180" w:bottomFromText="200"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8"/>
        <w:gridCol w:w="1073"/>
        <w:gridCol w:w="1103"/>
        <w:gridCol w:w="1103"/>
        <w:gridCol w:w="1114"/>
        <w:gridCol w:w="1116"/>
        <w:gridCol w:w="936"/>
      </w:tblGrid>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кафедра</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2018</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2019</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2020</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2021</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lang w:val="en-US"/>
              </w:rPr>
            </w:pPr>
            <w:r w:rsidRPr="0058040F">
              <w:rPr>
                <w:sz w:val="28"/>
                <w:szCs w:val="28"/>
                <w:lang w:val="en-US"/>
              </w:rPr>
              <w:t>2022</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Итого</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ГПД</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УП</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ЧиПП</w:t>
            </w:r>
            <w:proofErr w:type="spellEnd"/>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ПРАВОСУДИЕ</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13</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ТГПиП</w:t>
            </w:r>
            <w:proofErr w:type="spellEnd"/>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9</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ИОГиП</w:t>
            </w:r>
            <w:proofErr w:type="spellEnd"/>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Пр. </w:t>
            </w:r>
            <w:proofErr w:type="spellStart"/>
            <w:r w:rsidRPr="0058040F">
              <w:rPr>
                <w:sz w:val="28"/>
                <w:szCs w:val="28"/>
              </w:rPr>
              <w:t>д-ти</w:t>
            </w:r>
            <w:proofErr w:type="spellEnd"/>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ФСК</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r>
      <w:tr w:rsidR="007112F3" w:rsidRPr="0058040F" w:rsidTr="00D37AF7">
        <w:tc>
          <w:tcPr>
            <w:tcW w:w="3098"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По институту:</w:t>
            </w:r>
          </w:p>
        </w:tc>
        <w:tc>
          <w:tcPr>
            <w:tcW w:w="107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9</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11</w:t>
            </w:r>
          </w:p>
        </w:tc>
        <w:tc>
          <w:tcPr>
            <w:tcW w:w="1103"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w:t>
            </w:r>
          </w:p>
        </w:tc>
        <w:tc>
          <w:tcPr>
            <w:tcW w:w="111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13</w:t>
            </w:r>
          </w:p>
        </w:tc>
        <w:tc>
          <w:tcPr>
            <w:tcW w:w="1116"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12</w:t>
            </w:r>
          </w:p>
        </w:tc>
        <w:tc>
          <w:tcPr>
            <w:tcW w:w="715"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53</w:t>
            </w:r>
          </w:p>
        </w:tc>
      </w:tr>
      <w:tr w:rsidR="007112F3" w:rsidRPr="0058040F" w:rsidTr="00D37AF7">
        <w:tc>
          <w:tcPr>
            <w:tcW w:w="3098" w:type="dxa"/>
            <w:tcBorders>
              <w:top w:val="single" w:sz="4" w:space="0" w:color="auto"/>
              <w:left w:val="nil"/>
              <w:bottom w:val="nil"/>
              <w:right w:val="nil"/>
            </w:tcBorders>
          </w:tcPr>
          <w:p w:rsidR="007112F3" w:rsidRPr="0058040F" w:rsidRDefault="007112F3" w:rsidP="0058040F">
            <w:pPr>
              <w:rPr>
                <w:sz w:val="28"/>
                <w:szCs w:val="28"/>
              </w:rPr>
            </w:pPr>
          </w:p>
        </w:tc>
        <w:tc>
          <w:tcPr>
            <w:tcW w:w="1073" w:type="dxa"/>
            <w:tcBorders>
              <w:top w:val="single" w:sz="4" w:space="0" w:color="auto"/>
              <w:left w:val="nil"/>
              <w:bottom w:val="nil"/>
              <w:right w:val="nil"/>
            </w:tcBorders>
          </w:tcPr>
          <w:p w:rsidR="007112F3" w:rsidRPr="0058040F" w:rsidRDefault="007112F3" w:rsidP="0058040F">
            <w:pPr>
              <w:rPr>
                <w:sz w:val="28"/>
                <w:szCs w:val="28"/>
              </w:rPr>
            </w:pPr>
          </w:p>
        </w:tc>
        <w:tc>
          <w:tcPr>
            <w:tcW w:w="1103" w:type="dxa"/>
            <w:tcBorders>
              <w:top w:val="single" w:sz="4" w:space="0" w:color="auto"/>
              <w:left w:val="nil"/>
              <w:bottom w:val="nil"/>
              <w:right w:val="nil"/>
            </w:tcBorders>
          </w:tcPr>
          <w:p w:rsidR="007112F3" w:rsidRPr="0058040F" w:rsidRDefault="007112F3" w:rsidP="0058040F">
            <w:pPr>
              <w:rPr>
                <w:sz w:val="28"/>
                <w:szCs w:val="28"/>
              </w:rPr>
            </w:pPr>
          </w:p>
        </w:tc>
        <w:tc>
          <w:tcPr>
            <w:tcW w:w="1103" w:type="dxa"/>
            <w:tcBorders>
              <w:top w:val="single" w:sz="4" w:space="0" w:color="auto"/>
              <w:left w:val="nil"/>
              <w:bottom w:val="nil"/>
              <w:right w:val="nil"/>
            </w:tcBorders>
          </w:tcPr>
          <w:p w:rsidR="007112F3" w:rsidRPr="0058040F" w:rsidRDefault="007112F3" w:rsidP="0058040F">
            <w:pPr>
              <w:rPr>
                <w:sz w:val="28"/>
                <w:szCs w:val="28"/>
              </w:rPr>
            </w:pPr>
          </w:p>
        </w:tc>
        <w:tc>
          <w:tcPr>
            <w:tcW w:w="1114" w:type="dxa"/>
            <w:tcBorders>
              <w:top w:val="single" w:sz="4" w:space="0" w:color="auto"/>
              <w:left w:val="nil"/>
              <w:bottom w:val="nil"/>
              <w:right w:val="nil"/>
            </w:tcBorders>
          </w:tcPr>
          <w:p w:rsidR="007112F3" w:rsidRPr="0058040F" w:rsidRDefault="007112F3" w:rsidP="0058040F">
            <w:pPr>
              <w:rPr>
                <w:sz w:val="28"/>
                <w:szCs w:val="28"/>
              </w:rPr>
            </w:pPr>
          </w:p>
        </w:tc>
        <w:tc>
          <w:tcPr>
            <w:tcW w:w="1116" w:type="dxa"/>
            <w:tcBorders>
              <w:top w:val="single" w:sz="4" w:space="0" w:color="auto"/>
              <w:left w:val="nil"/>
              <w:bottom w:val="nil"/>
              <w:right w:val="nil"/>
            </w:tcBorders>
          </w:tcPr>
          <w:p w:rsidR="007112F3" w:rsidRPr="0058040F" w:rsidRDefault="007112F3" w:rsidP="0058040F">
            <w:pPr>
              <w:rPr>
                <w:sz w:val="28"/>
                <w:szCs w:val="28"/>
              </w:rPr>
            </w:pPr>
          </w:p>
        </w:tc>
        <w:tc>
          <w:tcPr>
            <w:tcW w:w="715" w:type="dxa"/>
            <w:tcBorders>
              <w:top w:val="single" w:sz="4" w:space="0" w:color="auto"/>
              <w:left w:val="nil"/>
              <w:bottom w:val="nil"/>
              <w:right w:val="nil"/>
            </w:tcBorders>
          </w:tcPr>
          <w:p w:rsidR="007112F3" w:rsidRPr="0058040F" w:rsidRDefault="007112F3" w:rsidP="0058040F">
            <w:pPr>
              <w:rPr>
                <w:sz w:val="28"/>
                <w:szCs w:val="28"/>
              </w:rPr>
            </w:pPr>
          </w:p>
        </w:tc>
      </w:tr>
      <w:tr w:rsidR="007112F3" w:rsidRPr="0058040F" w:rsidTr="00D37AF7">
        <w:tc>
          <w:tcPr>
            <w:tcW w:w="9322" w:type="dxa"/>
            <w:gridSpan w:val="7"/>
            <w:tcBorders>
              <w:top w:val="nil"/>
              <w:left w:val="nil"/>
              <w:bottom w:val="nil"/>
              <w:right w:val="nil"/>
            </w:tcBorders>
          </w:tcPr>
          <w:p w:rsidR="007112F3" w:rsidRPr="0058040F" w:rsidRDefault="007112F3" w:rsidP="00D37AF7">
            <w:pPr>
              <w:ind w:firstLine="284"/>
              <w:rPr>
                <w:sz w:val="28"/>
                <w:szCs w:val="28"/>
              </w:rPr>
            </w:pPr>
            <w:r w:rsidRPr="0058040F">
              <w:rPr>
                <w:sz w:val="28"/>
                <w:szCs w:val="28"/>
              </w:rPr>
              <w:t>Изданные учебно-методические пособия</w:t>
            </w:r>
          </w:p>
        </w:tc>
      </w:tr>
    </w:tb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082"/>
        <w:gridCol w:w="1044"/>
        <w:gridCol w:w="1134"/>
        <w:gridCol w:w="1134"/>
        <w:gridCol w:w="1134"/>
        <w:gridCol w:w="1134"/>
      </w:tblGrid>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ГПД</w:t>
            </w:r>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УП</w:t>
            </w:r>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2F3" w:rsidRPr="0058040F" w:rsidRDefault="007112F3" w:rsidP="0058040F">
            <w:pPr>
              <w:rPr>
                <w:sz w:val="28"/>
                <w:szCs w:val="28"/>
              </w:rPr>
            </w:pPr>
            <w:r w:rsidRPr="0058040F">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ЧиПП</w:t>
            </w:r>
            <w:proofErr w:type="spellEnd"/>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21</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ПРАВОСУДИЕ</w:t>
            </w:r>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ТГПиП</w:t>
            </w:r>
            <w:proofErr w:type="spellEnd"/>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proofErr w:type="spellStart"/>
            <w:r w:rsidRPr="0058040F">
              <w:rPr>
                <w:sz w:val="28"/>
                <w:szCs w:val="28"/>
              </w:rPr>
              <w:t>ИОГиП</w:t>
            </w:r>
            <w:proofErr w:type="spellEnd"/>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 xml:space="preserve">Пр. </w:t>
            </w:r>
            <w:proofErr w:type="spellStart"/>
            <w:r w:rsidRPr="0058040F">
              <w:rPr>
                <w:sz w:val="28"/>
                <w:szCs w:val="28"/>
              </w:rPr>
              <w:t>д-ти</w:t>
            </w:r>
            <w:proofErr w:type="spellEnd"/>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ФСК</w:t>
            </w:r>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2</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r>
      <w:tr w:rsidR="007112F3" w:rsidRPr="0058040F" w:rsidTr="00D37AF7">
        <w:tc>
          <w:tcPr>
            <w:tcW w:w="255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По институту:</w:t>
            </w:r>
          </w:p>
        </w:tc>
        <w:tc>
          <w:tcPr>
            <w:tcW w:w="1082"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8</w:t>
            </w:r>
          </w:p>
        </w:tc>
        <w:tc>
          <w:tcPr>
            <w:tcW w:w="104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50</w:t>
            </w:r>
          </w:p>
        </w:tc>
      </w:tr>
    </w:tbl>
    <w:p w:rsidR="007112F3" w:rsidRPr="0058040F" w:rsidRDefault="007112F3" w:rsidP="00D11121">
      <w:pPr>
        <w:ind w:firstLine="708"/>
        <w:rPr>
          <w:sz w:val="28"/>
          <w:szCs w:val="28"/>
        </w:rPr>
      </w:pPr>
      <w:r w:rsidRPr="0058040F">
        <w:rPr>
          <w:sz w:val="28"/>
          <w:szCs w:val="28"/>
        </w:rPr>
        <w:t>Анализ учебной работы и методической деятельности института проводится в ежегодном отчете директора института, который рассматривается на заседании Ученого совета юридического института.</w:t>
      </w:r>
    </w:p>
    <w:p w:rsidR="007112F3" w:rsidRPr="0058040F" w:rsidRDefault="007112F3" w:rsidP="00D11121">
      <w:pPr>
        <w:ind w:firstLine="708"/>
        <w:rPr>
          <w:sz w:val="28"/>
          <w:szCs w:val="28"/>
        </w:rPr>
      </w:pPr>
      <w:r w:rsidRPr="0058040F">
        <w:rPr>
          <w:sz w:val="28"/>
          <w:szCs w:val="28"/>
        </w:rPr>
        <w:lastRenderedPageBreak/>
        <w:t>Руководством института, заведующими кафедрами осуществляется оценка соответствия учебно-методической документации требования ФГОС и ежегодная актуализация учебно-методической документации.</w:t>
      </w:r>
    </w:p>
    <w:p w:rsidR="007112F3" w:rsidRPr="0058040F" w:rsidRDefault="007112F3" w:rsidP="00D11121">
      <w:pPr>
        <w:ind w:firstLine="708"/>
        <w:rPr>
          <w:sz w:val="28"/>
          <w:szCs w:val="28"/>
        </w:rPr>
      </w:pPr>
      <w:r w:rsidRPr="0058040F">
        <w:rPr>
          <w:sz w:val="28"/>
          <w:szCs w:val="28"/>
        </w:rPr>
        <w:t xml:space="preserve">В институте успешно решается задача учебно-методического обеспечения образовательных программ, реализуемых в институте, а также различных элементов образовательных программ, реализуемых работниками института. </w:t>
      </w:r>
    </w:p>
    <w:p w:rsidR="007112F3" w:rsidRPr="0058040F" w:rsidRDefault="007112F3" w:rsidP="00D11121">
      <w:pPr>
        <w:ind w:firstLine="708"/>
        <w:rPr>
          <w:sz w:val="28"/>
          <w:szCs w:val="28"/>
        </w:rPr>
      </w:pPr>
      <w:r w:rsidRPr="0058040F">
        <w:rPr>
          <w:sz w:val="28"/>
          <w:szCs w:val="28"/>
        </w:rPr>
        <w:t xml:space="preserve">Сотрудники института участвует в реализации профориентационной работы и в работе Приемной комиссии ПГУ. </w:t>
      </w:r>
    </w:p>
    <w:p w:rsidR="007112F3" w:rsidRPr="0058040F" w:rsidRDefault="007112F3" w:rsidP="0058040F">
      <w:pPr>
        <w:rPr>
          <w:sz w:val="28"/>
          <w:szCs w:val="28"/>
        </w:rPr>
      </w:pPr>
      <w:r w:rsidRPr="0058040F">
        <w:rPr>
          <w:sz w:val="28"/>
          <w:szCs w:val="28"/>
        </w:rPr>
        <w:t>Ежегодно студенты института участвуют в работе приемной комиссии ПГУ в качестве технического персонала, также работают волонтерами в приемной комиссии (2-4 человека).</w:t>
      </w:r>
    </w:p>
    <w:p w:rsidR="007112F3" w:rsidRPr="0058040F" w:rsidRDefault="007112F3" w:rsidP="0058040F">
      <w:pPr>
        <w:rPr>
          <w:b/>
          <w:sz w:val="28"/>
          <w:szCs w:val="28"/>
        </w:rPr>
      </w:pPr>
      <w:r w:rsidRPr="0058040F">
        <w:rPr>
          <w:sz w:val="28"/>
          <w:szCs w:val="28"/>
        </w:rPr>
        <w:t xml:space="preserve">Институт в 2023 г. будет принимать участие в проведении независимой оценки проведения ЕГЭ. </w:t>
      </w:r>
    </w:p>
    <w:p w:rsidR="007112F3" w:rsidRPr="0058040F" w:rsidRDefault="007112F3" w:rsidP="00D11121">
      <w:pPr>
        <w:ind w:firstLine="708"/>
        <w:rPr>
          <w:sz w:val="28"/>
          <w:szCs w:val="28"/>
        </w:rPr>
      </w:pPr>
      <w:r w:rsidRPr="0058040F">
        <w:rPr>
          <w:sz w:val="28"/>
          <w:szCs w:val="28"/>
        </w:rPr>
        <w:t>Документация Юридического института ведется в соответствии с требованиями нормативно-правовых актов. Данные о ней представлены в таблице.</w:t>
      </w:r>
    </w:p>
    <w:p w:rsidR="007112F3" w:rsidRPr="0058040F" w:rsidRDefault="007112F3" w:rsidP="00D11121">
      <w:pPr>
        <w:ind w:firstLine="708"/>
        <w:rPr>
          <w:sz w:val="28"/>
          <w:szCs w:val="28"/>
        </w:rPr>
      </w:pPr>
      <w:r w:rsidRPr="0058040F">
        <w:rPr>
          <w:sz w:val="28"/>
          <w:szCs w:val="28"/>
        </w:rPr>
        <w:t>Данные на 01.05.2023 о деятельности института, характеризующие качество, своевременность, объем выполненной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6"/>
        <w:gridCol w:w="4328"/>
      </w:tblGrid>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данные о регистрации распоряжений руководства университета и фактов их выполнения;</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 в дирекции ведется журнал учета поступающих документов</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данные планов и отчетов института по всем видам деятельности;</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 планы-отчеты института хранятся в номенклатуре дел подразделения</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состояние компетентности работников института;</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укомплектованность структурных подразделений института необходимыми техническими средствами;</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удовлетворенность всех заинтересованных сторон услугами института;</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 результаты анкетных опросов</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результаты самооценки деятельности института;</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 результаты самооценки деятельности представлены в отчетах кафедр</w:t>
            </w:r>
          </w:p>
        </w:tc>
      </w:tr>
      <w:tr w:rsidR="007112F3" w:rsidRPr="0058040F" w:rsidTr="0058040F">
        <w:tc>
          <w:tcPr>
            <w:tcW w:w="2804"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bCs/>
                <w:sz w:val="28"/>
                <w:szCs w:val="28"/>
              </w:rPr>
            </w:pPr>
            <w:r w:rsidRPr="0058040F">
              <w:rPr>
                <w:bCs/>
                <w:sz w:val="28"/>
                <w:szCs w:val="28"/>
              </w:rPr>
              <w:t>другие объективные факторы, влияющие на результаты деятельности института.</w:t>
            </w:r>
          </w:p>
        </w:tc>
        <w:tc>
          <w:tcPr>
            <w:tcW w:w="2196" w:type="pct"/>
            <w:tcBorders>
              <w:top w:val="single" w:sz="4" w:space="0" w:color="auto"/>
              <w:left w:val="single" w:sz="4" w:space="0" w:color="auto"/>
              <w:bottom w:val="single" w:sz="4" w:space="0" w:color="auto"/>
              <w:right w:val="single" w:sz="4" w:space="0" w:color="auto"/>
            </w:tcBorders>
            <w:hideMark/>
          </w:tcPr>
          <w:p w:rsidR="007112F3" w:rsidRPr="0058040F" w:rsidRDefault="007112F3" w:rsidP="0058040F">
            <w:pPr>
              <w:rPr>
                <w:sz w:val="28"/>
                <w:szCs w:val="28"/>
              </w:rPr>
            </w:pPr>
            <w:r w:rsidRPr="0058040F">
              <w:rPr>
                <w:sz w:val="28"/>
                <w:szCs w:val="28"/>
              </w:rPr>
              <w:t>100%, в дирекции ведется журнал учета поступающих документов</w:t>
            </w:r>
          </w:p>
        </w:tc>
      </w:tr>
    </w:tbl>
    <w:p w:rsidR="007112F3" w:rsidRPr="0058040F" w:rsidRDefault="007112F3" w:rsidP="00D11121">
      <w:pPr>
        <w:ind w:firstLine="708"/>
        <w:rPr>
          <w:sz w:val="28"/>
          <w:szCs w:val="28"/>
        </w:rPr>
      </w:pPr>
      <w:r w:rsidRPr="0058040F">
        <w:rPr>
          <w:sz w:val="28"/>
          <w:szCs w:val="28"/>
        </w:rPr>
        <w:t>Положения об институте актуализировалось 09.03.2023. План работы института актуализируется ежегодно.</w:t>
      </w:r>
    </w:p>
    <w:p w:rsidR="00F5474A" w:rsidRDefault="007112F3" w:rsidP="0058040F">
      <w:pPr>
        <w:rPr>
          <w:sz w:val="28"/>
          <w:szCs w:val="28"/>
        </w:rPr>
      </w:pPr>
      <w:r w:rsidRPr="0058040F">
        <w:rPr>
          <w:sz w:val="28"/>
          <w:szCs w:val="28"/>
        </w:rPr>
        <w:t>За отчетный период проведено 39 заседаний ученого совета института, в том числе: 2020 – 13, 2021 – 13, 2022 – 13.</w:t>
      </w:r>
    </w:p>
    <w:p w:rsidR="00F5474A" w:rsidRDefault="007112F3" w:rsidP="00F5474A">
      <w:pPr>
        <w:ind w:firstLine="709"/>
        <w:rPr>
          <w:sz w:val="28"/>
          <w:szCs w:val="28"/>
        </w:rPr>
      </w:pPr>
      <w:r w:rsidRPr="0058040F">
        <w:rPr>
          <w:sz w:val="28"/>
          <w:szCs w:val="28"/>
        </w:rPr>
        <w:t>Проведено 90 актуализаций должностных инструкций сотрудников института и 10 – номенклатуры дел института.</w:t>
      </w:r>
    </w:p>
    <w:p w:rsidR="00F5474A" w:rsidRDefault="007112F3" w:rsidP="00F5474A">
      <w:pPr>
        <w:ind w:firstLine="709"/>
        <w:rPr>
          <w:sz w:val="28"/>
          <w:szCs w:val="28"/>
        </w:rPr>
      </w:pPr>
      <w:r w:rsidRPr="0058040F">
        <w:rPr>
          <w:sz w:val="28"/>
          <w:szCs w:val="28"/>
        </w:rPr>
        <w:lastRenderedPageBreak/>
        <w:t xml:space="preserve">Институт регулярно взаимодействует с учебно-методическим управлением. </w:t>
      </w:r>
    </w:p>
    <w:p w:rsidR="00F5474A" w:rsidRDefault="007112F3" w:rsidP="00F5474A">
      <w:pPr>
        <w:ind w:firstLine="709"/>
        <w:rPr>
          <w:sz w:val="28"/>
          <w:szCs w:val="28"/>
        </w:rPr>
      </w:pPr>
      <w:r w:rsidRPr="0058040F">
        <w:rPr>
          <w:sz w:val="28"/>
          <w:szCs w:val="28"/>
        </w:rPr>
        <w:t xml:space="preserve">Выборочная проверка показала, что рабочие программы оформлены в соответствии действующими локальными нормативными актами. Фонды оценочных средств сформированы в соответствии Положением от 27.09.2018 № 144-20. </w:t>
      </w:r>
    </w:p>
    <w:p w:rsidR="007112F3" w:rsidRPr="0058040F" w:rsidRDefault="007112F3" w:rsidP="00F5474A">
      <w:pPr>
        <w:ind w:firstLine="709"/>
        <w:rPr>
          <w:sz w:val="28"/>
          <w:szCs w:val="28"/>
        </w:rPr>
      </w:pPr>
      <w:r w:rsidRPr="0058040F">
        <w:rPr>
          <w:sz w:val="28"/>
          <w:szCs w:val="28"/>
        </w:rPr>
        <w:t xml:space="preserve">Основные профессиональные образовательные программы по направлениям бакалавриата (очная и заочная формы), специалитета (очная и заочная формы), направлению магистратуры (очная и заочная формы) и аспирантуры (очная и заочная формы) по ФГОС3+ и ФГОС3++ утверждены. </w:t>
      </w:r>
    </w:p>
    <w:p w:rsidR="00F5474A" w:rsidRDefault="007112F3" w:rsidP="0058040F">
      <w:pPr>
        <w:rPr>
          <w:sz w:val="28"/>
          <w:szCs w:val="28"/>
        </w:rPr>
      </w:pPr>
      <w:r w:rsidRPr="0058040F">
        <w:rPr>
          <w:sz w:val="28"/>
          <w:szCs w:val="28"/>
        </w:rPr>
        <w:t>Методическая документация для проведения лабораторных и практических занятий имеется.</w:t>
      </w:r>
    </w:p>
    <w:p w:rsidR="007112F3" w:rsidRPr="0058040F" w:rsidRDefault="007112F3" w:rsidP="00F5474A">
      <w:pPr>
        <w:ind w:firstLine="709"/>
        <w:rPr>
          <w:sz w:val="28"/>
          <w:szCs w:val="28"/>
        </w:rPr>
      </w:pPr>
      <w:r w:rsidRPr="0058040F">
        <w:rPr>
          <w:sz w:val="28"/>
          <w:szCs w:val="28"/>
        </w:rPr>
        <w:t>Вместе с тем, в ходе проверки, были сделаны замечания:</w:t>
      </w:r>
    </w:p>
    <w:p w:rsidR="007112F3" w:rsidRPr="0058040F" w:rsidRDefault="007112F3" w:rsidP="0058040F">
      <w:pPr>
        <w:rPr>
          <w:sz w:val="28"/>
          <w:szCs w:val="28"/>
        </w:rPr>
      </w:pPr>
      <w:r w:rsidRPr="0058040F">
        <w:rPr>
          <w:sz w:val="28"/>
          <w:szCs w:val="28"/>
        </w:rPr>
        <w:t>-на сайте института отсутствует информация о помещении для самостоятельной работы обучающихся, что является нарушением требования ФГОС ВО;</w:t>
      </w:r>
    </w:p>
    <w:p w:rsidR="007112F3" w:rsidRPr="0058040F" w:rsidRDefault="007112F3" w:rsidP="0058040F">
      <w:pPr>
        <w:rPr>
          <w:sz w:val="28"/>
          <w:szCs w:val="28"/>
        </w:rPr>
      </w:pPr>
      <w:r w:rsidRPr="0058040F">
        <w:rPr>
          <w:sz w:val="28"/>
          <w:szCs w:val="28"/>
        </w:rPr>
        <w:t xml:space="preserve">- отдельные РПД </w:t>
      </w:r>
      <w:proofErr w:type="spellStart"/>
      <w:r w:rsidRPr="0058040F">
        <w:rPr>
          <w:sz w:val="28"/>
          <w:szCs w:val="28"/>
        </w:rPr>
        <w:t>непереутверждены</w:t>
      </w:r>
      <w:proofErr w:type="spellEnd"/>
      <w:r w:rsidRPr="0058040F">
        <w:rPr>
          <w:sz w:val="28"/>
          <w:szCs w:val="28"/>
        </w:rPr>
        <w:t xml:space="preserve"> до начала учебного года;</w:t>
      </w:r>
    </w:p>
    <w:p w:rsidR="00F5474A" w:rsidRDefault="007112F3" w:rsidP="0058040F">
      <w:pPr>
        <w:rPr>
          <w:sz w:val="28"/>
          <w:szCs w:val="28"/>
        </w:rPr>
      </w:pPr>
      <w:r w:rsidRPr="0058040F">
        <w:rPr>
          <w:sz w:val="28"/>
          <w:szCs w:val="28"/>
        </w:rPr>
        <w:t>- отдельные разделы сайта не обновлены до начала учебного года.</w:t>
      </w:r>
    </w:p>
    <w:p w:rsidR="007112F3" w:rsidRPr="0058040F" w:rsidRDefault="007112F3" w:rsidP="00F5474A">
      <w:pPr>
        <w:ind w:firstLine="709"/>
        <w:rPr>
          <w:sz w:val="28"/>
          <w:szCs w:val="28"/>
        </w:rPr>
      </w:pPr>
      <w:r w:rsidRPr="0058040F">
        <w:rPr>
          <w:sz w:val="28"/>
          <w:szCs w:val="28"/>
        </w:rPr>
        <w:t>Отмеченные замечания устранены в ходе проверки.</w:t>
      </w:r>
    </w:p>
    <w:p w:rsidR="007112F3" w:rsidRPr="0058040F" w:rsidRDefault="007112F3" w:rsidP="00F5474A">
      <w:pPr>
        <w:ind w:firstLine="709"/>
        <w:rPr>
          <w:sz w:val="28"/>
          <w:szCs w:val="28"/>
        </w:rPr>
      </w:pPr>
      <w:r w:rsidRPr="0058040F">
        <w:rPr>
          <w:sz w:val="28"/>
          <w:szCs w:val="28"/>
        </w:rPr>
        <w:t>Таким образом, учебно-методическая работа Юридического института осуществляется в соответствии с положением об институте. Работа директора института по организации учебно-методической работы оценивается как удовлетворительная.</w:t>
      </w:r>
    </w:p>
    <w:p w:rsidR="007112F3" w:rsidRPr="0058040F" w:rsidRDefault="007112F3" w:rsidP="0058040F">
      <w:pPr>
        <w:rPr>
          <w:b/>
          <w:sz w:val="28"/>
          <w:szCs w:val="28"/>
        </w:rPr>
      </w:pPr>
    </w:p>
    <w:p w:rsidR="00EB3DE2" w:rsidRPr="00D37AF7" w:rsidRDefault="00C73CAB" w:rsidP="00D11121">
      <w:pPr>
        <w:jc w:val="center"/>
        <w:rPr>
          <w:b/>
          <w:sz w:val="28"/>
          <w:szCs w:val="28"/>
        </w:rPr>
      </w:pPr>
      <w:r w:rsidRPr="0058040F">
        <w:rPr>
          <w:b/>
          <w:sz w:val="28"/>
          <w:szCs w:val="28"/>
        </w:rPr>
        <w:t>3</w:t>
      </w:r>
      <w:r w:rsidRPr="00D37AF7">
        <w:rPr>
          <w:b/>
          <w:sz w:val="28"/>
          <w:szCs w:val="28"/>
        </w:rPr>
        <w:t xml:space="preserve">. </w:t>
      </w:r>
      <w:r w:rsidR="00EB3DE2" w:rsidRPr="00D37AF7">
        <w:rPr>
          <w:b/>
          <w:color w:val="000000"/>
          <w:sz w:val="28"/>
          <w:szCs w:val="28"/>
        </w:rPr>
        <w:t>Научно-исследовательская деятельность</w:t>
      </w:r>
    </w:p>
    <w:p w:rsidR="00EB3DE2" w:rsidRPr="0058040F" w:rsidRDefault="00EB3DE2" w:rsidP="00F5474A">
      <w:pPr>
        <w:ind w:firstLine="709"/>
        <w:rPr>
          <w:color w:val="000000"/>
          <w:sz w:val="28"/>
          <w:szCs w:val="28"/>
        </w:rPr>
      </w:pPr>
      <w:r w:rsidRPr="0058040F">
        <w:rPr>
          <w:color w:val="000000"/>
          <w:sz w:val="28"/>
          <w:szCs w:val="28"/>
        </w:rPr>
        <w:t xml:space="preserve">Научная деятельность за отчетный период 2020-2022 гг. включала следующие направления: </w:t>
      </w:r>
    </w:p>
    <w:p w:rsidR="00EB3DE2" w:rsidRPr="0058040F" w:rsidRDefault="00D97372" w:rsidP="0058040F">
      <w:pPr>
        <w:rPr>
          <w:color w:val="000000"/>
          <w:sz w:val="28"/>
          <w:szCs w:val="28"/>
        </w:rPr>
      </w:pPr>
      <w:r>
        <w:rPr>
          <w:color w:val="000000"/>
          <w:sz w:val="28"/>
          <w:szCs w:val="28"/>
        </w:rPr>
        <w:t xml:space="preserve">- </w:t>
      </w:r>
      <w:r w:rsidR="00EB3DE2" w:rsidRPr="0058040F">
        <w:rPr>
          <w:color w:val="000000"/>
          <w:sz w:val="28"/>
          <w:szCs w:val="28"/>
        </w:rPr>
        <w:t>проведение научно-исследовательских работ;</w:t>
      </w:r>
    </w:p>
    <w:p w:rsidR="00EB3DE2" w:rsidRPr="0058040F" w:rsidRDefault="00D97372" w:rsidP="0058040F">
      <w:pPr>
        <w:rPr>
          <w:color w:val="000000"/>
          <w:sz w:val="28"/>
          <w:szCs w:val="28"/>
        </w:rPr>
      </w:pPr>
      <w:r>
        <w:rPr>
          <w:color w:val="000000"/>
          <w:sz w:val="28"/>
          <w:szCs w:val="28"/>
        </w:rPr>
        <w:t xml:space="preserve">- </w:t>
      </w:r>
      <w:r w:rsidR="00EB3DE2" w:rsidRPr="0058040F">
        <w:rPr>
          <w:color w:val="000000"/>
          <w:sz w:val="28"/>
          <w:szCs w:val="28"/>
        </w:rPr>
        <w:t>участие в конкурсах Минобрнауки России, научных фондов (РНФ, РФФИ);</w:t>
      </w:r>
    </w:p>
    <w:p w:rsidR="00EB3DE2" w:rsidRPr="0058040F" w:rsidRDefault="00D97372" w:rsidP="0058040F">
      <w:pPr>
        <w:rPr>
          <w:color w:val="000000"/>
          <w:sz w:val="28"/>
          <w:szCs w:val="28"/>
        </w:rPr>
      </w:pPr>
      <w:r>
        <w:rPr>
          <w:color w:val="000000"/>
          <w:sz w:val="28"/>
          <w:szCs w:val="28"/>
        </w:rPr>
        <w:t xml:space="preserve">- </w:t>
      </w:r>
      <w:r w:rsidR="00EB3DE2" w:rsidRPr="0058040F">
        <w:rPr>
          <w:color w:val="000000"/>
          <w:sz w:val="28"/>
          <w:szCs w:val="28"/>
        </w:rPr>
        <w:t>участие в научных мероприятиях;</w:t>
      </w:r>
    </w:p>
    <w:p w:rsidR="00EB3DE2" w:rsidRPr="0058040F" w:rsidRDefault="00D97372" w:rsidP="0058040F">
      <w:pPr>
        <w:rPr>
          <w:color w:val="000000"/>
          <w:sz w:val="28"/>
          <w:szCs w:val="28"/>
        </w:rPr>
      </w:pPr>
      <w:r>
        <w:rPr>
          <w:color w:val="000000"/>
          <w:sz w:val="28"/>
          <w:szCs w:val="28"/>
        </w:rPr>
        <w:t xml:space="preserve">- </w:t>
      </w:r>
      <w:r w:rsidR="00EB3DE2" w:rsidRPr="0058040F">
        <w:rPr>
          <w:color w:val="000000"/>
          <w:sz w:val="28"/>
          <w:szCs w:val="28"/>
        </w:rPr>
        <w:t>подготовка кадров высшей квалификации;</w:t>
      </w:r>
    </w:p>
    <w:p w:rsidR="00D97372" w:rsidRDefault="00D97372" w:rsidP="0058040F">
      <w:pPr>
        <w:rPr>
          <w:color w:val="000000"/>
          <w:sz w:val="28"/>
          <w:szCs w:val="28"/>
        </w:rPr>
      </w:pPr>
      <w:r>
        <w:rPr>
          <w:color w:val="000000"/>
          <w:sz w:val="28"/>
          <w:szCs w:val="28"/>
        </w:rPr>
        <w:t xml:space="preserve">- </w:t>
      </w:r>
      <w:r w:rsidR="00EB3DE2" w:rsidRPr="0058040F">
        <w:rPr>
          <w:color w:val="000000"/>
          <w:sz w:val="28"/>
          <w:szCs w:val="28"/>
        </w:rPr>
        <w:t>НИРС.</w:t>
      </w:r>
    </w:p>
    <w:p w:rsidR="00EB3DE2" w:rsidRPr="0058040F" w:rsidRDefault="00EB3DE2" w:rsidP="00D97372">
      <w:pPr>
        <w:ind w:firstLine="709"/>
        <w:rPr>
          <w:color w:val="000000"/>
          <w:sz w:val="28"/>
          <w:szCs w:val="28"/>
        </w:rPr>
      </w:pPr>
      <w:r w:rsidRPr="0058040F">
        <w:rPr>
          <w:color w:val="000000"/>
          <w:sz w:val="28"/>
          <w:szCs w:val="28"/>
        </w:rPr>
        <w:t xml:space="preserve">Научная деятельность  НПР и обучающихся факультета ведется в рамках научно-педагогических школ: «Теоретико-правовые проблемы конституционного законодательства Российской Федерации», </w:t>
      </w:r>
      <w:r w:rsidRPr="0058040F">
        <w:rPr>
          <w:rFonts w:eastAsia="«Times New Roman»"/>
          <w:sz w:val="28"/>
          <w:szCs w:val="28"/>
        </w:rPr>
        <w:t>«</w:t>
      </w:r>
      <w:proofErr w:type="spellStart"/>
      <w:r w:rsidRPr="0058040F">
        <w:rPr>
          <w:rFonts w:eastAsia="«Times New Roman»"/>
          <w:sz w:val="28"/>
          <w:szCs w:val="28"/>
        </w:rPr>
        <w:t>Модернизационные</w:t>
      </w:r>
      <w:proofErr w:type="spellEnd"/>
      <w:r w:rsidRPr="0058040F">
        <w:rPr>
          <w:rFonts w:eastAsia="«Times New Roman»"/>
          <w:sz w:val="28"/>
          <w:szCs w:val="28"/>
        </w:rPr>
        <w:t xml:space="preserve"> и </w:t>
      </w:r>
      <w:proofErr w:type="spellStart"/>
      <w:r w:rsidRPr="0058040F">
        <w:rPr>
          <w:rFonts w:eastAsia="«Times New Roman»"/>
          <w:sz w:val="28"/>
          <w:szCs w:val="28"/>
        </w:rPr>
        <w:t>постмодернизационные</w:t>
      </w:r>
      <w:proofErr w:type="spellEnd"/>
      <w:r w:rsidRPr="0058040F">
        <w:rPr>
          <w:rFonts w:eastAsia="«Times New Roman»"/>
          <w:sz w:val="28"/>
          <w:szCs w:val="28"/>
        </w:rPr>
        <w:t xml:space="preserve"> процессы в сфере политики, права и экономики», «Эволюция основных моделей федерализма (сравнительный историко-государственный анализ)». </w:t>
      </w:r>
    </w:p>
    <w:p w:rsidR="00EB3DE2" w:rsidRPr="0058040F" w:rsidRDefault="00EB3DE2" w:rsidP="00D97372">
      <w:pPr>
        <w:ind w:firstLine="709"/>
        <w:rPr>
          <w:sz w:val="28"/>
          <w:szCs w:val="28"/>
        </w:rPr>
      </w:pPr>
      <w:r w:rsidRPr="0058040F">
        <w:rPr>
          <w:sz w:val="28"/>
          <w:szCs w:val="28"/>
        </w:rPr>
        <w:t>В целях организации перспективного научного задела НИР в области профессиональных компетенций НПР и развития научно-педагогических школ по тематическому плану инициативных НИР в институте выполняется 10 НИР (</w:t>
      </w:r>
      <w:hyperlink r:id="rId7" w:history="1">
        <w:r w:rsidRPr="0058040F">
          <w:rPr>
            <w:rStyle w:val="a5"/>
            <w:sz w:val="28"/>
            <w:szCs w:val="28"/>
          </w:rPr>
          <w:t>tm_2021_2025_dlya_sayta.pdf (pnzgu.ru)</w:t>
        </w:r>
      </w:hyperlink>
      <w:r w:rsidRPr="0058040F">
        <w:rPr>
          <w:sz w:val="28"/>
          <w:szCs w:val="28"/>
        </w:rPr>
        <w:t xml:space="preserve"> ).</w:t>
      </w:r>
    </w:p>
    <w:p w:rsidR="009A1082" w:rsidRDefault="00EB3DE2" w:rsidP="00D97372">
      <w:pPr>
        <w:ind w:firstLine="709"/>
        <w:rPr>
          <w:color w:val="000000"/>
          <w:sz w:val="28"/>
          <w:szCs w:val="28"/>
        </w:rPr>
      </w:pPr>
      <w:r w:rsidRPr="0058040F">
        <w:rPr>
          <w:color w:val="000000"/>
          <w:sz w:val="28"/>
          <w:szCs w:val="28"/>
        </w:rPr>
        <w:t>Сведения об объемах финансирования научных исследований и разработок на кафедрах института за период 2020-2022 гг. приведены в таблице</w:t>
      </w:r>
      <w:proofErr w:type="gramStart"/>
      <w:r w:rsidR="009A1082">
        <w:rPr>
          <w:color w:val="000000"/>
          <w:sz w:val="28"/>
          <w:szCs w:val="28"/>
        </w:rPr>
        <w:t>1</w:t>
      </w:r>
      <w:proofErr w:type="gramEnd"/>
      <w:r w:rsidRPr="0058040F">
        <w:rPr>
          <w:color w:val="000000"/>
          <w:sz w:val="28"/>
          <w:szCs w:val="28"/>
        </w:rPr>
        <w:t xml:space="preserve"> </w:t>
      </w:r>
    </w:p>
    <w:p w:rsidR="00EB3DE2" w:rsidRPr="0058040F" w:rsidRDefault="00EB3DE2" w:rsidP="00D97372">
      <w:pPr>
        <w:ind w:firstLine="709"/>
        <w:rPr>
          <w:color w:val="000000"/>
          <w:sz w:val="28"/>
          <w:szCs w:val="28"/>
        </w:rPr>
      </w:pPr>
    </w:p>
    <w:p w:rsidR="00EB3DE2" w:rsidRPr="0058040F" w:rsidRDefault="00EB3DE2" w:rsidP="00D11121">
      <w:pPr>
        <w:ind w:firstLine="708"/>
        <w:rPr>
          <w:sz w:val="28"/>
          <w:szCs w:val="28"/>
          <w:lang w:eastAsia="zh-CN"/>
        </w:rPr>
      </w:pPr>
      <w:r w:rsidRPr="0058040F">
        <w:rPr>
          <w:sz w:val="28"/>
          <w:szCs w:val="28"/>
          <w:lang w:eastAsia="zh-CN"/>
        </w:rPr>
        <w:t xml:space="preserve">Таблица 1˗ Объемы финансирования научных исследований, тыс. руб.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8"/>
        <w:gridCol w:w="2076"/>
        <w:gridCol w:w="2076"/>
        <w:gridCol w:w="2649"/>
      </w:tblGrid>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Кафедра</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2020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2021</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2022</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ГПД</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1000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2068,1</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52,000</w:t>
            </w:r>
          </w:p>
        </w:tc>
      </w:tr>
      <w:tr w:rsidR="00EB3DE2" w:rsidRPr="0058040F" w:rsidTr="004E69A5">
        <w:trPr>
          <w:trHeight w:val="315"/>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УП</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2600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1850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1772</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proofErr w:type="spellStart"/>
            <w:r w:rsidRPr="0058040F">
              <w:rPr>
                <w:sz w:val="28"/>
                <w:szCs w:val="28"/>
              </w:rPr>
              <w:t>ЧиПП</w:t>
            </w:r>
            <w:proofErr w:type="spellEnd"/>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78,56</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751,13</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ПРАВОСУДИЕ</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proofErr w:type="spellStart"/>
            <w:r w:rsidRPr="0058040F">
              <w:rPr>
                <w:sz w:val="28"/>
                <w:szCs w:val="28"/>
              </w:rPr>
              <w:t>ТГПиП</w:t>
            </w:r>
            <w:proofErr w:type="spellEnd"/>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1200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1000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proofErr w:type="spellStart"/>
            <w:r w:rsidRPr="0058040F">
              <w:rPr>
                <w:sz w:val="28"/>
                <w:szCs w:val="28"/>
              </w:rPr>
              <w:t>ИОГиП</w:t>
            </w:r>
            <w:proofErr w:type="spellEnd"/>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ПД</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373,8</w:t>
            </w:r>
          </w:p>
        </w:tc>
      </w:tr>
      <w:tr w:rsidR="00EB3DE2" w:rsidRPr="0058040F" w:rsidTr="004E69A5">
        <w:trPr>
          <w:trHeight w:val="304"/>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ФСК</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1580</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0</w:t>
            </w:r>
          </w:p>
        </w:tc>
      </w:tr>
      <w:tr w:rsidR="00EB3DE2" w:rsidRPr="0058040F" w:rsidTr="004E69A5">
        <w:trPr>
          <w:trHeight w:val="619"/>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Итого по институту</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6458,56</w:t>
            </w:r>
          </w:p>
        </w:tc>
        <w:tc>
          <w:tcPr>
            <w:tcW w:w="2076"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4918,1</w:t>
            </w:r>
          </w:p>
        </w:tc>
        <w:tc>
          <w:tcPr>
            <w:tcW w:w="2649"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2948,9</w:t>
            </w:r>
          </w:p>
        </w:tc>
      </w:tr>
      <w:tr w:rsidR="00EB3DE2" w:rsidRPr="0058040F" w:rsidTr="004E69A5">
        <w:trPr>
          <w:trHeight w:val="922"/>
        </w:trPr>
        <w:tc>
          <w:tcPr>
            <w:tcW w:w="3088" w:type="dxa"/>
            <w:tcBorders>
              <w:top w:val="single" w:sz="4" w:space="0" w:color="auto"/>
              <w:left w:val="single" w:sz="4" w:space="0" w:color="auto"/>
              <w:bottom w:val="single" w:sz="4" w:space="0" w:color="auto"/>
              <w:right w:val="single" w:sz="4" w:space="0" w:color="auto"/>
            </w:tcBorders>
            <w:hideMark/>
          </w:tcPr>
          <w:p w:rsidR="00EB3DE2" w:rsidRPr="0058040F" w:rsidRDefault="00EB3DE2" w:rsidP="0058040F">
            <w:pPr>
              <w:rPr>
                <w:sz w:val="28"/>
                <w:szCs w:val="28"/>
              </w:rPr>
            </w:pPr>
            <w:r w:rsidRPr="0058040F">
              <w:rPr>
                <w:sz w:val="28"/>
                <w:szCs w:val="28"/>
              </w:rPr>
              <w:t>Итого по институту на 1 НПР</w:t>
            </w:r>
          </w:p>
        </w:tc>
        <w:tc>
          <w:tcPr>
            <w:tcW w:w="2076" w:type="dxa"/>
            <w:tcBorders>
              <w:top w:val="single" w:sz="4" w:space="0" w:color="auto"/>
              <w:left w:val="single" w:sz="4" w:space="0" w:color="auto"/>
              <w:bottom w:val="single" w:sz="4" w:space="0" w:color="auto"/>
              <w:right w:val="single" w:sz="4" w:space="0" w:color="auto"/>
            </w:tcBorders>
            <w:vAlign w:val="bottom"/>
            <w:hideMark/>
          </w:tcPr>
          <w:p w:rsidR="00EB3DE2" w:rsidRPr="0058040F" w:rsidRDefault="00EB3DE2" w:rsidP="0058040F">
            <w:pPr>
              <w:rPr>
                <w:bCs/>
                <w:color w:val="000000"/>
                <w:sz w:val="28"/>
                <w:szCs w:val="28"/>
              </w:rPr>
            </w:pPr>
            <w:r w:rsidRPr="0058040F">
              <w:rPr>
                <w:bCs/>
                <w:color w:val="000000"/>
                <w:sz w:val="28"/>
                <w:szCs w:val="28"/>
              </w:rPr>
              <w:t>74,45</w:t>
            </w:r>
          </w:p>
        </w:tc>
        <w:tc>
          <w:tcPr>
            <w:tcW w:w="2076" w:type="dxa"/>
            <w:tcBorders>
              <w:top w:val="single" w:sz="4" w:space="0" w:color="auto"/>
              <w:left w:val="single" w:sz="4" w:space="0" w:color="auto"/>
              <w:bottom w:val="single" w:sz="4" w:space="0" w:color="auto"/>
              <w:right w:val="single" w:sz="4" w:space="0" w:color="auto"/>
            </w:tcBorders>
            <w:vAlign w:val="bottom"/>
            <w:hideMark/>
          </w:tcPr>
          <w:p w:rsidR="00EB3DE2" w:rsidRPr="0058040F" w:rsidRDefault="00EB3DE2" w:rsidP="0058040F">
            <w:pPr>
              <w:rPr>
                <w:bCs/>
                <w:color w:val="000000"/>
                <w:sz w:val="28"/>
                <w:szCs w:val="28"/>
              </w:rPr>
            </w:pPr>
            <w:r w:rsidRPr="0058040F">
              <w:rPr>
                <w:bCs/>
                <w:color w:val="000000"/>
                <w:sz w:val="28"/>
                <w:szCs w:val="28"/>
              </w:rPr>
              <w:t>56,53</w:t>
            </w:r>
          </w:p>
        </w:tc>
        <w:tc>
          <w:tcPr>
            <w:tcW w:w="2649" w:type="dxa"/>
            <w:tcBorders>
              <w:top w:val="single" w:sz="4" w:space="0" w:color="auto"/>
              <w:left w:val="single" w:sz="4" w:space="0" w:color="auto"/>
              <w:bottom w:val="single" w:sz="4" w:space="0" w:color="auto"/>
              <w:right w:val="single" w:sz="4" w:space="0" w:color="auto"/>
            </w:tcBorders>
            <w:vAlign w:val="bottom"/>
            <w:hideMark/>
          </w:tcPr>
          <w:p w:rsidR="00EB3DE2" w:rsidRPr="0058040F" w:rsidRDefault="00EB3DE2" w:rsidP="0058040F">
            <w:pPr>
              <w:rPr>
                <w:bCs/>
                <w:color w:val="000000"/>
                <w:sz w:val="28"/>
                <w:szCs w:val="28"/>
              </w:rPr>
            </w:pPr>
            <w:r w:rsidRPr="0058040F">
              <w:rPr>
                <w:bCs/>
                <w:color w:val="000000"/>
                <w:sz w:val="28"/>
                <w:szCs w:val="28"/>
              </w:rPr>
              <w:t>32,95</w:t>
            </w:r>
          </w:p>
        </w:tc>
      </w:tr>
    </w:tbl>
    <w:p w:rsidR="00EB3DE2" w:rsidRPr="0058040F" w:rsidRDefault="00EB3DE2" w:rsidP="0058040F">
      <w:pPr>
        <w:rPr>
          <w:sz w:val="28"/>
          <w:szCs w:val="28"/>
        </w:rPr>
      </w:pPr>
    </w:p>
    <w:p w:rsidR="00EB3DE2" w:rsidRPr="0058040F" w:rsidRDefault="00EB3DE2" w:rsidP="00D37AF7">
      <w:pPr>
        <w:ind w:firstLine="708"/>
        <w:rPr>
          <w:sz w:val="28"/>
          <w:szCs w:val="28"/>
        </w:rPr>
      </w:pPr>
      <w:r w:rsidRPr="0058040F">
        <w:rPr>
          <w:sz w:val="28"/>
          <w:szCs w:val="28"/>
        </w:rPr>
        <w:t xml:space="preserve">Сотрудниками факультета в интересах предприятий региона выполнено  2 хоздоговорных работы. </w:t>
      </w:r>
    </w:p>
    <w:p w:rsidR="00EB3DE2" w:rsidRPr="0058040F" w:rsidRDefault="00EB3DE2" w:rsidP="0058040F">
      <w:pPr>
        <w:rPr>
          <w:sz w:val="28"/>
          <w:szCs w:val="28"/>
        </w:rPr>
      </w:pPr>
      <w:r w:rsidRPr="0058040F">
        <w:rPr>
          <w:sz w:val="28"/>
          <w:szCs w:val="28"/>
        </w:rPr>
        <w:t xml:space="preserve">По результатам конкурсов выполнены 9 научных проектов: </w:t>
      </w:r>
    </w:p>
    <w:tbl>
      <w:tblPr>
        <w:tblStyle w:val="a7"/>
        <w:tblW w:w="0" w:type="auto"/>
        <w:tblLook w:val="04A0"/>
      </w:tblPr>
      <w:tblGrid>
        <w:gridCol w:w="594"/>
        <w:gridCol w:w="1539"/>
        <w:gridCol w:w="1607"/>
        <w:gridCol w:w="1896"/>
        <w:gridCol w:w="881"/>
        <w:gridCol w:w="3337"/>
      </w:tblGrid>
      <w:tr w:rsidR="00EB3DE2" w:rsidRPr="002F6247" w:rsidTr="004E69A5">
        <w:tc>
          <w:tcPr>
            <w:tcW w:w="534" w:type="dxa"/>
          </w:tcPr>
          <w:p w:rsidR="00EB3DE2" w:rsidRPr="002F6247" w:rsidRDefault="00EB3DE2" w:rsidP="0058040F">
            <w:pPr>
              <w:rPr>
                <w:sz w:val="28"/>
                <w:szCs w:val="28"/>
              </w:rPr>
            </w:pPr>
            <w:r w:rsidRPr="002F6247">
              <w:rPr>
                <w:sz w:val="28"/>
                <w:szCs w:val="28"/>
              </w:rPr>
              <w:t xml:space="preserve">№ </w:t>
            </w:r>
            <w:proofErr w:type="gramStart"/>
            <w:r w:rsidRPr="002F6247">
              <w:rPr>
                <w:sz w:val="28"/>
                <w:szCs w:val="28"/>
              </w:rPr>
              <w:t>п</w:t>
            </w:r>
            <w:proofErr w:type="gramEnd"/>
            <w:r w:rsidRPr="002F6247">
              <w:rPr>
                <w:sz w:val="28"/>
                <w:szCs w:val="28"/>
              </w:rPr>
              <w:t>/п</w:t>
            </w:r>
          </w:p>
        </w:tc>
        <w:tc>
          <w:tcPr>
            <w:tcW w:w="1375" w:type="dxa"/>
          </w:tcPr>
          <w:p w:rsidR="00EB3DE2" w:rsidRPr="002F6247" w:rsidRDefault="00EB3DE2" w:rsidP="0058040F">
            <w:pPr>
              <w:rPr>
                <w:sz w:val="28"/>
                <w:szCs w:val="28"/>
              </w:rPr>
            </w:pPr>
            <w:r w:rsidRPr="002F6247">
              <w:rPr>
                <w:sz w:val="28"/>
                <w:szCs w:val="28"/>
              </w:rPr>
              <w:t>№ проекта</w:t>
            </w:r>
          </w:p>
        </w:tc>
        <w:tc>
          <w:tcPr>
            <w:tcW w:w="1155" w:type="dxa"/>
          </w:tcPr>
          <w:p w:rsidR="00EB3DE2" w:rsidRPr="002F6247" w:rsidRDefault="00EB3DE2" w:rsidP="0058040F">
            <w:pPr>
              <w:rPr>
                <w:sz w:val="28"/>
                <w:szCs w:val="28"/>
              </w:rPr>
            </w:pPr>
            <w:r w:rsidRPr="002F6247">
              <w:rPr>
                <w:sz w:val="28"/>
                <w:szCs w:val="28"/>
              </w:rPr>
              <w:t>Вид конкурса</w:t>
            </w:r>
          </w:p>
        </w:tc>
        <w:tc>
          <w:tcPr>
            <w:tcW w:w="1416" w:type="dxa"/>
          </w:tcPr>
          <w:p w:rsidR="00EB3DE2" w:rsidRPr="002F6247" w:rsidRDefault="00EB3DE2" w:rsidP="0058040F">
            <w:pPr>
              <w:rPr>
                <w:sz w:val="28"/>
                <w:szCs w:val="28"/>
              </w:rPr>
            </w:pPr>
            <w:r w:rsidRPr="002F6247">
              <w:rPr>
                <w:sz w:val="28"/>
                <w:szCs w:val="28"/>
              </w:rPr>
              <w:t>Руководитель проекта</w:t>
            </w:r>
          </w:p>
        </w:tc>
        <w:tc>
          <w:tcPr>
            <w:tcW w:w="901" w:type="dxa"/>
          </w:tcPr>
          <w:p w:rsidR="00EB3DE2" w:rsidRPr="002F6247" w:rsidRDefault="00EB3DE2" w:rsidP="0058040F">
            <w:pPr>
              <w:rPr>
                <w:sz w:val="28"/>
                <w:szCs w:val="28"/>
              </w:rPr>
            </w:pPr>
            <w:r w:rsidRPr="002F6247">
              <w:rPr>
                <w:sz w:val="28"/>
                <w:szCs w:val="28"/>
              </w:rPr>
              <w:t xml:space="preserve">Срок </w:t>
            </w:r>
            <w:proofErr w:type="spellStart"/>
            <w:r w:rsidRPr="002F6247">
              <w:rPr>
                <w:sz w:val="28"/>
                <w:szCs w:val="28"/>
              </w:rPr>
              <w:t>вып</w:t>
            </w:r>
            <w:proofErr w:type="spellEnd"/>
            <w:r w:rsidRPr="002F6247">
              <w:rPr>
                <w:sz w:val="28"/>
                <w:szCs w:val="28"/>
              </w:rPr>
              <w:t>.</w:t>
            </w:r>
          </w:p>
        </w:tc>
        <w:tc>
          <w:tcPr>
            <w:tcW w:w="4177" w:type="dxa"/>
          </w:tcPr>
          <w:p w:rsidR="00EB3DE2" w:rsidRPr="002F6247" w:rsidRDefault="00EB3DE2" w:rsidP="0058040F">
            <w:pPr>
              <w:rPr>
                <w:sz w:val="28"/>
                <w:szCs w:val="28"/>
              </w:rPr>
            </w:pPr>
            <w:r w:rsidRPr="002F6247">
              <w:rPr>
                <w:sz w:val="28"/>
                <w:szCs w:val="28"/>
              </w:rPr>
              <w:t>Наименование проекта</w:t>
            </w:r>
          </w:p>
        </w:tc>
      </w:tr>
      <w:tr w:rsidR="00EB3DE2" w:rsidRPr="0058040F" w:rsidTr="004E69A5">
        <w:tc>
          <w:tcPr>
            <w:tcW w:w="534" w:type="dxa"/>
          </w:tcPr>
          <w:p w:rsidR="00EB3DE2" w:rsidRPr="0058040F" w:rsidRDefault="00EB3DE2" w:rsidP="0058040F">
            <w:pPr>
              <w:rPr>
                <w:sz w:val="28"/>
                <w:szCs w:val="28"/>
              </w:rPr>
            </w:pPr>
            <w:r w:rsidRPr="0058040F">
              <w:rPr>
                <w:sz w:val="28"/>
                <w:szCs w:val="28"/>
              </w:rPr>
              <w:t>1</w:t>
            </w:r>
          </w:p>
        </w:tc>
        <w:tc>
          <w:tcPr>
            <w:tcW w:w="1375" w:type="dxa"/>
          </w:tcPr>
          <w:p w:rsidR="00EB3DE2" w:rsidRPr="0058040F" w:rsidRDefault="00EB3DE2" w:rsidP="0058040F">
            <w:pPr>
              <w:rPr>
                <w:sz w:val="28"/>
                <w:szCs w:val="28"/>
              </w:rPr>
            </w:pPr>
            <w:r w:rsidRPr="0058040F">
              <w:rPr>
                <w:sz w:val="28"/>
                <w:szCs w:val="28"/>
              </w:rPr>
              <w:t>19-011-00559</w:t>
            </w: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r w:rsidRPr="0058040F">
              <w:rPr>
                <w:sz w:val="28"/>
                <w:szCs w:val="28"/>
              </w:rPr>
              <w:t>Николаев Б.В.</w:t>
            </w:r>
          </w:p>
          <w:p w:rsidR="00EB3DE2" w:rsidRPr="0058040F" w:rsidRDefault="00EB3DE2" w:rsidP="0058040F">
            <w:pPr>
              <w:rPr>
                <w:sz w:val="28"/>
                <w:szCs w:val="28"/>
              </w:rPr>
            </w:pPr>
          </w:p>
        </w:tc>
        <w:tc>
          <w:tcPr>
            <w:tcW w:w="901" w:type="dxa"/>
          </w:tcPr>
          <w:p w:rsidR="00EB3DE2" w:rsidRPr="0058040F" w:rsidRDefault="00EB3DE2" w:rsidP="0058040F">
            <w:pPr>
              <w:rPr>
                <w:sz w:val="28"/>
                <w:szCs w:val="28"/>
              </w:rPr>
            </w:pPr>
            <w:r w:rsidRPr="0058040F">
              <w:rPr>
                <w:sz w:val="28"/>
                <w:szCs w:val="28"/>
              </w:rPr>
              <w:t>2019-2020</w:t>
            </w:r>
          </w:p>
        </w:tc>
        <w:tc>
          <w:tcPr>
            <w:tcW w:w="4177" w:type="dxa"/>
          </w:tcPr>
          <w:p w:rsidR="00EB3DE2" w:rsidRPr="0058040F" w:rsidRDefault="00EB3DE2" w:rsidP="0058040F">
            <w:pPr>
              <w:rPr>
                <w:sz w:val="28"/>
                <w:szCs w:val="28"/>
              </w:rPr>
            </w:pPr>
            <w:r w:rsidRPr="0058040F">
              <w:rPr>
                <w:sz w:val="28"/>
                <w:szCs w:val="28"/>
              </w:rPr>
              <w:t>Государство, право и религия в США: законодательство и правоприменительная практика</w:t>
            </w:r>
          </w:p>
        </w:tc>
      </w:tr>
      <w:tr w:rsidR="00EB3DE2" w:rsidRPr="0058040F" w:rsidTr="004E69A5">
        <w:tc>
          <w:tcPr>
            <w:tcW w:w="534" w:type="dxa"/>
          </w:tcPr>
          <w:p w:rsidR="00EB3DE2" w:rsidRPr="0058040F" w:rsidRDefault="00EB3DE2" w:rsidP="0058040F">
            <w:pPr>
              <w:rPr>
                <w:sz w:val="28"/>
                <w:szCs w:val="28"/>
              </w:rPr>
            </w:pPr>
            <w:r w:rsidRPr="0058040F">
              <w:rPr>
                <w:sz w:val="28"/>
                <w:szCs w:val="28"/>
              </w:rPr>
              <w:t>2</w:t>
            </w:r>
          </w:p>
        </w:tc>
        <w:tc>
          <w:tcPr>
            <w:tcW w:w="1375" w:type="dxa"/>
          </w:tcPr>
          <w:p w:rsidR="00EB3DE2" w:rsidRPr="0058040F" w:rsidRDefault="00EB3DE2" w:rsidP="0058040F">
            <w:pPr>
              <w:rPr>
                <w:sz w:val="28"/>
                <w:szCs w:val="28"/>
              </w:rPr>
            </w:pPr>
            <w:r w:rsidRPr="0058040F">
              <w:rPr>
                <w:sz w:val="28"/>
                <w:szCs w:val="28"/>
              </w:rPr>
              <w:t>20-011-00341</w:t>
            </w:r>
          </w:p>
          <w:p w:rsidR="00EB3DE2" w:rsidRPr="0058040F" w:rsidRDefault="00EB3DE2" w:rsidP="0058040F">
            <w:pPr>
              <w:rPr>
                <w:sz w:val="28"/>
                <w:szCs w:val="28"/>
              </w:rPr>
            </w:pP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r w:rsidRPr="0058040F">
              <w:rPr>
                <w:sz w:val="28"/>
                <w:szCs w:val="28"/>
              </w:rPr>
              <w:t>Саломатин А.Ю.</w:t>
            </w:r>
          </w:p>
        </w:tc>
        <w:tc>
          <w:tcPr>
            <w:tcW w:w="901" w:type="dxa"/>
          </w:tcPr>
          <w:p w:rsidR="00EB3DE2" w:rsidRPr="0058040F" w:rsidRDefault="00EB3DE2" w:rsidP="004E69A5">
            <w:pPr>
              <w:rPr>
                <w:sz w:val="28"/>
                <w:szCs w:val="28"/>
              </w:rPr>
            </w:pPr>
            <w:r w:rsidRPr="0058040F">
              <w:rPr>
                <w:sz w:val="28"/>
                <w:szCs w:val="28"/>
              </w:rPr>
              <w:t>2020-2021</w:t>
            </w:r>
          </w:p>
        </w:tc>
        <w:tc>
          <w:tcPr>
            <w:tcW w:w="4177" w:type="dxa"/>
          </w:tcPr>
          <w:p w:rsidR="00EB3DE2" w:rsidRPr="0058040F" w:rsidRDefault="00EB3DE2" w:rsidP="0058040F">
            <w:pPr>
              <w:rPr>
                <w:sz w:val="28"/>
                <w:szCs w:val="28"/>
              </w:rPr>
            </w:pPr>
            <w:r w:rsidRPr="0058040F">
              <w:rPr>
                <w:sz w:val="28"/>
                <w:szCs w:val="28"/>
              </w:rPr>
              <w:t>Этнический фактор в развитии федеративных государств: мировой и российский опыт (сравнительное историко-государствоведческое и историко-правовое исследование)</w:t>
            </w:r>
          </w:p>
        </w:tc>
      </w:tr>
      <w:tr w:rsidR="00EB3DE2" w:rsidRPr="0058040F" w:rsidTr="004E69A5">
        <w:tc>
          <w:tcPr>
            <w:tcW w:w="534" w:type="dxa"/>
          </w:tcPr>
          <w:p w:rsidR="00EB3DE2" w:rsidRPr="0058040F" w:rsidRDefault="00EB3DE2" w:rsidP="0058040F">
            <w:pPr>
              <w:rPr>
                <w:sz w:val="28"/>
                <w:szCs w:val="28"/>
              </w:rPr>
            </w:pPr>
            <w:r w:rsidRPr="0058040F">
              <w:rPr>
                <w:sz w:val="28"/>
                <w:szCs w:val="28"/>
              </w:rPr>
              <w:t>3</w:t>
            </w:r>
          </w:p>
        </w:tc>
        <w:tc>
          <w:tcPr>
            <w:tcW w:w="1375" w:type="dxa"/>
          </w:tcPr>
          <w:p w:rsidR="00EB3DE2" w:rsidRPr="0058040F" w:rsidRDefault="00EB3DE2" w:rsidP="0058040F">
            <w:pPr>
              <w:rPr>
                <w:color w:val="000000"/>
                <w:sz w:val="28"/>
                <w:szCs w:val="28"/>
              </w:rPr>
            </w:pPr>
            <w:r w:rsidRPr="0058040F">
              <w:rPr>
                <w:color w:val="000000"/>
                <w:sz w:val="28"/>
                <w:szCs w:val="28"/>
              </w:rPr>
              <w:t>20-011-00252</w:t>
            </w:r>
          </w:p>
          <w:p w:rsidR="00EB3DE2" w:rsidRPr="0058040F" w:rsidRDefault="00EB3DE2" w:rsidP="0058040F">
            <w:pPr>
              <w:rPr>
                <w:sz w:val="28"/>
                <w:szCs w:val="28"/>
              </w:rPr>
            </w:pP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r w:rsidRPr="0058040F">
              <w:rPr>
                <w:sz w:val="28"/>
                <w:szCs w:val="28"/>
              </w:rPr>
              <w:t xml:space="preserve">Александрова А.В. </w:t>
            </w:r>
          </w:p>
        </w:tc>
        <w:tc>
          <w:tcPr>
            <w:tcW w:w="901" w:type="dxa"/>
          </w:tcPr>
          <w:p w:rsidR="00EB3DE2" w:rsidRPr="0058040F" w:rsidRDefault="00EB3DE2" w:rsidP="0058040F">
            <w:pPr>
              <w:rPr>
                <w:sz w:val="28"/>
                <w:szCs w:val="28"/>
              </w:rPr>
            </w:pPr>
            <w:r w:rsidRPr="0058040F">
              <w:rPr>
                <w:sz w:val="28"/>
                <w:szCs w:val="28"/>
              </w:rPr>
              <w:t>2020</w:t>
            </w:r>
          </w:p>
        </w:tc>
        <w:tc>
          <w:tcPr>
            <w:tcW w:w="4177" w:type="dxa"/>
          </w:tcPr>
          <w:p w:rsidR="00EB3DE2" w:rsidRPr="0058040F" w:rsidRDefault="00EB3DE2" w:rsidP="0058040F">
            <w:pPr>
              <w:rPr>
                <w:sz w:val="28"/>
                <w:szCs w:val="28"/>
              </w:rPr>
            </w:pPr>
            <w:r w:rsidRPr="0058040F">
              <w:rPr>
                <w:sz w:val="28"/>
                <w:szCs w:val="28"/>
              </w:rPr>
              <w:t>Концептуальные основы пенсионного законодательства (опыт Великобритании, Франции и России)</w:t>
            </w:r>
          </w:p>
        </w:tc>
      </w:tr>
      <w:tr w:rsidR="00EB3DE2" w:rsidRPr="0058040F" w:rsidTr="004E69A5">
        <w:tc>
          <w:tcPr>
            <w:tcW w:w="534" w:type="dxa"/>
          </w:tcPr>
          <w:p w:rsidR="00EB3DE2" w:rsidRPr="0058040F" w:rsidRDefault="00EB3DE2" w:rsidP="0058040F">
            <w:pPr>
              <w:rPr>
                <w:sz w:val="28"/>
                <w:szCs w:val="28"/>
              </w:rPr>
            </w:pPr>
            <w:r w:rsidRPr="0058040F">
              <w:rPr>
                <w:sz w:val="28"/>
                <w:szCs w:val="28"/>
              </w:rPr>
              <w:t>4</w:t>
            </w:r>
          </w:p>
        </w:tc>
        <w:tc>
          <w:tcPr>
            <w:tcW w:w="1375" w:type="dxa"/>
          </w:tcPr>
          <w:p w:rsidR="00EB3DE2" w:rsidRPr="0058040F" w:rsidRDefault="00EB3DE2" w:rsidP="004E69A5">
            <w:pPr>
              <w:rPr>
                <w:sz w:val="28"/>
                <w:szCs w:val="28"/>
              </w:rPr>
            </w:pPr>
            <w:r w:rsidRPr="0058040F">
              <w:rPr>
                <w:color w:val="000000"/>
                <w:sz w:val="28"/>
                <w:szCs w:val="28"/>
              </w:rPr>
              <w:t>20-011-00096</w:t>
            </w: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r w:rsidRPr="0058040F">
              <w:rPr>
                <w:sz w:val="28"/>
                <w:szCs w:val="28"/>
              </w:rPr>
              <w:t xml:space="preserve">Романовский Г.Б. </w:t>
            </w:r>
          </w:p>
        </w:tc>
        <w:tc>
          <w:tcPr>
            <w:tcW w:w="901" w:type="dxa"/>
          </w:tcPr>
          <w:p w:rsidR="00EB3DE2" w:rsidRPr="0058040F" w:rsidRDefault="00EB3DE2" w:rsidP="0058040F">
            <w:pPr>
              <w:rPr>
                <w:sz w:val="28"/>
                <w:szCs w:val="28"/>
              </w:rPr>
            </w:pPr>
            <w:r w:rsidRPr="0058040F">
              <w:rPr>
                <w:sz w:val="28"/>
                <w:szCs w:val="28"/>
              </w:rPr>
              <w:t>2020-</w:t>
            </w:r>
          </w:p>
          <w:p w:rsidR="00EB3DE2" w:rsidRPr="0058040F" w:rsidRDefault="00EB3DE2" w:rsidP="0058040F">
            <w:pPr>
              <w:rPr>
                <w:sz w:val="28"/>
                <w:szCs w:val="28"/>
              </w:rPr>
            </w:pPr>
            <w:r w:rsidRPr="0058040F">
              <w:rPr>
                <w:sz w:val="28"/>
                <w:szCs w:val="28"/>
              </w:rPr>
              <w:t>2022</w:t>
            </w:r>
          </w:p>
        </w:tc>
        <w:tc>
          <w:tcPr>
            <w:tcW w:w="4177" w:type="dxa"/>
          </w:tcPr>
          <w:p w:rsidR="00EB3DE2" w:rsidRPr="0058040F" w:rsidRDefault="00EB3DE2" w:rsidP="0058040F">
            <w:pPr>
              <w:rPr>
                <w:sz w:val="28"/>
                <w:szCs w:val="28"/>
              </w:rPr>
            </w:pPr>
            <w:r w:rsidRPr="0058040F">
              <w:rPr>
                <w:sz w:val="28"/>
                <w:szCs w:val="28"/>
              </w:rPr>
              <w:t xml:space="preserve">Гибридная война, война против террора, иные экстраординарные правовые режимы и </w:t>
            </w:r>
            <w:r w:rsidRPr="0058040F">
              <w:rPr>
                <w:sz w:val="28"/>
                <w:szCs w:val="28"/>
              </w:rPr>
              <w:lastRenderedPageBreak/>
              <w:t>обеспечение прав человека в современном мире</w:t>
            </w:r>
          </w:p>
        </w:tc>
      </w:tr>
      <w:tr w:rsidR="00EB3DE2" w:rsidRPr="0058040F" w:rsidTr="004E69A5">
        <w:tc>
          <w:tcPr>
            <w:tcW w:w="534" w:type="dxa"/>
          </w:tcPr>
          <w:p w:rsidR="00EB3DE2" w:rsidRPr="0058040F" w:rsidRDefault="00EB3DE2" w:rsidP="0058040F">
            <w:pPr>
              <w:rPr>
                <w:sz w:val="28"/>
                <w:szCs w:val="28"/>
              </w:rPr>
            </w:pPr>
            <w:r w:rsidRPr="0058040F">
              <w:rPr>
                <w:sz w:val="28"/>
                <w:szCs w:val="28"/>
              </w:rPr>
              <w:lastRenderedPageBreak/>
              <w:t>5</w:t>
            </w:r>
          </w:p>
        </w:tc>
        <w:tc>
          <w:tcPr>
            <w:tcW w:w="1375" w:type="dxa"/>
          </w:tcPr>
          <w:p w:rsidR="00EB3DE2" w:rsidRPr="0058040F" w:rsidRDefault="00EB3DE2" w:rsidP="0058040F">
            <w:pPr>
              <w:rPr>
                <w:color w:val="000000"/>
                <w:sz w:val="28"/>
                <w:szCs w:val="28"/>
              </w:rPr>
            </w:pPr>
            <w:r w:rsidRPr="0058040F">
              <w:rPr>
                <w:color w:val="000000"/>
                <w:sz w:val="28"/>
                <w:szCs w:val="28"/>
              </w:rPr>
              <w:t>20-011-31091</w:t>
            </w: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proofErr w:type="spellStart"/>
            <w:r w:rsidRPr="0058040F">
              <w:rPr>
                <w:sz w:val="28"/>
                <w:szCs w:val="28"/>
              </w:rPr>
              <w:t>Милаева</w:t>
            </w:r>
            <w:proofErr w:type="spellEnd"/>
            <w:r w:rsidRPr="0058040F">
              <w:rPr>
                <w:sz w:val="28"/>
                <w:szCs w:val="28"/>
              </w:rPr>
              <w:t xml:space="preserve"> О.В.</w:t>
            </w:r>
          </w:p>
        </w:tc>
        <w:tc>
          <w:tcPr>
            <w:tcW w:w="901" w:type="dxa"/>
          </w:tcPr>
          <w:p w:rsidR="00EB3DE2" w:rsidRPr="0058040F" w:rsidRDefault="00EB3DE2" w:rsidP="0058040F">
            <w:pPr>
              <w:rPr>
                <w:sz w:val="28"/>
                <w:szCs w:val="28"/>
              </w:rPr>
            </w:pPr>
            <w:r w:rsidRPr="0058040F">
              <w:rPr>
                <w:sz w:val="28"/>
                <w:szCs w:val="28"/>
              </w:rPr>
              <w:t>2020</w:t>
            </w:r>
          </w:p>
        </w:tc>
        <w:tc>
          <w:tcPr>
            <w:tcW w:w="4177" w:type="dxa"/>
          </w:tcPr>
          <w:p w:rsidR="00EB3DE2" w:rsidRPr="0058040F" w:rsidRDefault="00EB3DE2" w:rsidP="0058040F">
            <w:pPr>
              <w:rPr>
                <w:sz w:val="28"/>
                <w:szCs w:val="28"/>
              </w:rPr>
            </w:pPr>
            <w:r w:rsidRPr="0058040F">
              <w:rPr>
                <w:sz w:val="28"/>
                <w:szCs w:val="28"/>
              </w:rPr>
              <w:t>Современные модели женского представительства в региональных легислатурах и представительных органах местного самоуправления Российской Федерации</w:t>
            </w:r>
          </w:p>
        </w:tc>
      </w:tr>
      <w:tr w:rsidR="00EB3DE2" w:rsidRPr="0058040F" w:rsidTr="004E69A5">
        <w:tc>
          <w:tcPr>
            <w:tcW w:w="534" w:type="dxa"/>
          </w:tcPr>
          <w:p w:rsidR="00EB3DE2" w:rsidRPr="0058040F" w:rsidRDefault="00EB3DE2" w:rsidP="0058040F">
            <w:pPr>
              <w:rPr>
                <w:sz w:val="28"/>
                <w:szCs w:val="28"/>
              </w:rPr>
            </w:pPr>
            <w:r w:rsidRPr="0058040F">
              <w:rPr>
                <w:sz w:val="28"/>
                <w:szCs w:val="28"/>
              </w:rPr>
              <w:t>6</w:t>
            </w:r>
          </w:p>
        </w:tc>
        <w:tc>
          <w:tcPr>
            <w:tcW w:w="1375" w:type="dxa"/>
          </w:tcPr>
          <w:p w:rsidR="00EB3DE2" w:rsidRPr="0058040F" w:rsidRDefault="00EB3DE2" w:rsidP="0058040F">
            <w:pPr>
              <w:rPr>
                <w:color w:val="000000"/>
                <w:sz w:val="28"/>
                <w:szCs w:val="28"/>
              </w:rPr>
            </w:pPr>
            <w:r w:rsidRPr="0058040F">
              <w:rPr>
                <w:color w:val="000000"/>
                <w:sz w:val="28"/>
                <w:szCs w:val="28"/>
              </w:rPr>
              <w:t>20-011-31773</w:t>
            </w:r>
          </w:p>
        </w:tc>
        <w:tc>
          <w:tcPr>
            <w:tcW w:w="1155" w:type="dxa"/>
          </w:tcPr>
          <w:p w:rsidR="00EB3DE2" w:rsidRPr="0058040F" w:rsidRDefault="00EB3DE2" w:rsidP="0058040F">
            <w:pPr>
              <w:rPr>
                <w:sz w:val="28"/>
                <w:szCs w:val="28"/>
              </w:rPr>
            </w:pPr>
            <w:r w:rsidRPr="0058040F">
              <w:rPr>
                <w:sz w:val="28"/>
                <w:szCs w:val="28"/>
              </w:rPr>
              <w:t>РФФИ А</w:t>
            </w:r>
          </w:p>
        </w:tc>
        <w:tc>
          <w:tcPr>
            <w:tcW w:w="1416" w:type="dxa"/>
          </w:tcPr>
          <w:p w:rsidR="00EB3DE2" w:rsidRPr="0058040F" w:rsidRDefault="00EB3DE2" w:rsidP="0058040F">
            <w:pPr>
              <w:rPr>
                <w:sz w:val="28"/>
                <w:szCs w:val="28"/>
              </w:rPr>
            </w:pPr>
            <w:r w:rsidRPr="0058040F">
              <w:rPr>
                <w:sz w:val="28"/>
                <w:szCs w:val="28"/>
              </w:rPr>
              <w:t>Николаев Б.В.</w:t>
            </w:r>
          </w:p>
        </w:tc>
        <w:tc>
          <w:tcPr>
            <w:tcW w:w="901" w:type="dxa"/>
          </w:tcPr>
          <w:p w:rsidR="00EB3DE2" w:rsidRPr="0058040F" w:rsidRDefault="00EB3DE2" w:rsidP="0058040F">
            <w:pPr>
              <w:rPr>
                <w:sz w:val="28"/>
                <w:szCs w:val="28"/>
              </w:rPr>
            </w:pPr>
            <w:r w:rsidRPr="0058040F">
              <w:rPr>
                <w:sz w:val="28"/>
                <w:szCs w:val="28"/>
              </w:rPr>
              <w:t>2020</w:t>
            </w:r>
          </w:p>
        </w:tc>
        <w:tc>
          <w:tcPr>
            <w:tcW w:w="4177" w:type="dxa"/>
          </w:tcPr>
          <w:p w:rsidR="00EB3DE2" w:rsidRPr="0058040F" w:rsidRDefault="00EB3DE2" w:rsidP="0058040F">
            <w:pPr>
              <w:rPr>
                <w:sz w:val="28"/>
                <w:szCs w:val="28"/>
              </w:rPr>
            </w:pPr>
            <w:proofErr w:type="spellStart"/>
            <w:r w:rsidRPr="0058040F">
              <w:rPr>
                <w:sz w:val="28"/>
                <w:szCs w:val="28"/>
              </w:rPr>
              <w:t>Неосегрегация</w:t>
            </w:r>
            <w:proofErr w:type="spellEnd"/>
            <w:r w:rsidRPr="0058040F">
              <w:rPr>
                <w:sz w:val="28"/>
                <w:szCs w:val="28"/>
              </w:rPr>
              <w:t xml:space="preserve"> или восстание меньшинств? Мифы и реальность расовой и национальной дискриминации в современных США</w:t>
            </w:r>
          </w:p>
        </w:tc>
      </w:tr>
      <w:tr w:rsidR="00EB3DE2" w:rsidRPr="0058040F" w:rsidTr="004E69A5">
        <w:tc>
          <w:tcPr>
            <w:tcW w:w="534" w:type="dxa"/>
          </w:tcPr>
          <w:p w:rsidR="00EB3DE2" w:rsidRPr="0058040F" w:rsidRDefault="00EB3DE2" w:rsidP="0058040F">
            <w:pPr>
              <w:rPr>
                <w:sz w:val="28"/>
                <w:szCs w:val="28"/>
              </w:rPr>
            </w:pPr>
            <w:r w:rsidRPr="0058040F">
              <w:rPr>
                <w:sz w:val="28"/>
                <w:szCs w:val="28"/>
              </w:rPr>
              <w:t>7</w:t>
            </w:r>
          </w:p>
        </w:tc>
        <w:tc>
          <w:tcPr>
            <w:tcW w:w="1375" w:type="dxa"/>
          </w:tcPr>
          <w:p w:rsidR="00EB3DE2" w:rsidRPr="0058040F" w:rsidRDefault="00EB3DE2" w:rsidP="0058040F">
            <w:pPr>
              <w:rPr>
                <w:color w:val="000000"/>
                <w:sz w:val="28"/>
                <w:szCs w:val="28"/>
              </w:rPr>
            </w:pPr>
            <w:r w:rsidRPr="0058040F">
              <w:rPr>
                <w:color w:val="000000"/>
                <w:sz w:val="28"/>
                <w:szCs w:val="28"/>
              </w:rPr>
              <w:t>МК-390.2021.2</w:t>
            </w:r>
          </w:p>
        </w:tc>
        <w:tc>
          <w:tcPr>
            <w:tcW w:w="1155" w:type="dxa"/>
          </w:tcPr>
          <w:p w:rsidR="00EB3DE2" w:rsidRPr="0058040F" w:rsidRDefault="00EB3DE2" w:rsidP="0058040F">
            <w:pPr>
              <w:rPr>
                <w:sz w:val="28"/>
                <w:szCs w:val="28"/>
              </w:rPr>
            </w:pPr>
            <w:r w:rsidRPr="0058040F">
              <w:rPr>
                <w:sz w:val="28"/>
                <w:szCs w:val="28"/>
              </w:rPr>
              <w:t>Совет по грантам Президента РФ</w:t>
            </w:r>
          </w:p>
        </w:tc>
        <w:tc>
          <w:tcPr>
            <w:tcW w:w="1416" w:type="dxa"/>
          </w:tcPr>
          <w:p w:rsidR="00EB3DE2" w:rsidRPr="0058040F" w:rsidRDefault="00EB3DE2" w:rsidP="0058040F">
            <w:pPr>
              <w:rPr>
                <w:sz w:val="28"/>
                <w:szCs w:val="28"/>
              </w:rPr>
            </w:pPr>
            <w:r w:rsidRPr="0058040F">
              <w:rPr>
                <w:sz w:val="28"/>
                <w:szCs w:val="28"/>
              </w:rPr>
              <w:t xml:space="preserve">Романовский В.Г. </w:t>
            </w:r>
          </w:p>
        </w:tc>
        <w:tc>
          <w:tcPr>
            <w:tcW w:w="901" w:type="dxa"/>
          </w:tcPr>
          <w:p w:rsidR="00EB3DE2" w:rsidRPr="0058040F" w:rsidRDefault="00EB3DE2" w:rsidP="0058040F">
            <w:pPr>
              <w:rPr>
                <w:sz w:val="28"/>
                <w:szCs w:val="28"/>
              </w:rPr>
            </w:pPr>
            <w:r w:rsidRPr="0058040F">
              <w:rPr>
                <w:sz w:val="28"/>
                <w:szCs w:val="28"/>
              </w:rPr>
              <w:t>2021-2022</w:t>
            </w:r>
          </w:p>
        </w:tc>
        <w:tc>
          <w:tcPr>
            <w:tcW w:w="4177" w:type="dxa"/>
          </w:tcPr>
          <w:p w:rsidR="00EB3DE2" w:rsidRPr="0058040F" w:rsidRDefault="00EB3DE2" w:rsidP="0058040F">
            <w:pPr>
              <w:rPr>
                <w:sz w:val="28"/>
                <w:szCs w:val="28"/>
              </w:rPr>
            </w:pPr>
            <w:r w:rsidRPr="0058040F">
              <w:rPr>
                <w:sz w:val="28"/>
                <w:szCs w:val="28"/>
              </w:rPr>
              <w:t>Ограничения прав человека в цифровом пространстве в целях противодействия терроризму</w:t>
            </w:r>
          </w:p>
        </w:tc>
      </w:tr>
      <w:tr w:rsidR="00EB3DE2" w:rsidRPr="0058040F" w:rsidTr="004E69A5">
        <w:tc>
          <w:tcPr>
            <w:tcW w:w="534" w:type="dxa"/>
          </w:tcPr>
          <w:p w:rsidR="00EB3DE2" w:rsidRPr="0058040F" w:rsidRDefault="00EB3DE2" w:rsidP="0058040F">
            <w:pPr>
              <w:rPr>
                <w:sz w:val="28"/>
                <w:szCs w:val="28"/>
              </w:rPr>
            </w:pPr>
            <w:r w:rsidRPr="0058040F">
              <w:rPr>
                <w:sz w:val="28"/>
                <w:szCs w:val="28"/>
              </w:rPr>
              <w:t>8</w:t>
            </w:r>
          </w:p>
        </w:tc>
        <w:tc>
          <w:tcPr>
            <w:tcW w:w="1375" w:type="dxa"/>
          </w:tcPr>
          <w:p w:rsidR="00EB3DE2" w:rsidRPr="0058040F" w:rsidRDefault="00EB3DE2" w:rsidP="0058040F">
            <w:pPr>
              <w:rPr>
                <w:color w:val="000000"/>
                <w:sz w:val="28"/>
                <w:szCs w:val="28"/>
                <w:lang w:val="en-US"/>
              </w:rPr>
            </w:pPr>
            <w:r w:rsidRPr="0058040F">
              <w:rPr>
                <w:rFonts w:eastAsia="Calibri"/>
                <w:sz w:val="28"/>
                <w:szCs w:val="28"/>
                <w:lang w:val="en-US"/>
              </w:rPr>
              <w:t>ERASMUS (</w:t>
            </w:r>
            <w:r w:rsidRPr="0058040F">
              <w:rPr>
                <w:sz w:val="28"/>
                <w:szCs w:val="28"/>
              </w:rPr>
              <w:t>конкурсу</w:t>
            </w:r>
            <w:r w:rsidRPr="0058040F">
              <w:rPr>
                <w:sz w:val="28"/>
                <w:szCs w:val="28"/>
                <w:lang w:val="en-US"/>
              </w:rPr>
              <w:t xml:space="preserve"> Jean Monnet Module)</w:t>
            </w:r>
          </w:p>
        </w:tc>
        <w:tc>
          <w:tcPr>
            <w:tcW w:w="1155" w:type="dxa"/>
          </w:tcPr>
          <w:p w:rsidR="00EB3DE2" w:rsidRPr="0058040F" w:rsidRDefault="00EB3DE2" w:rsidP="0058040F">
            <w:pPr>
              <w:rPr>
                <w:sz w:val="28"/>
                <w:szCs w:val="28"/>
                <w:lang w:val="en-US"/>
              </w:rPr>
            </w:pPr>
          </w:p>
        </w:tc>
        <w:tc>
          <w:tcPr>
            <w:tcW w:w="1416" w:type="dxa"/>
          </w:tcPr>
          <w:p w:rsidR="00EB3DE2" w:rsidRPr="0058040F" w:rsidRDefault="00EB3DE2" w:rsidP="0058040F">
            <w:pPr>
              <w:rPr>
                <w:sz w:val="28"/>
                <w:szCs w:val="28"/>
              </w:rPr>
            </w:pPr>
            <w:r w:rsidRPr="0058040F">
              <w:rPr>
                <w:sz w:val="28"/>
                <w:szCs w:val="28"/>
              </w:rPr>
              <w:t xml:space="preserve">Александрова А.В. </w:t>
            </w:r>
          </w:p>
        </w:tc>
        <w:tc>
          <w:tcPr>
            <w:tcW w:w="901" w:type="dxa"/>
          </w:tcPr>
          <w:p w:rsidR="00EB3DE2" w:rsidRPr="0058040F" w:rsidRDefault="00EB3DE2" w:rsidP="004E69A5">
            <w:pPr>
              <w:rPr>
                <w:sz w:val="28"/>
                <w:szCs w:val="28"/>
              </w:rPr>
            </w:pPr>
            <w:r w:rsidRPr="0058040F">
              <w:rPr>
                <w:sz w:val="28"/>
                <w:szCs w:val="28"/>
              </w:rPr>
              <w:t>2021-2022</w:t>
            </w:r>
          </w:p>
        </w:tc>
        <w:tc>
          <w:tcPr>
            <w:tcW w:w="4177" w:type="dxa"/>
          </w:tcPr>
          <w:p w:rsidR="00EB3DE2" w:rsidRPr="0058040F" w:rsidRDefault="00EB3DE2" w:rsidP="0058040F">
            <w:pPr>
              <w:rPr>
                <w:sz w:val="28"/>
                <w:szCs w:val="28"/>
              </w:rPr>
            </w:pPr>
            <w:r w:rsidRPr="0058040F">
              <w:rPr>
                <w:sz w:val="28"/>
                <w:szCs w:val="28"/>
              </w:rPr>
              <w:t>Концептуальные основы пенсионного законодательства (опыт Великобритании, Франции и России)</w:t>
            </w:r>
          </w:p>
        </w:tc>
      </w:tr>
      <w:tr w:rsidR="00EB3DE2" w:rsidRPr="0058040F" w:rsidTr="004E69A5">
        <w:tc>
          <w:tcPr>
            <w:tcW w:w="534" w:type="dxa"/>
          </w:tcPr>
          <w:p w:rsidR="00EB3DE2" w:rsidRPr="0058040F" w:rsidRDefault="00EB3DE2" w:rsidP="0058040F">
            <w:pPr>
              <w:rPr>
                <w:sz w:val="28"/>
                <w:szCs w:val="28"/>
              </w:rPr>
            </w:pPr>
            <w:r w:rsidRPr="0058040F">
              <w:rPr>
                <w:sz w:val="28"/>
                <w:szCs w:val="28"/>
              </w:rPr>
              <w:t>9</w:t>
            </w:r>
          </w:p>
        </w:tc>
        <w:tc>
          <w:tcPr>
            <w:tcW w:w="1375" w:type="dxa"/>
          </w:tcPr>
          <w:p w:rsidR="00EB3DE2" w:rsidRPr="0058040F" w:rsidRDefault="00EB3DE2" w:rsidP="0058040F">
            <w:pPr>
              <w:rPr>
                <w:color w:val="000000"/>
                <w:sz w:val="28"/>
                <w:szCs w:val="28"/>
                <w:lang w:val="en-US"/>
              </w:rPr>
            </w:pPr>
            <w:r w:rsidRPr="0058040F">
              <w:rPr>
                <w:rFonts w:eastAsia="Calibri"/>
                <w:sz w:val="28"/>
                <w:szCs w:val="28"/>
                <w:lang w:val="en-US"/>
              </w:rPr>
              <w:t>ERASMUS (</w:t>
            </w:r>
            <w:r w:rsidRPr="0058040F">
              <w:rPr>
                <w:sz w:val="28"/>
                <w:szCs w:val="28"/>
              </w:rPr>
              <w:t>конкурсу</w:t>
            </w:r>
            <w:r w:rsidRPr="0058040F">
              <w:rPr>
                <w:sz w:val="28"/>
                <w:szCs w:val="28"/>
                <w:lang w:val="en-US"/>
              </w:rPr>
              <w:t xml:space="preserve"> Jean Monnet Module)</w:t>
            </w:r>
          </w:p>
        </w:tc>
        <w:tc>
          <w:tcPr>
            <w:tcW w:w="1155" w:type="dxa"/>
          </w:tcPr>
          <w:p w:rsidR="00EB3DE2" w:rsidRPr="0058040F" w:rsidRDefault="00EB3DE2" w:rsidP="0058040F">
            <w:pPr>
              <w:rPr>
                <w:sz w:val="28"/>
                <w:szCs w:val="28"/>
                <w:lang w:val="en-US"/>
              </w:rPr>
            </w:pPr>
          </w:p>
        </w:tc>
        <w:tc>
          <w:tcPr>
            <w:tcW w:w="1416" w:type="dxa"/>
          </w:tcPr>
          <w:p w:rsidR="00EB3DE2" w:rsidRPr="0058040F" w:rsidRDefault="00EB3DE2" w:rsidP="0058040F">
            <w:pPr>
              <w:rPr>
                <w:sz w:val="28"/>
                <w:szCs w:val="28"/>
              </w:rPr>
            </w:pPr>
            <w:r w:rsidRPr="0058040F">
              <w:rPr>
                <w:sz w:val="28"/>
                <w:szCs w:val="28"/>
              </w:rPr>
              <w:t xml:space="preserve">Синцов Г.В. </w:t>
            </w:r>
          </w:p>
        </w:tc>
        <w:tc>
          <w:tcPr>
            <w:tcW w:w="901" w:type="dxa"/>
          </w:tcPr>
          <w:p w:rsidR="00EB3DE2" w:rsidRPr="0058040F" w:rsidRDefault="00EB3DE2" w:rsidP="0058040F">
            <w:pPr>
              <w:rPr>
                <w:sz w:val="28"/>
                <w:szCs w:val="28"/>
              </w:rPr>
            </w:pPr>
            <w:r w:rsidRPr="0058040F">
              <w:rPr>
                <w:sz w:val="28"/>
                <w:szCs w:val="28"/>
              </w:rPr>
              <w:t>2022</w:t>
            </w:r>
          </w:p>
        </w:tc>
        <w:tc>
          <w:tcPr>
            <w:tcW w:w="4177" w:type="dxa"/>
          </w:tcPr>
          <w:p w:rsidR="00EB3DE2" w:rsidRPr="0058040F" w:rsidRDefault="00EB3DE2" w:rsidP="0058040F">
            <w:pPr>
              <w:rPr>
                <w:sz w:val="28"/>
                <w:szCs w:val="28"/>
              </w:rPr>
            </w:pPr>
            <w:r w:rsidRPr="0058040F">
              <w:rPr>
                <w:sz w:val="28"/>
                <w:szCs w:val="28"/>
              </w:rPr>
              <w:t>Защита прав человека в Европейском Союзе и за его пределами</w:t>
            </w:r>
          </w:p>
        </w:tc>
      </w:tr>
    </w:tbl>
    <w:p w:rsidR="00EB3DE2" w:rsidRPr="0058040F" w:rsidRDefault="00EB3DE2" w:rsidP="0058040F">
      <w:pPr>
        <w:tabs>
          <w:tab w:val="left" w:pos="851"/>
        </w:tabs>
        <w:rPr>
          <w:sz w:val="28"/>
          <w:szCs w:val="28"/>
        </w:rPr>
      </w:pPr>
    </w:p>
    <w:p w:rsidR="00EB3DE2" w:rsidRPr="0058040F" w:rsidRDefault="00EB3DE2" w:rsidP="00D1112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Отчёты по всем проектам, финансируемым из федерального бюджета, средств государственных научных фондов представлены в ЕГИСУ НИОКТР.</w:t>
      </w:r>
    </w:p>
    <w:p w:rsidR="00EB3DE2" w:rsidRPr="0058040F" w:rsidRDefault="00EB3DE2" w:rsidP="0058040F">
      <w:pPr>
        <w:rPr>
          <w:sz w:val="28"/>
          <w:szCs w:val="28"/>
        </w:rPr>
      </w:pPr>
      <w:r w:rsidRPr="0058040F">
        <w:rPr>
          <w:sz w:val="28"/>
          <w:szCs w:val="28"/>
        </w:rPr>
        <w:t xml:space="preserve">НПР института – активные участники конкурсов на проведение научных исследований. За отчетный период подано 46 заявок, в период 2020-2022 гг. выполнялись 8, 6 и 3 научных проекта ежегодно, финансируемых за счет средств грантов на проведение научных исследований.  </w:t>
      </w:r>
    </w:p>
    <w:p w:rsidR="00EB3DE2" w:rsidRPr="0058040F" w:rsidRDefault="00EB3DE2" w:rsidP="00D11121">
      <w:pPr>
        <w:ind w:firstLine="708"/>
        <w:rPr>
          <w:color w:val="000000"/>
          <w:sz w:val="28"/>
          <w:szCs w:val="28"/>
        </w:rPr>
      </w:pPr>
      <w:r w:rsidRPr="0058040F">
        <w:rPr>
          <w:sz w:val="28"/>
          <w:szCs w:val="28"/>
        </w:rPr>
        <w:t xml:space="preserve">За отчетный период  издано </w:t>
      </w:r>
      <w:r w:rsidRPr="0058040F">
        <w:rPr>
          <w:color w:val="000000"/>
          <w:sz w:val="28"/>
          <w:szCs w:val="28"/>
        </w:rPr>
        <w:t>45 монографий, из них в центральных издательствах – 25.  Число публикаций в  РИНЦ – 926, в том числе в журналах  ядра РИНЦ – 22, RSCI – 9, ВАК – 311.</w:t>
      </w:r>
    </w:p>
    <w:p w:rsidR="00EB3DE2" w:rsidRPr="0058040F" w:rsidRDefault="00EB3DE2" w:rsidP="00D11121">
      <w:pPr>
        <w:ind w:firstLine="708"/>
        <w:rPr>
          <w:sz w:val="28"/>
          <w:szCs w:val="28"/>
        </w:rPr>
      </w:pPr>
      <w:r w:rsidRPr="0058040F">
        <w:rPr>
          <w:color w:val="000000"/>
          <w:sz w:val="28"/>
          <w:szCs w:val="28"/>
        </w:rPr>
        <w:lastRenderedPageBreak/>
        <w:t xml:space="preserve">При непосредственном участии сотрудников института регулярно издается электронный научный журнал «Наука. Общество. Государство». </w:t>
      </w:r>
    </w:p>
    <w:p w:rsidR="00EB3DE2" w:rsidRPr="0058040F" w:rsidRDefault="00EB3DE2" w:rsidP="0058040F">
      <w:pPr>
        <w:rPr>
          <w:sz w:val="28"/>
          <w:szCs w:val="28"/>
        </w:rPr>
      </w:pPr>
      <w:r w:rsidRPr="0058040F">
        <w:rPr>
          <w:sz w:val="28"/>
          <w:szCs w:val="28"/>
        </w:rPr>
        <w:t xml:space="preserve">За отчётный период защищено 2 кандидатских диссертации, диссертация на соискание ученой степени доктора наук (Гуляков А.Д.). Фактическая </w:t>
      </w:r>
      <w:proofErr w:type="spellStart"/>
      <w:r w:rsidRPr="0058040F">
        <w:rPr>
          <w:sz w:val="28"/>
          <w:szCs w:val="28"/>
        </w:rPr>
        <w:t>остепененность</w:t>
      </w:r>
      <w:proofErr w:type="spellEnd"/>
      <w:r w:rsidRPr="0058040F">
        <w:rPr>
          <w:sz w:val="28"/>
          <w:szCs w:val="28"/>
        </w:rPr>
        <w:t xml:space="preserve"> НПР в институте составляет 92%.</w:t>
      </w:r>
    </w:p>
    <w:p w:rsidR="00EB3DE2" w:rsidRPr="0058040F" w:rsidRDefault="00EB3DE2" w:rsidP="00D11121">
      <w:pPr>
        <w:ind w:firstLine="708"/>
        <w:rPr>
          <w:sz w:val="28"/>
          <w:szCs w:val="28"/>
        </w:rPr>
      </w:pPr>
      <w:r w:rsidRPr="0058040F">
        <w:rPr>
          <w:sz w:val="28"/>
          <w:szCs w:val="28"/>
        </w:rPr>
        <w:t>Количество защит диссертаций аспирантами / соискателями в срок до 2 лет после окончания аспирантуры (научный руководитель – преподаватель кафедры института) ˗ 1.</w:t>
      </w:r>
    </w:p>
    <w:p w:rsidR="00EB3DE2" w:rsidRPr="0058040F" w:rsidRDefault="00EB3DE2" w:rsidP="00D11121">
      <w:pPr>
        <w:ind w:firstLine="708"/>
        <w:rPr>
          <w:sz w:val="28"/>
          <w:szCs w:val="28"/>
        </w:rPr>
      </w:pPr>
      <w:r w:rsidRPr="0058040F">
        <w:rPr>
          <w:sz w:val="28"/>
          <w:szCs w:val="28"/>
        </w:rPr>
        <w:t>Активным является участие НПР в научных мероприятиях университетского, регионального, всероссийского и международного уровней (</w:t>
      </w:r>
      <w:r w:rsidRPr="0058040F">
        <w:rPr>
          <w:rFonts w:eastAsia="Times New Roman Bold"/>
          <w:sz w:val="28"/>
          <w:szCs w:val="28"/>
          <w:lang w:eastAsia="zh-CN"/>
        </w:rPr>
        <w:t xml:space="preserve">очное и онлайн). </w:t>
      </w:r>
      <w:r w:rsidRPr="0058040F">
        <w:rPr>
          <w:sz w:val="28"/>
          <w:szCs w:val="28"/>
        </w:rPr>
        <w:t xml:space="preserve"> На базе института  ежегодно проводятся  международные, всероссийские и региональные научно-практические конференции: Международная научно-практическая конференция «Человек. Культура. Общество»; Международный молодежный юридический форум «Экстремизму - отпор!»;  Всероссийская  научно-практическая конференция (с международным участием) «Актуальные проблемы современного конституционализма»; Всероссийская научно-практическая конференция «Социально-гуманитарное знание: поиск новых перспектив»; Всероссийская, научно-практическая конференция «Актуальные проблемы истории политики и права»;  Региональная научно-практическая  конференция «Современные тенденции развития отечественного и зарубежного законодательства»; Региональная научно-практическая конференция «Национальная безопасность России: внутренние и внешние угрозы» и т.д.</w:t>
      </w:r>
    </w:p>
    <w:p w:rsidR="00EB3DE2" w:rsidRPr="0058040F" w:rsidRDefault="00EB3DE2" w:rsidP="00D11121">
      <w:pPr>
        <w:pStyle w:val="a6"/>
        <w:shd w:val="clear" w:color="auto" w:fill="FFFFFF"/>
        <w:spacing w:before="0" w:beforeAutospacing="0" w:after="0" w:afterAutospacing="0"/>
        <w:ind w:firstLine="708"/>
        <w:rPr>
          <w:sz w:val="28"/>
          <w:szCs w:val="28"/>
        </w:rPr>
      </w:pPr>
      <w:r w:rsidRPr="0058040F">
        <w:rPr>
          <w:sz w:val="28"/>
          <w:szCs w:val="28"/>
        </w:rPr>
        <w:t xml:space="preserve">Особой гордостью института является научно-исследовательская  деятельность студенческого научного общества, работа 16 СНК.  Следствием активной и успешной  научно-исследовательской деятельности студентов института являются именные стипендии студентов, членов СНО: </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1. В соответствии с приказом Министерства науки и высшего образования РФ №1314 от 19 октября 2020 года Крыловой Кристине Валерьевне назначена  стипендия имени А. А. Собчака на 2020/21 учебный год.</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 xml:space="preserve">2. В соответствии с приказом Министерства науки и высшего образования РФ №736 от 8 августа 2022 года </w:t>
      </w:r>
      <w:proofErr w:type="spellStart"/>
      <w:r w:rsidRPr="0058040F">
        <w:rPr>
          <w:sz w:val="28"/>
          <w:szCs w:val="28"/>
          <w:shd w:val="clear" w:color="auto" w:fill="FFFFFF"/>
        </w:rPr>
        <w:t>Баклашкиной</w:t>
      </w:r>
      <w:proofErr w:type="spellEnd"/>
      <w:r w:rsidRPr="0058040F">
        <w:rPr>
          <w:sz w:val="28"/>
          <w:szCs w:val="28"/>
          <w:shd w:val="clear" w:color="auto" w:fill="FFFFFF"/>
        </w:rPr>
        <w:t xml:space="preserve"> Алене Дмитриевне назначена стипендия Президента РФ на 2022/23 учебный год.</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 xml:space="preserve">3. В соответствии с приказом Министерства науки и высшего образования РФ №750 от 10 августа 2022 года </w:t>
      </w:r>
      <w:proofErr w:type="spellStart"/>
      <w:r w:rsidRPr="0058040F">
        <w:rPr>
          <w:sz w:val="28"/>
          <w:szCs w:val="28"/>
          <w:shd w:val="clear" w:color="auto" w:fill="FFFFFF"/>
        </w:rPr>
        <w:t>Баклашкиной</w:t>
      </w:r>
      <w:proofErr w:type="spellEnd"/>
      <w:r w:rsidRPr="0058040F">
        <w:rPr>
          <w:sz w:val="28"/>
          <w:szCs w:val="28"/>
          <w:shd w:val="clear" w:color="auto" w:fill="FFFFFF"/>
        </w:rPr>
        <w:t xml:space="preserve"> Алене Дмитриевне назначена стипендия Правительства РФ на 2022/23 учебный год.</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4. В соответствии с приказом Министерства науки и высшего образования РФ №750 от 10 августа 2022 года Егину Владиславу Витальевичу  назначена стипендия Правительства РФ на 2022/23 учебный год.</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 xml:space="preserve">За отчетный период студентами института получено 210 наград. </w:t>
      </w:r>
    </w:p>
    <w:p w:rsidR="00EB3DE2" w:rsidRPr="0058040F" w:rsidRDefault="00EB3DE2" w:rsidP="0058040F">
      <w:pPr>
        <w:pStyle w:val="a6"/>
        <w:shd w:val="clear" w:color="auto" w:fill="FFFFFF"/>
        <w:spacing w:before="0" w:beforeAutospacing="0" w:after="0" w:afterAutospacing="0"/>
        <w:rPr>
          <w:sz w:val="28"/>
          <w:szCs w:val="28"/>
          <w:shd w:val="clear" w:color="auto" w:fill="FFFFFF"/>
        </w:rPr>
      </w:pPr>
      <w:r w:rsidRPr="0058040F">
        <w:rPr>
          <w:sz w:val="28"/>
          <w:szCs w:val="28"/>
          <w:shd w:val="clear" w:color="auto" w:fill="FFFFFF"/>
        </w:rPr>
        <w:t xml:space="preserve">В институте успешно реализуется проект Школы Права «Академия </w:t>
      </w:r>
      <w:proofErr w:type="spellStart"/>
      <w:r w:rsidRPr="0058040F">
        <w:rPr>
          <w:sz w:val="28"/>
          <w:szCs w:val="28"/>
          <w:shd w:val="clear" w:color="auto" w:fill="FFFFFF"/>
        </w:rPr>
        <w:t>Легис</w:t>
      </w:r>
      <w:proofErr w:type="spellEnd"/>
      <w:r w:rsidRPr="0058040F">
        <w:rPr>
          <w:sz w:val="28"/>
          <w:szCs w:val="28"/>
          <w:shd w:val="clear" w:color="auto" w:fill="FFFFFF"/>
        </w:rPr>
        <w:t>».</w:t>
      </w:r>
    </w:p>
    <w:p w:rsidR="00EB3DE2" w:rsidRPr="0058040F" w:rsidRDefault="00EB3DE2" w:rsidP="0058040F">
      <w:pPr>
        <w:rPr>
          <w:sz w:val="28"/>
          <w:szCs w:val="28"/>
        </w:rPr>
      </w:pPr>
      <w:r w:rsidRPr="0058040F">
        <w:rPr>
          <w:sz w:val="28"/>
          <w:szCs w:val="28"/>
        </w:rPr>
        <w:t xml:space="preserve">Результаты проверки научной и инновационной деятельности института  позволяют сделать следующие выводы. </w:t>
      </w:r>
    </w:p>
    <w:p w:rsidR="00EB3DE2" w:rsidRPr="0058040F" w:rsidRDefault="00EB3DE2" w:rsidP="00D11121">
      <w:pPr>
        <w:ind w:firstLine="708"/>
        <w:rPr>
          <w:sz w:val="28"/>
          <w:szCs w:val="28"/>
        </w:rPr>
      </w:pPr>
      <w:r w:rsidRPr="0058040F">
        <w:rPr>
          <w:sz w:val="28"/>
          <w:szCs w:val="28"/>
        </w:rPr>
        <w:t xml:space="preserve">Плановые показатели по объемам финансируемых НИР в отчетный период выполнены в полном объеме в 2020 году, в последующие годы: в 2021 </w:t>
      </w:r>
      <w:r w:rsidRPr="0058040F">
        <w:rPr>
          <w:sz w:val="28"/>
          <w:szCs w:val="28"/>
        </w:rPr>
        <w:lastRenderedPageBreak/>
        <w:t xml:space="preserve">году – 75,4 % от плановых показателей, 2022 год – 44 %.  РФФИ было поддержано 7 научных проектов, грант Президента РФ для молодых кандидатов наук получен Романовским В.Г. </w:t>
      </w:r>
      <w:r w:rsidRPr="0058040F">
        <w:rPr>
          <w:color w:val="000000"/>
          <w:sz w:val="28"/>
          <w:szCs w:val="28"/>
        </w:rPr>
        <w:t xml:space="preserve"> Квалификационным требованиям к руководству проектами РНФ соответствуют 5 НПР.  </w:t>
      </w:r>
      <w:r w:rsidRPr="0058040F">
        <w:rPr>
          <w:sz w:val="28"/>
          <w:szCs w:val="28"/>
        </w:rPr>
        <w:t>На портале НЭБ (</w:t>
      </w:r>
      <w:hyperlink r:id="rId8" w:history="1">
        <w:r w:rsidRPr="0058040F">
          <w:rPr>
            <w:sz w:val="28"/>
            <w:szCs w:val="28"/>
          </w:rPr>
          <w:t>https://www.elibrary.ru/</w:t>
        </w:r>
      </w:hyperlink>
      <w:r w:rsidRPr="0058040F">
        <w:rPr>
          <w:sz w:val="28"/>
          <w:szCs w:val="28"/>
        </w:rPr>
        <w:t>) не актуализирован список сотрудников подразделений, не ведется системная работа авторов публикаций со своими профилями (например, у руководителя научно-педагогической школы  Саломатина А.Ю., имеющего публикации в журналах, индексируемых международными системами научного цитирования, не указаны авторские идентификаторы в личном профиле на портале НЭБ.</w:t>
      </w:r>
    </w:p>
    <w:p w:rsidR="00EB3DE2" w:rsidRPr="0058040F" w:rsidRDefault="00EB3DE2" w:rsidP="00D11121">
      <w:pPr>
        <w:ind w:firstLine="708"/>
        <w:rPr>
          <w:sz w:val="28"/>
          <w:szCs w:val="28"/>
        </w:rPr>
      </w:pPr>
      <w:r w:rsidRPr="0058040F">
        <w:rPr>
          <w:sz w:val="28"/>
          <w:szCs w:val="28"/>
        </w:rPr>
        <w:t xml:space="preserve">Показатели публикаций НПР в журналах Перечня ВАК являются выше средних показателей по университету – 33,5 % от общего количества публикаций.  Недостаточным является процент публикаций НПР в ведущих российских рецензируемых изданиях: RSCI – 9,7 %; ядро РИНЦ – 23,7 %. </w:t>
      </w:r>
    </w:p>
    <w:p w:rsidR="00EB3DE2" w:rsidRPr="0058040F" w:rsidRDefault="00EB3DE2" w:rsidP="00D97372">
      <w:pPr>
        <w:pStyle w:val="HTML"/>
        <w:shd w:val="clear" w:color="auto" w:fill="FFFFFF"/>
        <w:ind w:firstLine="919"/>
        <w:rPr>
          <w:rFonts w:ascii="Times New Roman" w:hAnsi="Times New Roman" w:cs="Times New Roman"/>
          <w:sz w:val="28"/>
          <w:szCs w:val="28"/>
        </w:rPr>
      </w:pPr>
      <w:r w:rsidRPr="0058040F">
        <w:rPr>
          <w:rFonts w:ascii="Times New Roman" w:hAnsi="Times New Roman" w:cs="Times New Roman"/>
          <w:sz w:val="28"/>
          <w:szCs w:val="28"/>
        </w:rPr>
        <w:t xml:space="preserve">Следует отметить научную активность кафедр «Государственно-правовые дисциплины» (Романовская О.В.), «Уголовное право» (Романовский Г.Б.), «Теория государства и права и политологии» (Саломатин А.Ю.). В том числе выстраивание научных </w:t>
      </w:r>
      <w:proofErr w:type="spellStart"/>
      <w:r w:rsidRPr="0058040F">
        <w:rPr>
          <w:rFonts w:ascii="Times New Roman" w:hAnsi="Times New Roman" w:cs="Times New Roman"/>
          <w:sz w:val="28"/>
          <w:szCs w:val="28"/>
        </w:rPr>
        <w:t>коллабораций</w:t>
      </w:r>
      <w:proofErr w:type="spellEnd"/>
      <w:r w:rsidRPr="0058040F">
        <w:rPr>
          <w:rFonts w:ascii="Times New Roman" w:hAnsi="Times New Roman" w:cs="Times New Roman"/>
          <w:sz w:val="28"/>
          <w:szCs w:val="28"/>
        </w:rPr>
        <w:t xml:space="preserve">  заведующим кафедрой «Уголовное право» Романовским Г.Б. с Институтом философии и права Новосибирского государственного университета, Уральским государственным юридическим университетом им. В.Ф. Яковлева, Институтом иммунологии и физиологии Уральского отделения Российской академии наук (подана заявка на конкурс 2022 года РНФ  «Проведение фундаментальных научных исследований и поисковых научных исследований по поручениям (указаниям) Президента Российской Федерации» (междисциплинарные проекты)).</w:t>
      </w:r>
    </w:p>
    <w:p w:rsidR="00EB3DE2" w:rsidRPr="0058040F" w:rsidRDefault="00EB3DE2" w:rsidP="00D11121">
      <w:pPr>
        <w:ind w:firstLine="708"/>
        <w:rPr>
          <w:sz w:val="28"/>
          <w:szCs w:val="28"/>
        </w:rPr>
      </w:pPr>
      <w:r w:rsidRPr="0058040F">
        <w:rPr>
          <w:sz w:val="28"/>
          <w:szCs w:val="28"/>
        </w:rPr>
        <w:t xml:space="preserve">Студентка института  Крылова К.В. удостоена именной стипендии Собчака А.А. (единственный пример получения именных стипендий в университет!). Отмечается  в целом высокий уровень НИРС. </w:t>
      </w:r>
    </w:p>
    <w:p w:rsidR="00EB3DE2" w:rsidRPr="00D97372" w:rsidRDefault="00EB3DE2" w:rsidP="0058040F">
      <w:pPr>
        <w:rPr>
          <w:sz w:val="28"/>
          <w:szCs w:val="28"/>
        </w:rPr>
      </w:pPr>
      <w:r w:rsidRPr="0058040F">
        <w:rPr>
          <w:sz w:val="28"/>
          <w:szCs w:val="28"/>
        </w:rPr>
        <w:t xml:space="preserve">Вместе с тем, следует отметить неудовлетворительный уровень подготовки кадров высшей квалификации в части защит диссертаций аспирантами института. </w:t>
      </w:r>
    </w:p>
    <w:p w:rsidR="00D97372" w:rsidRDefault="00D97372" w:rsidP="00D11121">
      <w:pPr>
        <w:jc w:val="center"/>
        <w:rPr>
          <w:sz w:val="28"/>
          <w:szCs w:val="28"/>
        </w:rPr>
      </w:pPr>
    </w:p>
    <w:p w:rsidR="00EB3DE2" w:rsidRPr="00D97372" w:rsidRDefault="00EB3DE2" w:rsidP="00D11121">
      <w:pPr>
        <w:jc w:val="center"/>
        <w:rPr>
          <w:sz w:val="28"/>
          <w:szCs w:val="28"/>
        </w:rPr>
      </w:pPr>
      <w:r w:rsidRPr="00D97372">
        <w:rPr>
          <w:sz w:val="28"/>
          <w:szCs w:val="28"/>
        </w:rPr>
        <w:t>Рекомендации и предложения:</w:t>
      </w:r>
    </w:p>
    <w:p w:rsidR="00EB3DE2" w:rsidRPr="0058040F" w:rsidRDefault="00EB3DE2" w:rsidP="0058040F">
      <w:pPr>
        <w:pStyle w:val="a3"/>
        <w:numPr>
          <w:ilvl w:val="0"/>
          <w:numId w:val="1"/>
        </w:numPr>
        <w:tabs>
          <w:tab w:val="left" w:pos="993"/>
        </w:tabs>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 xml:space="preserve">активизировать научную деятельность в направлениях повышения показателей публикационной активности НПР в топ-25  журналах профильных предметных категорий; </w:t>
      </w:r>
    </w:p>
    <w:p w:rsidR="00EB3DE2" w:rsidRPr="0058040F" w:rsidRDefault="00EB3DE2" w:rsidP="0058040F">
      <w:pPr>
        <w:pStyle w:val="a3"/>
        <w:numPr>
          <w:ilvl w:val="0"/>
          <w:numId w:val="1"/>
        </w:numPr>
        <w:tabs>
          <w:tab w:val="left" w:pos="993"/>
        </w:tabs>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 xml:space="preserve">определить возможные направления работы для выполнения в полном объеме плановых показателей по объему НИР; </w:t>
      </w:r>
    </w:p>
    <w:p w:rsidR="00EB3DE2" w:rsidRPr="0058040F" w:rsidRDefault="00EB3DE2" w:rsidP="0058040F">
      <w:pPr>
        <w:pStyle w:val="a3"/>
        <w:numPr>
          <w:ilvl w:val="0"/>
          <w:numId w:val="1"/>
        </w:numPr>
        <w:tabs>
          <w:tab w:val="left" w:pos="993"/>
        </w:tabs>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w:t>
      </w:r>
    </w:p>
    <w:p w:rsidR="00EB3DE2" w:rsidRPr="0058040F" w:rsidRDefault="00EB3DE2" w:rsidP="0058040F">
      <w:pPr>
        <w:pStyle w:val="a3"/>
        <w:numPr>
          <w:ilvl w:val="0"/>
          <w:numId w:val="1"/>
        </w:numPr>
        <w:tabs>
          <w:tab w:val="left" w:pos="993"/>
        </w:tabs>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 xml:space="preserve">повышать </w:t>
      </w:r>
      <w:proofErr w:type="spellStart"/>
      <w:r w:rsidRPr="0058040F">
        <w:rPr>
          <w:rFonts w:ascii="Times New Roman" w:hAnsi="Times New Roman"/>
          <w:sz w:val="28"/>
          <w:szCs w:val="28"/>
        </w:rPr>
        <w:t>статусность</w:t>
      </w:r>
      <w:proofErr w:type="spellEnd"/>
      <w:r w:rsidRPr="0058040F">
        <w:rPr>
          <w:rFonts w:ascii="Times New Roman" w:hAnsi="Times New Roman"/>
          <w:sz w:val="28"/>
          <w:szCs w:val="28"/>
        </w:rPr>
        <w:t xml:space="preserve"> научных конференций (совместно с другими вузами регионов РФ и профессиональными сообществами); </w:t>
      </w:r>
    </w:p>
    <w:p w:rsidR="00EB3DE2" w:rsidRPr="00D97372" w:rsidRDefault="00EB3DE2" w:rsidP="00D97372">
      <w:pPr>
        <w:pStyle w:val="a3"/>
        <w:numPr>
          <w:ilvl w:val="0"/>
          <w:numId w:val="1"/>
        </w:numPr>
        <w:tabs>
          <w:tab w:val="left" w:pos="993"/>
        </w:tabs>
        <w:spacing w:after="0" w:line="240" w:lineRule="auto"/>
        <w:ind w:left="0" w:firstLine="0"/>
        <w:contextualSpacing w:val="0"/>
        <w:rPr>
          <w:rFonts w:ascii="Times New Roman" w:hAnsi="Times New Roman"/>
          <w:sz w:val="28"/>
          <w:szCs w:val="28"/>
          <w:lang w:eastAsia="ru-RU"/>
        </w:rPr>
      </w:pPr>
      <w:r w:rsidRPr="0058040F">
        <w:rPr>
          <w:rFonts w:ascii="Times New Roman" w:hAnsi="Times New Roman"/>
          <w:sz w:val="28"/>
          <w:szCs w:val="28"/>
        </w:rPr>
        <w:lastRenderedPageBreak/>
        <w:t xml:space="preserve">активизировать работу в части повышения показателей эффективности работы аспирантуры.  </w:t>
      </w:r>
      <w:r w:rsidR="00D97372" w:rsidRPr="00D97372">
        <w:rPr>
          <w:b/>
          <w:sz w:val="28"/>
          <w:szCs w:val="28"/>
        </w:rPr>
        <w:t xml:space="preserve"> </w:t>
      </w:r>
    </w:p>
    <w:p w:rsidR="00EB3DE2" w:rsidRPr="0058040F" w:rsidRDefault="00EB3DE2" w:rsidP="0058040F">
      <w:pPr>
        <w:tabs>
          <w:tab w:val="left" w:pos="993"/>
        </w:tabs>
        <w:rPr>
          <w:sz w:val="28"/>
          <w:szCs w:val="28"/>
        </w:rPr>
      </w:pPr>
      <w:r w:rsidRPr="0058040F">
        <w:rPr>
          <w:sz w:val="28"/>
          <w:szCs w:val="28"/>
        </w:rPr>
        <w:tab/>
        <w:t>За отчетный период с учетом выводов и рекомендаций признать уровень научной работы института удовлетворительным.</w:t>
      </w:r>
    </w:p>
    <w:p w:rsidR="002F6247" w:rsidRDefault="002F6247" w:rsidP="00D11121">
      <w:pPr>
        <w:jc w:val="center"/>
        <w:rPr>
          <w:b/>
          <w:sz w:val="28"/>
          <w:szCs w:val="28"/>
        </w:rPr>
      </w:pPr>
    </w:p>
    <w:p w:rsidR="00561F87" w:rsidRPr="0058040F" w:rsidRDefault="00C73CAB" w:rsidP="00D11121">
      <w:pPr>
        <w:jc w:val="center"/>
        <w:rPr>
          <w:b/>
          <w:sz w:val="28"/>
          <w:szCs w:val="28"/>
        </w:rPr>
      </w:pPr>
      <w:r w:rsidRPr="0058040F">
        <w:rPr>
          <w:b/>
          <w:sz w:val="28"/>
          <w:szCs w:val="28"/>
        </w:rPr>
        <w:t>4.</w:t>
      </w:r>
      <w:r w:rsidR="00D11121">
        <w:rPr>
          <w:b/>
          <w:sz w:val="28"/>
          <w:szCs w:val="28"/>
        </w:rPr>
        <w:t xml:space="preserve"> </w:t>
      </w:r>
      <w:r w:rsidRPr="0058040F">
        <w:rPr>
          <w:b/>
          <w:sz w:val="28"/>
          <w:szCs w:val="28"/>
        </w:rPr>
        <w:t>Молодежная политика и воспитательная работа</w:t>
      </w:r>
    </w:p>
    <w:p w:rsidR="00561F87" w:rsidRPr="0058040F" w:rsidRDefault="00561F87" w:rsidP="0058040F">
      <w:pPr>
        <w:rPr>
          <w:sz w:val="28"/>
          <w:szCs w:val="28"/>
        </w:rPr>
      </w:pPr>
      <w:r w:rsidRPr="0058040F">
        <w:rPr>
          <w:sz w:val="28"/>
          <w:szCs w:val="28"/>
        </w:rPr>
        <w:t>В юридическом институте установлены следующие количественные показатели воспитательной работы (на текущий 2022-2023 учебный год):</w:t>
      </w:r>
    </w:p>
    <w:tbl>
      <w:tblPr>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6457"/>
        <w:gridCol w:w="1940"/>
      </w:tblGrid>
      <w:tr w:rsidR="00561F87" w:rsidRPr="002F6247" w:rsidTr="0058040F">
        <w:trPr>
          <w:trHeight w:val="186"/>
        </w:trPr>
        <w:tc>
          <w:tcPr>
            <w:tcW w:w="801" w:type="dxa"/>
            <w:vAlign w:val="center"/>
          </w:tcPr>
          <w:p w:rsidR="00561F87" w:rsidRPr="002F6247" w:rsidRDefault="00561F87" w:rsidP="002F6247">
            <w:pPr>
              <w:jc w:val="center"/>
              <w:rPr>
                <w:sz w:val="28"/>
                <w:szCs w:val="28"/>
              </w:rPr>
            </w:pPr>
            <w:r w:rsidRPr="002F6247">
              <w:rPr>
                <w:sz w:val="28"/>
                <w:szCs w:val="28"/>
              </w:rPr>
              <w:t>№</w:t>
            </w:r>
            <w:proofErr w:type="gramStart"/>
            <w:r w:rsidRPr="002F6247">
              <w:rPr>
                <w:sz w:val="28"/>
                <w:szCs w:val="28"/>
              </w:rPr>
              <w:t>п</w:t>
            </w:r>
            <w:proofErr w:type="gramEnd"/>
            <w:r w:rsidRPr="002F6247">
              <w:rPr>
                <w:sz w:val="28"/>
                <w:szCs w:val="28"/>
              </w:rPr>
              <w:t>/п</w:t>
            </w:r>
          </w:p>
        </w:tc>
        <w:tc>
          <w:tcPr>
            <w:tcW w:w="6570" w:type="dxa"/>
            <w:vAlign w:val="center"/>
          </w:tcPr>
          <w:p w:rsidR="00561F87" w:rsidRPr="002F6247" w:rsidRDefault="00561F87" w:rsidP="002F6247">
            <w:pPr>
              <w:jc w:val="center"/>
              <w:rPr>
                <w:sz w:val="28"/>
                <w:szCs w:val="28"/>
              </w:rPr>
            </w:pPr>
            <w:r w:rsidRPr="002F6247">
              <w:rPr>
                <w:sz w:val="28"/>
                <w:szCs w:val="28"/>
              </w:rPr>
              <w:t>Показатель</w:t>
            </w:r>
          </w:p>
        </w:tc>
        <w:tc>
          <w:tcPr>
            <w:tcW w:w="1950" w:type="dxa"/>
            <w:vAlign w:val="center"/>
          </w:tcPr>
          <w:p w:rsidR="00561F87" w:rsidRPr="002F6247" w:rsidRDefault="00561F87" w:rsidP="002F6247">
            <w:pPr>
              <w:jc w:val="center"/>
              <w:rPr>
                <w:sz w:val="28"/>
                <w:szCs w:val="28"/>
              </w:rPr>
            </w:pPr>
            <w:r w:rsidRPr="002F6247">
              <w:rPr>
                <w:sz w:val="28"/>
                <w:szCs w:val="28"/>
              </w:rPr>
              <w:t>Количество</w:t>
            </w:r>
          </w:p>
        </w:tc>
      </w:tr>
      <w:tr w:rsidR="00561F87" w:rsidRPr="0058040F" w:rsidTr="0058040F">
        <w:trPr>
          <w:trHeight w:val="747"/>
        </w:trPr>
        <w:tc>
          <w:tcPr>
            <w:tcW w:w="801" w:type="dxa"/>
            <w:vMerge w:val="restart"/>
          </w:tcPr>
          <w:p w:rsidR="00561F87" w:rsidRPr="0058040F" w:rsidRDefault="00561F87" w:rsidP="0058040F">
            <w:pPr>
              <w:numPr>
                <w:ilvl w:val="0"/>
                <w:numId w:val="5"/>
              </w:numPr>
              <w:ind w:left="0" w:firstLine="0"/>
              <w:rPr>
                <w:sz w:val="28"/>
                <w:szCs w:val="28"/>
              </w:rPr>
            </w:pPr>
            <w:r w:rsidRPr="0058040F">
              <w:rPr>
                <w:sz w:val="28"/>
                <w:szCs w:val="28"/>
              </w:rPr>
              <w:t xml:space="preserve"> </w:t>
            </w:r>
          </w:p>
        </w:tc>
        <w:tc>
          <w:tcPr>
            <w:tcW w:w="6570" w:type="dxa"/>
            <w:tcBorders>
              <w:bottom w:val="single" w:sz="4" w:space="0" w:color="auto"/>
            </w:tcBorders>
          </w:tcPr>
          <w:p w:rsidR="00561F87" w:rsidRPr="0058040F" w:rsidRDefault="00561F87" w:rsidP="0058040F">
            <w:pPr>
              <w:rPr>
                <w:sz w:val="28"/>
                <w:szCs w:val="28"/>
              </w:rPr>
            </w:pPr>
            <w:r w:rsidRPr="0058040F">
              <w:rPr>
                <w:sz w:val="28"/>
                <w:szCs w:val="28"/>
              </w:rPr>
              <w:t>Количество студентов, обучающихся очно</w:t>
            </w:r>
          </w:p>
          <w:p w:rsidR="00561F87" w:rsidRPr="0058040F" w:rsidRDefault="00561F87" w:rsidP="0058040F">
            <w:pPr>
              <w:rPr>
                <w:sz w:val="28"/>
                <w:szCs w:val="28"/>
              </w:rPr>
            </w:pPr>
            <w:r w:rsidRPr="0058040F">
              <w:rPr>
                <w:sz w:val="28"/>
                <w:szCs w:val="28"/>
              </w:rPr>
              <w:t>в том числе иностранных</w:t>
            </w:r>
          </w:p>
        </w:tc>
        <w:tc>
          <w:tcPr>
            <w:tcW w:w="1950" w:type="dxa"/>
            <w:tcBorders>
              <w:bottom w:val="single" w:sz="4" w:space="0" w:color="auto"/>
            </w:tcBorders>
            <w:shd w:val="clear" w:color="auto" w:fill="auto"/>
          </w:tcPr>
          <w:p w:rsidR="00561F87" w:rsidRPr="0058040F" w:rsidRDefault="00561F87" w:rsidP="0058040F">
            <w:pPr>
              <w:rPr>
                <w:sz w:val="28"/>
                <w:szCs w:val="28"/>
              </w:rPr>
            </w:pPr>
            <w:r w:rsidRPr="0058040F">
              <w:rPr>
                <w:sz w:val="28"/>
                <w:szCs w:val="28"/>
              </w:rPr>
              <w:t>1177</w:t>
            </w:r>
          </w:p>
          <w:p w:rsidR="00561F87" w:rsidRPr="0058040F" w:rsidRDefault="00561F87" w:rsidP="0058040F">
            <w:pPr>
              <w:rPr>
                <w:sz w:val="28"/>
                <w:szCs w:val="28"/>
              </w:rPr>
            </w:pPr>
            <w:r w:rsidRPr="0058040F">
              <w:rPr>
                <w:sz w:val="28"/>
                <w:szCs w:val="28"/>
              </w:rPr>
              <w:t>14</w:t>
            </w:r>
          </w:p>
        </w:tc>
      </w:tr>
      <w:tr w:rsidR="00561F87" w:rsidRPr="0058040F" w:rsidTr="0058040F">
        <w:trPr>
          <w:trHeight w:val="653"/>
        </w:trPr>
        <w:tc>
          <w:tcPr>
            <w:tcW w:w="801" w:type="dxa"/>
            <w:vMerge/>
          </w:tcPr>
          <w:p w:rsidR="00561F87" w:rsidRPr="0058040F" w:rsidRDefault="00561F87" w:rsidP="0058040F">
            <w:pPr>
              <w:numPr>
                <w:ilvl w:val="0"/>
                <w:numId w:val="5"/>
              </w:numPr>
              <w:ind w:left="0" w:firstLine="0"/>
              <w:rPr>
                <w:sz w:val="28"/>
                <w:szCs w:val="28"/>
              </w:rPr>
            </w:pPr>
          </w:p>
        </w:tc>
        <w:tc>
          <w:tcPr>
            <w:tcW w:w="6570" w:type="dxa"/>
            <w:tcBorders>
              <w:top w:val="single" w:sz="4" w:space="0" w:color="auto"/>
              <w:bottom w:val="single" w:sz="4" w:space="0" w:color="auto"/>
            </w:tcBorders>
          </w:tcPr>
          <w:p w:rsidR="00561F87" w:rsidRPr="0058040F" w:rsidRDefault="00561F87" w:rsidP="0058040F">
            <w:pPr>
              <w:rPr>
                <w:sz w:val="28"/>
                <w:szCs w:val="28"/>
              </w:rPr>
            </w:pPr>
            <w:r w:rsidRPr="0058040F">
              <w:rPr>
                <w:sz w:val="28"/>
                <w:szCs w:val="28"/>
              </w:rPr>
              <w:t>Количество студентов, обучающихся очно-заочно</w:t>
            </w:r>
          </w:p>
          <w:p w:rsidR="00561F87" w:rsidRPr="0058040F" w:rsidRDefault="00561F87" w:rsidP="0058040F">
            <w:pPr>
              <w:rPr>
                <w:sz w:val="28"/>
                <w:szCs w:val="28"/>
              </w:rPr>
            </w:pPr>
            <w:r w:rsidRPr="0058040F">
              <w:rPr>
                <w:sz w:val="28"/>
                <w:szCs w:val="28"/>
              </w:rPr>
              <w:t>в том числе иностранных</w:t>
            </w:r>
          </w:p>
        </w:tc>
        <w:tc>
          <w:tcPr>
            <w:tcW w:w="1950" w:type="dxa"/>
            <w:tcBorders>
              <w:top w:val="single" w:sz="4" w:space="0" w:color="auto"/>
              <w:bottom w:val="single" w:sz="4" w:space="0" w:color="auto"/>
            </w:tcBorders>
            <w:shd w:val="clear" w:color="auto" w:fill="auto"/>
          </w:tcPr>
          <w:p w:rsidR="00561F87" w:rsidRPr="0058040F" w:rsidRDefault="00561F87" w:rsidP="0058040F">
            <w:pPr>
              <w:rPr>
                <w:sz w:val="28"/>
                <w:szCs w:val="28"/>
              </w:rPr>
            </w:pPr>
            <w:r w:rsidRPr="0058040F">
              <w:rPr>
                <w:sz w:val="28"/>
                <w:szCs w:val="28"/>
              </w:rPr>
              <w:t>-</w:t>
            </w:r>
          </w:p>
        </w:tc>
      </w:tr>
      <w:tr w:rsidR="00561F87" w:rsidRPr="0058040F" w:rsidTr="0058040F">
        <w:trPr>
          <w:trHeight w:val="376"/>
        </w:trPr>
        <w:tc>
          <w:tcPr>
            <w:tcW w:w="801" w:type="dxa"/>
            <w:vMerge/>
          </w:tcPr>
          <w:p w:rsidR="00561F87" w:rsidRPr="0058040F" w:rsidRDefault="00561F87" w:rsidP="0058040F">
            <w:pPr>
              <w:numPr>
                <w:ilvl w:val="0"/>
                <w:numId w:val="5"/>
              </w:numPr>
              <w:ind w:left="0" w:firstLine="0"/>
              <w:rPr>
                <w:sz w:val="28"/>
                <w:szCs w:val="28"/>
              </w:rPr>
            </w:pPr>
          </w:p>
        </w:tc>
        <w:tc>
          <w:tcPr>
            <w:tcW w:w="6570" w:type="dxa"/>
            <w:tcBorders>
              <w:top w:val="single" w:sz="4" w:space="0" w:color="auto"/>
            </w:tcBorders>
          </w:tcPr>
          <w:p w:rsidR="00561F87" w:rsidRPr="0058040F" w:rsidRDefault="00561F87" w:rsidP="0058040F">
            <w:pPr>
              <w:rPr>
                <w:sz w:val="28"/>
                <w:szCs w:val="28"/>
              </w:rPr>
            </w:pPr>
            <w:r w:rsidRPr="0058040F">
              <w:rPr>
                <w:sz w:val="28"/>
                <w:szCs w:val="28"/>
              </w:rPr>
              <w:t xml:space="preserve">количество студенческих групп </w:t>
            </w:r>
          </w:p>
          <w:p w:rsidR="00561F87" w:rsidRPr="0058040F" w:rsidRDefault="00561F87" w:rsidP="0058040F">
            <w:pPr>
              <w:rPr>
                <w:sz w:val="28"/>
                <w:szCs w:val="28"/>
              </w:rPr>
            </w:pPr>
          </w:p>
          <w:p w:rsidR="00561F87" w:rsidRPr="0058040F" w:rsidRDefault="00561F87" w:rsidP="0058040F">
            <w:pPr>
              <w:rPr>
                <w:sz w:val="28"/>
                <w:szCs w:val="28"/>
              </w:rPr>
            </w:pPr>
            <w:r w:rsidRPr="0058040F">
              <w:rPr>
                <w:sz w:val="28"/>
                <w:szCs w:val="28"/>
              </w:rPr>
              <w:t xml:space="preserve">в том числе  </w:t>
            </w:r>
          </w:p>
          <w:p w:rsidR="00561F87" w:rsidRPr="0058040F" w:rsidRDefault="00561F87" w:rsidP="0058040F">
            <w:pPr>
              <w:rPr>
                <w:sz w:val="28"/>
                <w:szCs w:val="28"/>
              </w:rPr>
            </w:pPr>
            <w:r w:rsidRPr="0058040F">
              <w:rPr>
                <w:sz w:val="28"/>
                <w:szCs w:val="28"/>
              </w:rPr>
              <w:t>- очной формы обучения</w:t>
            </w:r>
          </w:p>
          <w:p w:rsidR="00561F87" w:rsidRPr="0058040F" w:rsidRDefault="00561F87" w:rsidP="0058040F">
            <w:pPr>
              <w:rPr>
                <w:sz w:val="28"/>
                <w:szCs w:val="28"/>
              </w:rPr>
            </w:pPr>
            <w:r w:rsidRPr="0058040F">
              <w:rPr>
                <w:sz w:val="28"/>
                <w:szCs w:val="28"/>
              </w:rPr>
              <w:t>- очно-заочной формы обучения</w:t>
            </w:r>
          </w:p>
        </w:tc>
        <w:tc>
          <w:tcPr>
            <w:tcW w:w="1950" w:type="dxa"/>
            <w:tcBorders>
              <w:top w:val="single" w:sz="4" w:space="0" w:color="auto"/>
            </w:tcBorders>
            <w:shd w:val="clear" w:color="auto" w:fill="auto"/>
          </w:tcPr>
          <w:p w:rsidR="00561F87" w:rsidRPr="0058040F" w:rsidRDefault="00561F87" w:rsidP="0058040F">
            <w:pPr>
              <w:rPr>
                <w:sz w:val="28"/>
                <w:szCs w:val="28"/>
              </w:rPr>
            </w:pPr>
            <w:r w:rsidRPr="0058040F">
              <w:rPr>
                <w:sz w:val="28"/>
                <w:szCs w:val="28"/>
              </w:rPr>
              <w:t>47</w:t>
            </w:r>
          </w:p>
          <w:p w:rsidR="00561F87" w:rsidRPr="0058040F" w:rsidRDefault="00561F87" w:rsidP="0058040F">
            <w:pPr>
              <w:rPr>
                <w:sz w:val="28"/>
                <w:szCs w:val="28"/>
              </w:rPr>
            </w:pPr>
          </w:p>
          <w:p w:rsidR="00561F87" w:rsidRPr="0058040F" w:rsidRDefault="00561F87" w:rsidP="0058040F">
            <w:pPr>
              <w:rPr>
                <w:sz w:val="28"/>
                <w:szCs w:val="28"/>
              </w:rPr>
            </w:pPr>
          </w:p>
          <w:p w:rsidR="00561F87" w:rsidRPr="0058040F" w:rsidRDefault="00561F87" w:rsidP="0058040F">
            <w:pPr>
              <w:rPr>
                <w:sz w:val="28"/>
                <w:szCs w:val="28"/>
              </w:rPr>
            </w:pPr>
            <w:r w:rsidRPr="0058040F">
              <w:rPr>
                <w:sz w:val="28"/>
                <w:szCs w:val="28"/>
              </w:rPr>
              <w:t>47</w:t>
            </w:r>
          </w:p>
          <w:p w:rsidR="00561F87" w:rsidRPr="0058040F" w:rsidRDefault="00561F87" w:rsidP="0058040F">
            <w:pPr>
              <w:rPr>
                <w:sz w:val="28"/>
                <w:szCs w:val="28"/>
              </w:rPr>
            </w:pPr>
            <w:r w:rsidRPr="0058040F">
              <w:rPr>
                <w:sz w:val="28"/>
                <w:szCs w:val="28"/>
              </w:rPr>
              <w:t>-</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 xml:space="preserve">Количество  кураторов и закрепление их по группам </w:t>
            </w:r>
          </w:p>
        </w:tc>
        <w:tc>
          <w:tcPr>
            <w:tcW w:w="1950" w:type="dxa"/>
            <w:shd w:val="clear" w:color="auto" w:fill="auto"/>
          </w:tcPr>
          <w:p w:rsidR="00561F87" w:rsidRPr="0058040F" w:rsidRDefault="00561F87" w:rsidP="0058040F">
            <w:pPr>
              <w:rPr>
                <w:sz w:val="28"/>
                <w:szCs w:val="28"/>
              </w:rPr>
            </w:pPr>
            <w:r w:rsidRPr="0058040F">
              <w:rPr>
                <w:sz w:val="28"/>
                <w:szCs w:val="28"/>
              </w:rPr>
              <w:t>42</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тьюторов, закрепленных за группами первого курса</w:t>
            </w:r>
          </w:p>
        </w:tc>
        <w:tc>
          <w:tcPr>
            <w:tcW w:w="1950" w:type="dxa"/>
            <w:shd w:val="clear" w:color="auto" w:fill="auto"/>
          </w:tcPr>
          <w:p w:rsidR="00561F87" w:rsidRPr="0058040F" w:rsidRDefault="00561F87" w:rsidP="0058040F">
            <w:pPr>
              <w:rPr>
                <w:sz w:val="28"/>
                <w:szCs w:val="28"/>
              </w:rPr>
            </w:pPr>
            <w:r w:rsidRPr="0058040F">
              <w:rPr>
                <w:sz w:val="28"/>
                <w:szCs w:val="28"/>
              </w:rPr>
              <w:t>20</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студентов, проживающих в общежитии, в том числе</w:t>
            </w:r>
          </w:p>
          <w:p w:rsidR="00561F87" w:rsidRPr="0058040F" w:rsidRDefault="00561F87" w:rsidP="0058040F">
            <w:pPr>
              <w:rPr>
                <w:sz w:val="28"/>
                <w:szCs w:val="28"/>
              </w:rPr>
            </w:pPr>
            <w:r w:rsidRPr="0058040F">
              <w:rPr>
                <w:sz w:val="28"/>
                <w:szCs w:val="28"/>
              </w:rPr>
              <w:t>- граждан РФ</w:t>
            </w:r>
          </w:p>
          <w:p w:rsidR="00561F87" w:rsidRPr="0058040F" w:rsidRDefault="00561F87" w:rsidP="0058040F">
            <w:pPr>
              <w:rPr>
                <w:sz w:val="28"/>
                <w:szCs w:val="28"/>
              </w:rPr>
            </w:pPr>
            <w:r w:rsidRPr="0058040F">
              <w:rPr>
                <w:sz w:val="28"/>
                <w:szCs w:val="28"/>
              </w:rPr>
              <w:t>- иностранных студентов</w:t>
            </w:r>
          </w:p>
        </w:tc>
        <w:tc>
          <w:tcPr>
            <w:tcW w:w="1950" w:type="dxa"/>
            <w:shd w:val="clear" w:color="auto" w:fill="auto"/>
          </w:tcPr>
          <w:p w:rsidR="00561F87" w:rsidRPr="0058040F" w:rsidRDefault="00561F87" w:rsidP="0058040F">
            <w:pPr>
              <w:rPr>
                <w:sz w:val="28"/>
                <w:szCs w:val="28"/>
              </w:rPr>
            </w:pPr>
          </w:p>
          <w:p w:rsidR="00561F87" w:rsidRPr="0058040F" w:rsidRDefault="00561F87" w:rsidP="0058040F">
            <w:pPr>
              <w:rPr>
                <w:sz w:val="28"/>
                <w:szCs w:val="28"/>
              </w:rPr>
            </w:pPr>
          </w:p>
          <w:p w:rsidR="00561F87" w:rsidRPr="0058040F" w:rsidRDefault="00561F87" w:rsidP="0058040F">
            <w:pPr>
              <w:rPr>
                <w:sz w:val="28"/>
                <w:szCs w:val="28"/>
              </w:rPr>
            </w:pPr>
            <w:r w:rsidRPr="0058040F">
              <w:rPr>
                <w:sz w:val="28"/>
                <w:szCs w:val="28"/>
              </w:rPr>
              <w:t>136</w:t>
            </w:r>
          </w:p>
          <w:p w:rsidR="00561F87" w:rsidRPr="0058040F" w:rsidRDefault="00561F87" w:rsidP="0058040F">
            <w:pPr>
              <w:rPr>
                <w:sz w:val="28"/>
                <w:szCs w:val="28"/>
              </w:rPr>
            </w:pPr>
            <w:r w:rsidRPr="0058040F">
              <w:rPr>
                <w:sz w:val="28"/>
                <w:szCs w:val="28"/>
              </w:rPr>
              <w:t>0</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сирот</w:t>
            </w:r>
          </w:p>
        </w:tc>
        <w:tc>
          <w:tcPr>
            <w:tcW w:w="1950" w:type="dxa"/>
            <w:shd w:val="clear" w:color="auto" w:fill="auto"/>
          </w:tcPr>
          <w:p w:rsidR="00561F87" w:rsidRPr="0058040F" w:rsidRDefault="00561F87" w:rsidP="0058040F">
            <w:pPr>
              <w:rPr>
                <w:sz w:val="28"/>
                <w:szCs w:val="28"/>
              </w:rPr>
            </w:pPr>
            <w:r w:rsidRPr="0058040F">
              <w:rPr>
                <w:sz w:val="28"/>
                <w:szCs w:val="28"/>
              </w:rPr>
              <w:t>3</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обучающихся с ограниченными возможностями здоровья</w:t>
            </w:r>
          </w:p>
        </w:tc>
        <w:tc>
          <w:tcPr>
            <w:tcW w:w="1950" w:type="dxa"/>
            <w:shd w:val="clear" w:color="auto" w:fill="auto"/>
          </w:tcPr>
          <w:p w:rsidR="00561F87" w:rsidRPr="0058040F" w:rsidRDefault="00561F87" w:rsidP="0058040F">
            <w:pPr>
              <w:rPr>
                <w:sz w:val="28"/>
                <w:szCs w:val="28"/>
              </w:rPr>
            </w:pPr>
            <w:r w:rsidRPr="0058040F">
              <w:rPr>
                <w:sz w:val="28"/>
                <w:szCs w:val="28"/>
              </w:rPr>
              <w:t>11</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обучающихся, получающих стипендию:</w:t>
            </w:r>
          </w:p>
          <w:p w:rsidR="00561F87" w:rsidRPr="0058040F" w:rsidRDefault="00561F87" w:rsidP="0058040F">
            <w:pPr>
              <w:rPr>
                <w:sz w:val="28"/>
                <w:szCs w:val="28"/>
              </w:rPr>
            </w:pPr>
          </w:p>
          <w:p w:rsidR="00561F87" w:rsidRPr="0058040F" w:rsidRDefault="00561F87" w:rsidP="0058040F">
            <w:pPr>
              <w:numPr>
                <w:ilvl w:val="0"/>
                <w:numId w:val="4"/>
              </w:numPr>
              <w:ind w:left="0" w:firstLine="0"/>
              <w:rPr>
                <w:sz w:val="28"/>
                <w:szCs w:val="28"/>
              </w:rPr>
            </w:pPr>
            <w:r w:rsidRPr="0058040F">
              <w:rPr>
                <w:sz w:val="28"/>
                <w:szCs w:val="28"/>
              </w:rPr>
              <w:t>- государственную академическую</w:t>
            </w:r>
          </w:p>
          <w:p w:rsidR="00561F87" w:rsidRPr="0058040F" w:rsidRDefault="00561F87" w:rsidP="0058040F">
            <w:pPr>
              <w:numPr>
                <w:ilvl w:val="0"/>
                <w:numId w:val="4"/>
              </w:numPr>
              <w:ind w:left="0" w:firstLine="0"/>
              <w:rPr>
                <w:sz w:val="28"/>
                <w:szCs w:val="28"/>
              </w:rPr>
            </w:pPr>
            <w:r w:rsidRPr="0058040F">
              <w:rPr>
                <w:sz w:val="28"/>
                <w:szCs w:val="28"/>
              </w:rPr>
              <w:t>- государственную социальную</w:t>
            </w:r>
          </w:p>
          <w:p w:rsidR="00561F87" w:rsidRPr="0058040F" w:rsidRDefault="00561F87" w:rsidP="0058040F">
            <w:pPr>
              <w:numPr>
                <w:ilvl w:val="0"/>
                <w:numId w:val="4"/>
              </w:numPr>
              <w:ind w:left="0" w:firstLine="0"/>
              <w:rPr>
                <w:sz w:val="28"/>
                <w:szCs w:val="28"/>
              </w:rPr>
            </w:pPr>
            <w:r w:rsidRPr="0058040F">
              <w:rPr>
                <w:sz w:val="28"/>
                <w:szCs w:val="28"/>
              </w:rPr>
              <w:t xml:space="preserve">- за особые достижения </w:t>
            </w:r>
          </w:p>
          <w:p w:rsidR="00561F87" w:rsidRPr="0058040F" w:rsidRDefault="00561F87" w:rsidP="0058040F">
            <w:pPr>
              <w:numPr>
                <w:ilvl w:val="0"/>
                <w:numId w:val="4"/>
              </w:numPr>
              <w:ind w:left="0" w:firstLine="0"/>
              <w:rPr>
                <w:sz w:val="28"/>
                <w:szCs w:val="28"/>
              </w:rPr>
            </w:pPr>
            <w:r w:rsidRPr="0058040F">
              <w:rPr>
                <w:sz w:val="28"/>
                <w:szCs w:val="28"/>
              </w:rPr>
              <w:t>Президента РФ / по приоритетным направлениям</w:t>
            </w:r>
          </w:p>
          <w:p w:rsidR="00561F87" w:rsidRPr="0058040F" w:rsidRDefault="00561F87" w:rsidP="0058040F">
            <w:pPr>
              <w:numPr>
                <w:ilvl w:val="0"/>
                <w:numId w:val="4"/>
              </w:numPr>
              <w:ind w:left="0" w:firstLine="0"/>
              <w:rPr>
                <w:sz w:val="28"/>
                <w:szCs w:val="28"/>
              </w:rPr>
            </w:pPr>
            <w:r w:rsidRPr="0058040F">
              <w:rPr>
                <w:sz w:val="28"/>
                <w:szCs w:val="28"/>
              </w:rPr>
              <w:t>Правительства РФ / по приоритетным направлениям</w:t>
            </w:r>
          </w:p>
        </w:tc>
        <w:tc>
          <w:tcPr>
            <w:tcW w:w="1950" w:type="dxa"/>
            <w:shd w:val="clear" w:color="auto" w:fill="auto"/>
          </w:tcPr>
          <w:p w:rsidR="00561F87" w:rsidRPr="0058040F" w:rsidRDefault="00561F87" w:rsidP="0058040F">
            <w:pPr>
              <w:rPr>
                <w:sz w:val="28"/>
                <w:szCs w:val="28"/>
              </w:rPr>
            </w:pPr>
          </w:p>
          <w:p w:rsidR="00561F87" w:rsidRPr="0058040F" w:rsidRDefault="00561F87" w:rsidP="0058040F">
            <w:pPr>
              <w:rPr>
                <w:sz w:val="28"/>
                <w:szCs w:val="28"/>
              </w:rPr>
            </w:pPr>
          </w:p>
          <w:p w:rsidR="00561F87" w:rsidRPr="0058040F" w:rsidRDefault="00561F87" w:rsidP="0058040F">
            <w:pPr>
              <w:rPr>
                <w:sz w:val="28"/>
                <w:szCs w:val="28"/>
              </w:rPr>
            </w:pPr>
            <w:r w:rsidRPr="0058040F">
              <w:rPr>
                <w:sz w:val="28"/>
                <w:szCs w:val="28"/>
              </w:rPr>
              <w:t>64</w:t>
            </w:r>
          </w:p>
          <w:p w:rsidR="00561F87" w:rsidRPr="0058040F" w:rsidRDefault="00561F87" w:rsidP="0058040F">
            <w:pPr>
              <w:rPr>
                <w:sz w:val="28"/>
                <w:szCs w:val="28"/>
              </w:rPr>
            </w:pPr>
            <w:r w:rsidRPr="0058040F">
              <w:rPr>
                <w:sz w:val="28"/>
                <w:szCs w:val="28"/>
              </w:rPr>
              <w:t>25</w:t>
            </w:r>
          </w:p>
          <w:p w:rsidR="00561F87" w:rsidRPr="0058040F" w:rsidRDefault="00561F87" w:rsidP="0058040F">
            <w:pPr>
              <w:rPr>
                <w:sz w:val="28"/>
                <w:szCs w:val="28"/>
              </w:rPr>
            </w:pPr>
            <w:r w:rsidRPr="0058040F">
              <w:rPr>
                <w:sz w:val="28"/>
                <w:szCs w:val="28"/>
              </w:rPr>
              <w:t>15</w:t>
            </w:r>
          </w:p>
          <w:p w:rsidR="00561F87" w:rsidRPr="0058040F" w:rsidRDefault="00561F87" w:rsidP="0058040F">
            <w:pPr>
              <w:rPr>
                <w:sz w:val="28"/>
                <w:szCs w:val="28"/>
              </w:rPr>
            </w:pPr>
            <w:r w:rsidRPr="0058040F">
              <w:rPr>
                <w:sz w:val="28"/>
                <w:szCs w:val="28"/>
              </w:rPr>
              <w:t>1</w:t>
            </w:r>
          </w:p>
          <w:p w:rsidR="00561F87" w:rsidRPr="0058040F" w:rsidRDefault="00561F87" w:rsidP="0058040F">
            <w:pPr>
              <w:rPr>
                <w:sz w:val="28"/>
                <w:szCs w:val="28"/>
              </w:rPr>
            </w:pPr>
            <w:r w:rsidRPr="0058040F">
              <w:rPr>
                <w:sz w:val="28"/>
                <w:szCs w:val="28"/>
              </w:rPr>
              <w:t>2</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highlight w:val="yellow"/>
              </w:rPr>
            </w:pPr>
            <w:r w:rsidRPr="0058040F">
              <w:rPr>
                <w:sz w:val="28"/>
                <w:szCs w:val="28"/>
              </w:rPr>
              <w:t>Количество нарушений правил проживания в общежитии</w:t>
            </w:r>
          </w:p>
        </w:tc>
        <w:tc>
          <w:tcPr>
            <w:tcW w:w="1950" w:type="dxa"/>
          </w:tcPr>
          <w:p w:rsidR="00561F87" w:rsidRPr="0058040F" w:rsidRDefault="00561F87" w:rsidP="0058040F">
            <w:pPr>
              <w:rPr>
                <w:sz w:val="28"/>
                <w:szCs w:val="28"/>
              </w:rPr>
            </w:pPr>
            <w:r w:rsidRPr="0058040F">
              <w:rPr>
                <w:sz w:val="28"/>
                <w:szCs w:val="28"/>
              </w:rPr>
              <w:t>9</w:t>
            </w:r>
          </w:p>
        </w:tc>
      </w:tr>
      <w:tr w:rsidR="00561F87" w:rsidRPr="0058040F" w:rsidTr="0058040F">
        <w:tc>
          <w:tcPr>
            <w:tcW w:w="801" w:type="dxa"/>
          </w:tcPr>
          <w:p w:rsidR="00561F87" w:rsidRPr="0058040F" w:rsidRDefault="00561F87" w:rsidP="0058040F">
            <w:pPr>
              <w:numPr>
                <w:ilvl w:val="0"/>
                <w:numId w:val="5"/>
              </w:numPr>
              <w:ind w:left="0" w:firstLine="0"/>
              <w:rPr>
                <w:sz w:val="28"/>
                <w:szCs w:val="28"/>
              </w:rPr>
            </w:pPr>
          </w:p>
        </w:tc>
        <w:tc>
          <w:tcPr>
            <w:tcW w:w="6570" w:type="dxa"/>
          </w:tcPr>
          <w:p w:rsidR="00561F87" w:rsidRPr="0058040F" w:rsidRDefault="00561F87" w:rsidP="0058040F">
            <w:pPr>
              <w:rPr>
                <w:sz w:val="28"/>
                <w:szCs w:val="28"/>
              </w:rPr>
            </w:pPr>
            <w:r w:rsidRPr="0058040F">
              <w:rPr>
                <w:sz w:val="28"/>
                <w:szCs w:val="28"/>
              </w:rPr>
              <w:t>Количество правонарушений, совершенных студентами</w:t>
            </w:r>
          </w:p>
        </w:tc>
        <w:tc>
          <w:tcPr>
            <w:tcW w:w="1950" w:type="dxa"/>
          </w:tcPr>
          <w:p w:rsidR="00561F87" w:rsidRPr="0058040F" w:rsidRDefault="00561F87" w:rsidP="0058040F">
            <w:pPr>
              <w:rPr>
                <w:sz w:val="28"/>
                <w:szCs w:val="28"/>
              </w:rPr>
            </w:pPr>
            <w:r w:rsidRPr="0058040F">
              <w:rPr>
                <w:sz w:val="28"/>
                <w:szCs w:val="28"/>
              </w:rPr>
              <w:t>-</w:t>
            </w:r>
          </w:p>
        </w:tc>
      </w:tr>
    </w:tbl>
    <w:p w:rsidR="00561F87" w:rsidRPr="0058040F" w:rsidRDefault="00561F87" w:rsidP="0058040F">
      <w:pPr>
        <w:rPr>
          <w:sz w:val="28"/>
          <w:szCs w:val="28"/>
        </w:rPr>
      </w:pPr>
    </w:p>
    <w:p w:rsidR="00561F87" w:rsidRPr="0058040F" w:rsidRDefault="00561F87" w:rsidP="00D11121">
      <w:pPr>
        <w:ind w:firstLine="708"/>
        <w:rPr>
          <w:sz w:val="28"/>
          <w:szCs w:val="28"/>
        </w:rPr>
      </w:pPr>
      <w:r w:rsidRPr="0058040F">
        <w:rPr>
          <w:sz w:val="28"/>
          <w:szCs w:val="28"/>
        </w:rPr>
        <w:t>Планирование и организация воспитательной работы в институте осуществляются на основании Концепции воспитательной деятельности в Пензенском государственном университете от 11.02.2021 г. № 7; Рабочей программы воспитания Пензенского государственного университета от 01.07.2021 г.; Календарного плана воспитательной работы Пензенского государственного университета, Календарного плана воспитательной работы института и иных регламентирующих воспитательную деятельность документов и в соответствии с Правилами внутреннего распорядка, Кодексом этики обучающихся, Положением о порядке посещения мероприятий, не предусмотренных учебным планом и пр.</w:t>
      </w:r>
    </w:p>
    <w:p w:rsidR="00561F87" w:rsidRPr="0058040F" w:rsidRDefault="00561F87" w:rsidP="00D11121">
      <w:pPr>
        <w:ind w:firstLine="708"/>
        <w:rPr>
          <w:sz w:val="28"/>
          <w:szCs w:val="28"/>
        </w:rPr>
      </w:pPr>
      <w:r w:rsidRPr="0058040F">
        <w:rPr>
          <w:color w:val="000000"/>
          <w:sz w:val="28"/>
          <w:szCs w:val="28"/>
          <w:shd w:val="clear" w:color="auto" w:fill="FFFFFF"/>
        </w:rPr>
        <w:t xml:space="preserve">В юридическом институте применяется личностно-ориентированный подход к воспитательной работе, который позволяет обеспечивать и стимулировать процессы саморазвития, самореализации студента любого курса в стенах института. В связи с этим в 2022-2023 гг. произошел рост числа студентов, участвующих в различных общественных мероприятиях. </w:t>
      </w:r>
      <w:r w:rsidRPr="0058040F">
        <w:rPr>
          <w:sz w:val="28"/>
          <w:szCs w:val="28"/>
        </w:rPr>
        <w:t>Вопросы организации и реализации молодежной политики и воспитательной деятельности ежегодно заслушиваются и обсуждаются на заседаниях Ученого совета института.</w:t>
      </w:r>
    </w:p>
    <w:p w:rsidR="00561F87" w:rsidRPr="0058040F" w:rsidRDefault="00561F87" w:rsidP="00D11121">
      <w:pPr>
        <w:ind w:firstLine="708"/>
        <w:rPr>
          <w:sz w:val="28"/>
          <w:szCs w:val="28"/>
        </w:rPr>
      </w:pPr>
      <w:r w:rsidRPr="0058040F">
        <w:rPr>
          <w:sz w:val="28"/>
          <w:szCs w:val="28"/>
        </w:rPr>
        <w:t>Планирование и реализация воспитательной работы на кафедрах института соответствует Положению о кураторской деятельности, Положению о кураторском часе, содержание воспитательной работы отражено в рабочих программах воспитания, годовых планах работы кафедр, в индивидуальных планах работы преподавателей, планах работы кураторов групп и дневниках кураторов. Отчеты о работе кураторов отражаются в дневниках кураторов, обсуждаются ежегодно на заседании кафедр и итоги обсуждения вносятся в протокол заседания кафедр, информация о воспитательной работе преподавателей включается в ежегодный отчет о работе кафедр.</w:t>
      </w:r>
    </w:p>
    <w:p w:rsidR="00561F87" w:rsidRPr="0058040F" w:rsidRDefault="00561F87" w:rsidP="0058040F">
      <w:pPr>
        <w:rPr>
          <w:sz w:val="28"/>
          <w:szCs w:val="28"/>
        </w:rPr>
      </w:pPr>
      <w:r w:rsidRPr="0058040F">
        <w:rPr>
          <w:sz w:val="28"/>
          <w:szCs w:val="28"/>
        </w:rPr>
        <w:t>В настоящее время в институте действуют следующие студенческие объединения:</w:t>
      </w:r>
    </w:p>
    <w:p w:rsidR="00561F87" w:rsidRPr="0058040F" w:rsidRDefault="00561F87" w:rsidP="0058040F">
      <w:pPr>
        <w:tabs>
          <w:tab w:val="num" w:pos="1212"/>
          <w:tab w:val="num" w:pos="1260"/>
          <w:tab w:val="num" w:pos="1620"/>
        </w:tabs>
        <w:rPr>
          <w:sz w:val="28"/>
          <w:szCs w:val="28"/>
        </w:rPr>
      </w:pPr>
      <w:r w:rsidRPr="0058040F">
        <w:rPr>
          <w:sz w:val="28"/>
          <w:szCs w:val="28"/>
        </w:rPr>
        <w:t>- Студенческий совет ЮИ (председатель – Буренкова Анастасия, гр. 20юп1; состав Совета – 15 человек).</w:t>
      </w:r>
    </w:p>
    <w:p w:rsidR="00561F87" w:rsidRPr="0058040F" w:rsidRDefault="00561F87" w:rsidP="0058040F">
      <w:pPr>
        <w:tabs>
          <w:tab w:val="num" w:pos="1260"/>
          <w:tab w:val="num" w:pos="1620"/>
        </w:tabs>
        <w:rPr>
          <w:sz w:val="28"/>
          <w:szCs w:val="28"/>
        </w:rPr>
      </w:pPr>
      <w:r w:rsidRPr="0058040F">
        <w:rPr>
          <w:sz w:val="28"/>
          <w:szCs w:val="28"/>
        </w:rPr>
        <w:t xml:space="preserve">- Профбюро ЮИ (председатель – </w:t>
      </w:r>
      <w:proofErr w:type="spellStart"/>
      <w:r w:rsidRPr="0058040F">
        <w:rPr>
          <w:sz w:val="28"/>
          <w:szCs w:val="28"/>
        </w:rPr>
        <w:t>Сарафанникова</w:t>
      </w:r>
      <w:proofErr w:type="spellEnd"/>
      <w:r w:rsidRPr="0058040F">
        <w:rPr>
          <w:sz w:val="28"/>
          <w:szCs w:val="28"/>
        </w:rPr>
        <w:t xml:space="preserve"> Екатерина, гр. 19юю1; состав профбюро - 6 человек).</w:t>
      </w:r>
    </w:p>
    <w:p w:rsidR="00561F87" w:rsidRPr="0058040F" w:rsidRDefault="00561F87" w:rsidP="0058040F">
      <w:pPr>
        <w:tabs>
          <w:tab w:val="num" w:pos="1212"/>
          <w:tab w:val="left" w:pos="1260"/>
          <w:tab w:val="num" w:pos="1620"/>
        </w:tabs>
        <w:rPr>
          <w:sz w:val="28"/>
          <w:szCs w:val="28"/>
        </w:rPr>
      </w:pPr>
      <w:r w:rsidRPr="0058040F">
        <w:rPr>
          <w:sz w:val="28"/>
          <w:szCs w:val="28"/>
        </w:rPr>
        <w:t xml:space="preserve">- </w:t>
      </w:r>
      <w:proofErr w:type="spellStart"/>
      <w:r w:rsidRPr="0058040F">
        <w:rPr>
          <w:sz w:val="28"/>
          <w:szCs w:val="28"/>
        </w:rPr>
        <w:t>Старостат</w:t>
      </w:r>
      <w:proofErr w:type="spellEnd"/>
      <w:r w:rsidRPr="0058040F">
        <w:rPr>
          <w:sz w:val="28"/>
          <w:szCs w:val="28"/>
        </w:rPr>
        <w:t xml:space="preserve"> ЮИ (председатель – Пахомова Анастасия, гр. 20юсп2).</w:t>
      </w:r>
    </w:p>
    <w:p w:rsidR="00561F87" w:rsidRPr="0058040F" w:rsidRDefault="00561F87" w:rsidP="0058040F">
      <w:pPr>
        <w:widowControl w:val="0"/>
        <w:tabs>
          <w:tab w:val="num" w:pos="1260"/>
          <w:tab w:val="num" w:pos="1620"/>
        </w:tabs>
        <w:autoSpaceDE w:val="0"/>
        <w:autoSpaceDN w:val="0"/>
        <w:adjustRightInd w:val="0"/>
        <w:rPr>
          <w:iCs/>
          <w:sz w:val="28"/>
          <w:szCs w:val="28"/>
        </w:rPr>
      </w:pPr>
      <w:r w:rsidRPr="0058040F">
        <w:rPr>
          <w:sz w:val="28"/>
          <w:szCs w:val="28"/>
        </w:rPr>
        <w:t>- Студенческое научное общество ЮИ. В состав СНО входят 16 студенческих научных кружков.</w:t>
      </w:r>
    </w:p>
    <w:p w:rsidR="00561F87" w:rsidRPr="0058040F" w:rsidRDefault="00561F87" w:rsidP="0058040F">
      <w:pPr>
        <w:tabs>
          <w:tab w:val="num" w:pos="1212"/>
          <w:tab w:val="left" w:pos="1260"/>
          <w:tab w:val="num" w:pos="1620"/>
        </w:tabs>
        <w:rPr>
          <w:sz w:val="28"/>
          <w:szCs w:val="28"/>
        </w:rPr>
      </w:pPr>
      <w:r w:rsidRPr="0058040F">
        <w:rPr>
          <w:sz w:val="28"/>
          <w:szCs w:val="28"/>
        </w:rPr>
        <w:t>- Совет молодых юристов.</w:t>
      </w:r>
    </w:p>
    <w:p w:rsidR="00561F87" w:rsidRPr="0058040F" w:rsidRDefault="00561F87" w:rsidP="0058040F">
      <w:pPr>
        <w:rPr>
          <w:sz w:val="28"/>
          <w:szCs w:val="28"/>
        </w:rPr>
      </w:pPr>
      <w:r w:rsidRPr="0058040F">
        <w:rPr>
          <w:sz w:val="28"/>
          <w:szCs w:val="28"/>
        </w:rPr>
        <w:t xml:space="preserve">Совет студенческого самоуправления имеет собственное помещение (темп, а. 302, а. 5-309а) для организационных собраний и других видов деятельности. </w:t>
      </w:r>
    </w:p>
    <w:p w:rsidR="00561F87" w:rsidRPr="0058040F" w:rsidRDefault="00561F87" w:rsidP="00D11121">
      <w:pPr>
        <w:ind w:firstLine="708"/>
        <w:rPr>
          <w:sz w:val="28"/>
          <w:szCs w:val="28"/>
        </w:rPr>
      </w:pPr>
      <w:r w:rsidRPr="0058040F">
        <w:rPr>
          <w:sz w:val="28"/>
          <w:szCs w:val="28"/>
        </w:rPr>
        <w:t xml:space="preserve">Члены Совета студенческого самоуправления института входят в состав Стипендиальной комиссии Юридического института, Учёного совета института. </w:t>
      </w:r>
    </w:p>
    <w:p w:rsidR="00561F87" w:rsidRPr="0058040F" w:rsidRDefault="00561F87" w:rsidP="00D11121">
      <w:pPr>
        <w:ind w:firstLine="708"/>
        <w:rPr>
          <w:sz w:val="28"/>
          <w:szCs w:val="28"/>
        </w:rPr>
      </w:pPr>
      <w:r w:rsidRPr="0058040F">
        <w:rPr>
          <w:sz w:val="28"/>
          <w:szCs w:val="28"/>
        </w:rPr>
        <w:lastRenderedPageBreak/>
        <w:t xml:space="preserve">Воспитательная работа ведется по следующим направлениям: гражданское, </w:t>
      </w:r>
      <w:r w:rsidRPr="0058040F">
        <w:rPr>
          <w:bCs/>
          <w:sz w:val="28"/>
          <w:szCs w:val="28"/>
        </w:rPr>
        <w:t xml:space="preserve">патриотическое, </w:t>
      </w:r>
      <w:r w:rsidRPr="0058040F">
        <w:rPr>
          <w:sz w:val="28"/>
          <w:szCs w:val="28"/>
        </w:rPr>
        <w:t>профессионально-трудовое,</w:t>
      </w:r>
      <w:r w:rsidRPr="0058040F">
        <w:rPr>
          <w:bCs/>
          <w:sz w:val="28"/>
          <w:szCs w:val="28"/>
        </w:rPr>
        <w:t xml:space="preserve"> духовно-нравственное, </w:t>
      </w:r>
      <w:r w:rsidRPr="0058040F">
        <w:rPr>
          <w:sz w:val="28"/>
          <w:szCs w:val="28"/>
        </w:rPr>
        <w:t xml:space="preserve">культурно-просветительское, </w:t>
      </w:r>
      <w:r w:rsidRPr="0058040F">
        <w:rPr>
          <w:sz w:val="28"/>
          <w:szCs w:val="28"/>
          <w:shd w:val="clear" w:color="auto" w:fill="FFFFFF"/>
        </w:rPr>
        <w:t xml:space="preserve">экологическое, </w:t>
      </w:r>
      <w:r w:rsidRPr="0058040F">
        <w:rPr>
          <w:sz w:val="28"/>
          <w:szCs w:val="28"/>
        </w:rPr>
        <w:t>физическое.</w:t>
      </w:r>
    </w:p>
    <w:p w:rsidR="00561F87" w:rsidRPr="0058040F" w:rsidRDefault="00561F87" w:rsidP="0058040F">
      <w:pPr>
        <w:pStyle w:val="a3"/>
        <w:spacing w:after="0" w:line="240" w:lineRule="auto"/>
        <w:ind w:left="0"/>
        <w:contextualSpacing w:val="0"/>
        <w:rPr>
          <w:rFonts w:ascii="Times New Roman" w:hAnsi="Times New Roman"/>
          <w:sz w:val="28"/>
          <w:szCs w:val="28"/>
        </w:rPr>
      </w:pPr>
      <w:r w:rsidRPr="0058040F">
        <w:rPr>
          <w:rFonts w:ascii="Times New Roman" w:hAnsi="Times New Roman"/>
          <w:sz w:val="28"/>
          <w:szCs w:val="28"/>
        </w:rPr>
        <w:t>Традиционными в институте являются такие мероприятия, как:</w:t>
      </w:r>
    </w:p>
    <w:p w:rsidR="00561F87" w:rsidRPr="0058040F" w:rsidRDefault="00561F87" w:rsidP="0058040F">
      <w:pPr>
        <w:rPr>
          <w:sz w:val="28"/>
          <w:szCs w:val="28"/>
        </w:rPr>
      </w:pPr>
      <w:r w:rsidRPr="0058040F">
        <w:rPr>
          <w:sz w:val="28"/>
          <w:szCs w:val="28"/>
        </w:rPr>
        <w:t>- День Юридического института;</w:t>
      </w:r>
    </w:p>
    <w:p w:rsidR="00561F87" w:rsidRPr="0058040F" w:rsidRDefault="00561F87" w:rsidP="0058040F">
      <w:pPr>
        <w:rPr>
          <w:sz w:val="28"/>
          <w:szCs w:val="28"/>
        </w:rPr>
      </w:pPr>
      <w:r w:rsidRPr="0058040F">
        <w:rPr>
          <w:sz w:val="28"/>
          <w:szCs w:val="28"/>
        </w:rPr>
        <w:t>- Форум «Экстремизму – отпор!»</w:t>
      </w:r>
    </w:p>
    <w:p w:rsidR="00561F87" w:rsidRPr="0058040F" w:rsidRDefault="00561F87" w:rsidP="0058040F">
      <w:pPr>
        <w:rPr>
          <w:color w:val="000000"/>
          <w:sz w:val="28"/>
          <w:szCs w:val="28"/>
          <w:shd w:val="clear" w:color="auto" w:fill="FFFFFF"/>
        </w:rPr>
      </w:pPr>
      <w:r w:rsidRPr="0058040F">
        <w:rPr>
          <w:sz w:val="28"/>
          <w:szCs w:val="28"/>
        </w:rPr>
        <w:t xml:space="preserve">- </w:t>
      </w:r>
      <w:r w:rsidRPr="0058040F">
        <w:rPr>
          <w:color w:val="000000"/>
          <w:sz w:val="28"/>
          <w:szCs w:val="28"/>
          <w:shd w:val="clear" w:color="auto" w:fill="FFFFFF"/>
        </w:rPr>
        <w:t>В целях вовлечения студентов-первокурсников в студенческую жизнь уже в первом семестре предусмотрены сплачивающие мероприятия. Традиционным стал «Юридический квест» для вновь поступивших ребят, который позволяет сплотиться группам, почувствовать себя уверенно.</w:t>
      </w:r>
      <w:r w:rsidRPr="0058040F">
        <w:rPr>
          <w:sz w:val="28"/>
          <w:szCs w:val="28"/>
        </w:rPr>
        <w:t xml:space="preserve"> Кроме этого, за каждой группой первого курса закрепляются тьюторы из числа студентов 2-4 курсов.</w:t>
      </w:r>
    </w:p>
    <w:p w:rsidR="00561F87" w:rsidRPr="0058040F" w:rsidRDefault="00561F87" w:rsidP="00D11121">
      <w:pPr>
        <w:ind w:firstLine="708"/>
        <w:rPr>
          <w:sz w:val="28"/>
          <w:szCs w:val="28"/>
        </w:rPr>
      </w:pPr>
      <w:r w:rsidRPr="0058040F">
        <w:rPr>
          <w:sz w:val="28"/>
          <w:szCs w:val="28"/>
          <w:shd w:val="clear" w:color="auto" w:fill="FFFFFF"/>
        </w:rPr>
        <w:t>Большую роль в развитии гармонично развитой личности играют выборные студенческие объединения – Студенческий совет и Профсоюзная студенческая организация. В 2022 году прошли очередные выборы Председателя Студенческого совета ЮИ.</w:t>
      </w:r>
      <w:r w:rsidRPr="0058040F">
        <w:rPr>
          <w:sz w:val="28"/>
          <w:szCs w:val="28"/>
        </w:rPr>
        <w:t xml:space="preserve"> По итогам голосования председателем стала студентка специальности «Правоохранительная деятельность» Анастасия Буренкова (20юп1), которая набрала 58% голосов.</w:t>
      </w:r>
    </w:p>
    <w:p w:rsidR="00561F87" w:rsidRPr="0058040F" w:rsidRDefault="00561F87" w:rsidP="0058040F">
      <w:pPr>
        <w:rPr>
          <w:color w:val="000000"/>
          <w:sz w:val="28"/>
          <w:szCs w:val="28"/>
          <w:shd w:val="clear" w:color="auto" w:fill="FFFFFF"/>
        </w:rPr>
      </w:pPr>
      <w:r w:rsidRPr="0058040F">
        <w:rPr>
          <w:sz w:val="28"/>
          <w:szCs w:val="28"/>
          <w:shd w:val="clear" w:color="auto" w:fill="FFFFFF"/>
        </w:rPr>
        <w:t xml:space="preserve">В период пандемии именно студенческий актив наряду с кураторами сыграл важную роль в разъяснительной работе по необходимости внимательно относиться к своему здоровью и вести здоровый образ жизни. В связи с ограничениями мероприятия проводились в онлайн или смешанном режиме. </w:t>
      </w:r>
    </w:p>
    <w:p w:rsidR="00561F87" w:rsidRPr="0058040F" w:rsidRDefault="00561F87" w:rsidP="00D11121">
      <w:pPr>
        <w:ind w:firstLine="708"/>
        <w:rPr>
          <w:sz w:val="28"/>
          <w:szCs w:val="28"/>
        </w:rPr>
      </w:pPr>
      <w:r w:rsidRPr="0058040F">
        <w:rPr>
          <w:sz w:val="28"/>
          <w:szCs w:val="28"/>
        </w:rPr>
        <w:t xml:space="preserve">В институте ежегодно проводятся тематические встречи с сотрудниками правоохранительных органов, конкурсы информационных материалов, «круглые столы», форумы, направленные на предотвращение экстремистских, террористических и иных противоправных проявлений в студенческой среде, профилактику употребления и распространения табакокурения, наркотических веществ, профилактику распространения ВИЧ/СПИДа и др. </w:t>
      </w:r>
    </w:p>
    <w:p w:rsidR="00561F87" w:rsidRPr="0058040F" w:rsidRDefault="00561F87" w:rsidP="0058040F">
      <w:pPr>
        <w:rPr>
          <w:color w:val="000000"/>
          <w:sz w:val="28"/>
          <w:szCs w:val="28"/>
          <w:shd w:val="clear" w:color="auto" w:fill="FFFFFF"/>
        </w:rPr>
      </w:pPr>
      <w:r w:rsidRPr="0058040F">
        <w:rPr>
          <w:sz w:val="28"/>
          <w:szCs w:val="28"/>
        </w:rPr>
        <w:t xml:space="preserve">В 2022 года произошел рост участников волонтерского движения, улучшилось качество их работы, что привело к победам в конкурсе «Доброволец года ПГУ» - Лучшим волонтером 2023 ПГУ (Анастасия </w:t>
      </w:r>
      <w:proofErr w:type="spellStart"/>
      <w:r w:rsidRPr="0058040F">
        <w:rPr>
          <w:sz w:val="28"/>
          <w:szCs w:val="28"/>
        </w:rPr>
        <w:t>Чукина</w:t>
      </w:r>
      <w:proofErr w:type="spellEnd"/>
      <w:r w:rsidRPr="0058040F">
        <w:rPr>
          <w:sz w:val="28"/>
          <w:szCs w:val="28"/>
        </w:rPr>
        <w:t xml:space="preserve">, 22юр2) и Лучшим руководителем 2023 ПГУ (Галина </w:t>
      </w:r>
      <w:proofErr w:type="spellStart"/>
      <w:r w:rsidRPr="0058040F">
        <w:rPr>
          <w:sz w:val="28"/>
          <w:szCs w:val="28"/>
        </w:rPr>
        <w:t>Лоткова</w:t>
      </w:r>
      <w:proofErr w:type="spellEnd"/>
      <w:r w:rsidRPr="0058040F">
        <w:rPr>
          <w:sz w:val="28"/>
          <w:szCs w:val="28"/>
        </w:rPr>
        <w:t xml:space="preserve">, 21юю5). </w:t>
      </w:r>
      <w:r w:rsidRPr="0058040F">
        <w:rPr>
          <w:sz w:val="28"/>
          <w:szCs w:val="28"/>
          <w:shd w:val="clear" w:color="auto" w:fill="FFFFFF"/>
        </w:rPr>
        <w:t>С интересом студенты участвуют в волонтерском движении, особенно это касается членства в народной дружине и отряде «Тигр» (всего около 30 человек).</w:t>
      </w:r>
    </w:p>
    <w:p w:rsidR="00561F87" w:rsidRPr="0058040F" w:rsidRDefault="00561F87" w:rsidP="00D11121">
      <w:pPr>
        <w:ind w:firstLine="708"/>
        <w:rPr>
          <w:color w:val="000000"/>
          <w:sz w:val="28"/>
          <w:szCs w:val="28"/>
          <w:shd w:val="clear" w:color="auto" w:fill="FFFFFF"/>
        </w:rPr>
      </w:pPr>
      <w:r w:rsidRPr="0058040F">
        <w:rPr>
          <w:color w:val="000000"/>
          <w:sz w:val="28"/>
          <w:szCs w:val="28"/>
          <w:shd w:val="clear" w:color="auto" w:fill="FFFFFF"/>
        </w:rPr>
        <w:t>В 2022/2023 учебном году принято решение чаще проводить объединенное кураторские часы с участием студентов разных курсов. Это позволяет студентам младших курсов почувствовать себя частью коллектива ЮИ, при обсуждении важных вопросов – брать пример с выступающих старшекурсников. Необходимо выделить работу кураторов групп, которые осуществляют воспитательную работу не только в стенах университета. Особенно, это касается кураторов: ст. преподавателя кафедры «Частное и публичное право»</w:t>
      </w:r>
      <w:r w:rsidRPr="0058040F">
        <w:rPr>
          <w:sz w:val="28"/>
          <w:szCs w:val="28"/>
        </w:rPr>
        <w:t xml:space="preserve"> Степанову Д.Н., доцента кафедры «Правосудие» </w:t>
      </w:r>
      <w:r w:rsidRPr="0058040F">
        <w:rPr>
          <w:bCs/>
          <w:sz w:val="28"/>
          <w:szCs w:val="28"/>
        </w:rPr>
        <w:t>Артёмову Д.И.,</w:t>
      </w:r>
      <w:r w:rsidRPr="0058040F">
        <w:rPr>
          <w:sz w:val="28"/>
          <w:szCs w:val="28"/>
        </w:rPr>
        <w:t xml:space="preserve"> доцента кафедры «Государственно-правовые дисциплины» Данилову В.А.</w:t>
      </w:r>
    </w:p>
    <w:p w:rsidR="00561F87" w:rsidRPr="0058040F" w:rsidRDefault="00561F87" w:rsidP="0058040F">
      <w:pPr>
        <w:rPr>
          <w:sz w:val="28"/>
          <w:szCs w:val="28"/>
        </w:rPr>
      </w:pPr>
      <w:r w:rsidRPr="0058040F">
        <w:rPr>
          <w:sz w:val="28"/>
          <w:szCs w:val="28"/>
        </w:rPr>
        <w:t xml:space="preserve">3 октября 2022 года в концертном зале 5 корпуса был проведен объединенный кураторский час для студентов Юридического института в рамках реализации </w:t>
      </w:r>
      <w:r w:rsidRPr="0058040F">
        <w:rPr>
          <w:sz w:val="28"/>
          <w:szCs w:val="28"/>
        </w:rPr>
        <w:lastRenderedPageBreak/>
        <w:t>ректорского гранта. Тема мероприятия: "Террористическое движение "</w:t>
      </w:r>
      <w:proofErr w:type="spellStart"/>
      <w:r w:rsidRPr="0058040F">
        <w:rPr>
          <w:sz w:val="28"/>
          <w:szCs w:val="28"/>
        </w:rPr>
        <w:t>Колумбайн</w:t>
      </w:r>
      <w:proofErr w:type="spellEnd"/>
      <w:r w:rsidRPr="0058040F">
        <w:rPr>
          <w:sz w:val="28"/>
          <w:szCs w:val="28"/>
        </w:rPr>
        <w:t>" и средства обеспечения безопасности в учебных заведениях".</w:t>
      </w:r>
    </w:p>
    <w:p w:rsidR="00561F87" w:rsidRPr="0058040F" w:rsidRDefault="00561F87" w:rsidP="00D11121">
      <w:pPr>
        <w:ind w:firstLine="708"/>
        <w:rPr>
          <w:sz w:val="28"/>
          <w:szCs w:val="28"/>
        </w:rPr>
      </w:pPr>
      <w:r w:rsidRPr="0058040F">
        <w:rPr>
          <w:sz w:val="28"/>
          <w:szCs w:val="28"/>
          <w:shd w:val="clear" w:color="auto" w:fill="FFFFFF"/>
        </w:rPr>
        <w:t xml:space="preserve">Особое внимание уделяется памяти о Великой Победе. </w:t>
      </w:r>
      <w:r w:rsidRPr="0058040F">
        <w:rPr>
          <w:sz w:val="28"/>
          <w:szCs w:val="28"/>
        </w:rPr>
        <w:t>В рамках празднования Дня героев Отечества в Юридическом институте 16 ноября 2022 года состоялся день памяти Героя Советского Союза Виктора Федоровича Шишкова, который работал в ПГУ с 1959 по 1985 гг. На мероприятии присутствовали студенты групп 21юс1-3 ЮИ специальности «Судебная и прокурорская деятельность» и студенты групп 21кс1-2 МК ПГУ по специальности «Право и организация социального обеспечения» (данное мероприятие планируется сделать ежегодным).</w:t>
      </w:r>
    </w:p>
    <w:p w:rsidR="00561F87" w:rsidRPr="0058040F" w:rsidRDefault="00561F87" w:rsidP="00D11121">
      <w:pPr>
        <w:ind w:firstLine="708"/>
        <w:rPr>
          <w:color w:val="222222"/>
          <w:sz w:val="28"/>
          <w:szCs w:val="28"/>
        </w:rPr>
      </w:pPr>
      <w:r w:rsidRPr="0058040F">
        <w:rPr>
          <w:color w:val="222222"/>
          <w:sz w:val="28"/>
          <w:szCs w:val="28"/>
        </w:rPr>
        <w:t>В апреле 2023 года студенты юридического института приняли участие во всероссийской военно-патриотической просветительской акция - Знание. Герои, которая проводится Общероссийской общественно-государственной просветительской организацией «Российское общество «Знание».</w:t>
      </w:r>
    </w:p>
    <w:p w:rsidR="00561F87" w:rsidRPr="0058040F" w:rsidRDefault="00561F87" w:rsidP="00D11121">
      <w:pPr>
        <w:pStyle w:val="a6"/>
        <w:shd w:val="clear" w:color="auto" w:fill="FFFFFF"/>
        <w:spacing w:before="0" w:beforeAutospacing="0" w:after="0" w:afterAutospacing="0"/>
        <w:ind w:firstLine="708"/>
        <w:rPr>
          <w:color w:val="222222"/>
          <w:sz w:val="28"/>
          <w:szCs w:val="28"/>
        </w:rPr>
      </w:pPr>
      <w:r w:rsidRPr="0058040F">
        <w:rPr>
          <w:color w:val="000000"/>
          <w:sz w:val="28"/>
          <w:szCs w:val="28"/>
          <w:shd w:val="clear" w:color="auto" w:fill="FFFFFF"/>
        </w:rPr>
        <w:t>За отчетный период команды института занимали призовые места в творческих конкурсах («Первокурсник-2023», 2 место). Неоднократно студенты и коллективы института становились победителями в номинациях конкурса «Студенческая весна» (в 2023: -</w:t>
      </w:r>
      <w:r w:rsidRPr="0058040F">
        <w:rPr>
          <w:color w:val="222222"/>
          <w:sz w:val="28"/>
          <w:szCs w:val="28"/>
        </w:rPr>
        <w:t xml:space="preserve"> Лучшая режиссура (режиссер - выпускник ЮИ Анисимов Сергей), Лучший женский эстрадный вокал (соло) </w:t>
      </w:r>
      <w:r w:rsidRPr="0058040F">
        <w:rPr>
          <w:b/>
          <w:color w:val="222222"/>
          <w:sz w:val="28"/>
          <w:szCs w:val="28"/>
        </w:rPr>
        <w:t xml:space="preserve">- </w:t>
      </w:r>
      <w:r w:rsidRPr="0058040F">
        <w:rPr>
          <w:rStyle w:val="ac"/>
          <w:color w:val="222222"/>
          <w:sz w:val="28"/>
          <w:szCs w:val="28"/>
        </w:rPr>
        <w:t>Ольга Кулагина</w:t>
      </w:r>
      <w:r w:rsidRPr="0058040F">
        <w:rPr>
          <w:color w:val="222222"/>
          <w:sz w:val="28"/>
          <w:szCs w:val="28"/>
        </w:rPr>
        <w:t>; Лучший танец в стиле хип-хоп (ансамбль); 2021 - «Лучший эстрадный вокал (соло, женщины)» - Ольга Кулагина).</w:t>
      </w:r>
    </w:p>
    <w:p w:rsidR="00561F87" w:rsidRPr="0058040F" w:rsidRDefault="00561F87" w:rsidP="0058040F">
      <w:pPr>
        <w:pStyle w:val="a6"/>
        <w:shd w:val="clear" w:color="auto" w:fill="FFFFFF"/>
        <w:spacing w:before="0" w:beforeAutospacing="0" w:after="0" w:afterAutospacing="0"/>
        <w:rPr>
          <w:color w:val="222222"/>
          <w:sz w:val="28"/>
          <w:szCs w:val="28"/>
        </w:rPr>
      </w:pPr>
      <w:r w:rsidRPr="0058040F">
        <w:rPr>
          <w:color w:val="000000"/>
          <w:sz w:val="28"/>
          <w:szCs w:val="28"/>
          <w:shd w:val="clear" w:color="auto" w:fill="FFFFFF"/>
        </w:rPr>
        <w:t xml:space="preserve">Значительны и спортивные достижения студентов института. Команда юридического института заняла 2 место в Первенстве ПГУ по плаванию в 2023 году, 3 место по настольному теннису в спартакиаде ПГУ среди женских команд, 3 место по стритболу в спартакиаде ПГУ среди женских команд женская студенческая команда заняла 1 место в соревнованиях по волейболу в 2023 году. Регулярно студенты института успешно </w:t>
      </w:r>
      <w:r w:rsidRPr="0058040F">
        <w:rPr>
          <w:sz w:val="28"/>
          <w:szCs w:val="28"/>
          <w:shd w:val="clear" w:color="auto" w:fill="FFFFFF"/>
        </w:rPr>
        <w:t xml:space="preserve">участвуют во Всероссийских соревнованиях и занимают высокие места, получают индивидуальные награды. В 2022 году двум студенткам института присвоено звание мастера спорта России по </w:t>
      </w:r>
      <w:proofErr w:type="spellStart"/>
      <w:r w:rsidRPr="0058040F">
        <w:rPr>
          <w:sz w:val="28"/>
          <w:szCs w:val="28"/>
          <w:shd w:val="clear" w:color="auto" w:fill="FFFFFF"/>
        </w:rPr>
        <w:t>всестилевому</w:t>
      </w:r>
      <w:proofErr w:type="spellEnd"/>
      <w:r w:rsidRPr="0058040F">
        <w:rPr>
          <w:sz w:val="28"/>
          <w:szCs w:val="28"/>
          <w:shd w:val="clear" w:color="auto" w:fill="FFFFFF"/>
        </w:rPr>
        <w:t xml:space="preserve"> карате (</w:t>
      </w:r>
      <w:proofErr w:type="spellStart"/>
      <w:r w:rsidRPr="0058040F">
        <w:rPr>
          <w:sz w:val="28"/>
          <w:szCs w:val="28"/>
          <w:shd w:val="clear" w:color="auto" w:fill="FFFFFF"/>
        </w:rPr>
        <w:t>Костригина</w:t>
      </w:r>
      <w:proofErr w:type="spellEnd"/>
      <w:r w:rsidRPr="0058040F">
        <w:rPr>
          <w:sz w:val="28"/>
          <w:szCs w:val="28"/>
          <w:shd w:val="clear" w:color="auto" w:fill="FFFFFF"/>
        </w:rPr>
        <w:t xml:space="preserve"> Мария, 20юсп2) и эстетической гимнастике (Самородова Анна, 18юп5).</w:t>
      </w:r>
    </w:p>
    <w:p w:rsidR="00561F87" w:rsidRPr="0058040F" w:rsidRDefault="00561F87" w:rsidP="00D11121">
      <w:pPr>
        <w:ind w:firstLine="708"/>
        <w:rPr>
          <w:sz w:val="28"/>
          <w:szCs w:val="28"/>
        </w:rPr>
      </w:pPr>
      <w:r w:rsidRPr="0058040F">
        <w:rPr>
          <w:sz w:val="28"/>
          <w:szCs w:val="28"/>
        </w:rPr>
        <w:t xml:space="preserve">В 2022 г. в институте было проведено 48 мероприятий; студенты института приняли участие в мероприятиях ПГУ, а также мероприятиях городского, регионального и всероссийского уровня. </w:t>
      </w:r>
    </w:p>
    <w:p w:rsidR="00561F87" w:rsidRPr="0058040F" w:rsidRDefault="00561F87" w:rsidP="0058040F">
      <w:pPr>
        <w:tabs>
          <w:tab w:val="num" w:pos="1260"/>
        </w:tabs>
        <w:rPr>
          <w:sz w:val="28"/>
          <w:szCs w:val="28"/>
        </w:rPr>
      </w:pPr>
      <w:r w:rsidRPr="0058040F">
        <w:rPr>
          <w:sz w:val="28"/>
          <w:szCs w:val="28"/>
        </w:rPr>
        <w:t>На 04.05.2023 г. в общежитиях ПГУ проживают 136</w:t>
      </w:r>
      <w:r w:rsidRPr="0058040F">
        <w:rPr>
          <w:color w:val="FF0000"/>
          <w:sz w:val="28"/>
          <w:szCs w:val="28"/>
        </w:rPr>
        <w:t xml:space="preserve"> </w:t>
      </w:r>
      <w:r w:rsidRPr="0058040F">
        <w:rPr>
          <w:sz w:val="28"/>
          <w:szCs w:val="28"/>
        </w:rPr>
        <w:t>студентов института. Места предоставлены всем нуждающимся бакалаврам и магистрантам, обучающимся как на бюджетной, так и на договорной основе. В 2022-2023 г. было совершено 9 нарушений правил проживания в общежитии (антисанитарное состояние комнат). С нарушителями кураторы групп провели работу.</w:t>
      </w:r>
    </w:p>
    <w:p w:rsidR="00561F87" w:rsidRPr="0058040F" w:rsidRDefault="00561F87" w:rsidP="00D11121">
      <w:pPr>
        <w:pStyle w:val="a3"/>
        <w:spacing w:after="0" w:line="240" w:lineRule="auto"/>
        <w:ind w:left="0" w:firstLine="708"/>
        <w:contextualSpacing w:val="0"/>
        <w:rPr>
          <w:rFonts w:ascii="Times New Roman" w:hAnsi="Times New Roman"/>
          <w:sz w:val="28"/>
          <w:szCs w:val="28"/>
        </w:rPr>
      </w:pPr>
      <w:r w:rsidRPr="0058040F">
        <w:rPr>
          <w:rFonts w:ascii="Times New Roman" w:hAnsi="Times New Roman"/>
          <w:sz w:val="28"/>
          <w:szCs w:val="28"/>
        </w:rPr>
        <w:t>Планы и отчеты о воспитательной работе оформлены и утверждены должным образом.</w:t>
      </w:r>
    </w:p>
    <w:p w:rsidR="00561F87" w:rsidRPr="0058040F" w:rsidRDefault="00561F87" w:rsidP="0058040F">
      <w:pPr>
        <w:pStyle w:val="a3"/>
        <w:spacing w:after="0" w:line="240" w:lineRule="auto"/>
        <w:ind w:left="0"/>
        <w:contextualSpacing w:val="0"/>
        <w:rPr>
          <w:rFonts w:ascii="Times New Roman" w:hAnsi="Times New Roman"/>
          <w:sz w:val="28"/>
          <w:szCs w:val="28"/>
        </w:rPr>
      </w:pPr>
      <w:r w:rsidRPr="0058040F">
        <w:rPr>
          <w:rFonts w:ascii="Times New Roman" w:hAnsi="Times New Roman"/>
          <w:sz w:val="28"/>
          <w:szCs w:val="28"/>
        </w:rPr>
        <w:t>Содержание и достижения воспитательной работы в институте подробно представлены на официальном сайте института и в социальных сетях.</w:t>
      </w:r>
    </w:p>
    <w:p w:rsidR="00561F87" w:rsidRPr="0058040F" w:rsidRDefault="00561F87" w:rsidP="00D11121">
      <w:pPr>
        <w:ind w:firstLine="708"/>
        <w:rPr>
          <w:sz w:val="28"/>
          <w:szCs w:val="28"/>
        </w:rPr>
      </w:pPr>
      <w:r w:rsidRPr="0058040F">
        <w:rPr>
          <w:sz w:val="28"/>
          <w:szCs w:val="28"/>
        </w:rPr>
        <w:lastRenderedPageBreak/>
        <w:t xml:space="preserve">В целом комиссия признает воспитательную работу института удовлетворительной. </w:t>
      </w:r>
    </w:p>
    <w:p w:rsidR="00561F87" w:rsidRPr="0058040F" w:rsidRDefault="00561F87" w:rsidP="00D11121">
      <w:pPr>
        <w:ind w:firstLine="708"/>
        <w:rPr>
          <w:sz w:val="28"/>
          <w:szCs w:val="28"/>
        </w:rPr>
      </w:pPr>
      <w:r w:rsidRPr="0058040F">
        <w:rPr>
          <w:sz w:val="28"/>
          <w:szCs w:val="28"/>
        </w:rPr>
        <w:t>В качестве рекомендаций для улучшения некоторых сторон воспитательной и социальной работы института предлагаем:</w:t>
      </w:r>
    </w:p>
    <w:p w:rsidR="00561F87" w:rsidRPr="0058040F" w:rsidRDefault="00561F87" w:rsidP="0058040F">
      <w:pPr>
        <w:pStyle w:val="a3"/>
        <w:numPr>
          <w:ilvl w:val="0"/>
          <w:numId w:val="6"/>
        </w:numPr>
        <w:spacing w:after="0" w:line="240" w:lineRule="auto"/>
        <w:ind w:left="0" w:firstLine="0"/>
        <w:contextualSpacing w:val="0"/>
        <w:rPr>
          <w:rFonts w:ascii="Times New Roman" w:hAnsi="Times New Roman"/>
          <w:sz w:val="28"/>
          <w:szCs w:val="28"/>
        </w:rPr>
      </w:pPr>
      <w:r w:rsidRPr="0058040F">
        <w:rPr>
          <w:rFonts w:ascii="Times New Roman" w:hAnsi="Times New Roman"/>
          <w:color w:val="000000"/>
          <w:sz w:val="28"/>
          <w:szCs w:val="28"/>
        </w:rPr>
        <w:t>Кураторам академических групп и преподавателям кафедр а</w:t>
      </w:r>
      <w:r w:rsidRPr="0058040F">
        <w:rPr>
          <w:rFonts w:ascii="Times New Roman" w:hAnsi="Times New Roman"/>
          <w:sz w:val="28"/>
          <w:szCs w:val="28"/>
        </w:rPr>
        <w:t>ктивизировать работу по привлечению студентов к участию в форумных кампаниях и грантовых конкурсах;</w:t>
      </w:r>
    </w:p>
    <w:p w:rsidR="00561F87" w:rsidRPr="0058040F" w:rsidRDefault="00561F87" w:rsidP="0058040F">
      <w:pPr>
        <w:pStyle w:val="a3"/>
        <w:numPr>
          <w:ilvl w:val="0"/>
          <w:numId w:val="6"/>
        </w:numPr>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Увеличить количество студентов-волонтеров для привлечения их в мероприятиях гражданского и патриотического направления;</w:t>
      </w:r>
    </w:p>
    <w:p w:rsidR="00561F87" w:rsidRPr="00D11121" w:rsidRDefault="00561F87" w:rsidP="0058040F">
      <w:pPr>
        <w:pStyle w:val="a3"/>
        <w:numPr>
          <w:ilvl w:val="0"/>
          <w:numId w:val="6"/>
        </w:numPr>
        <w:spacing w:after="0" w:line="240" w:lineRule="auto"/>
        <w:ind w:left="0" w:firstLine="0"/>
        <w:contextualSpacing w:val="0"/>
        <w:rPr>
          <w:rFonts w:ascii="Times New Roman" w:hAnsi="Times New Roman"/>
          <w:sz w:val="28"/>
          <w:szCs w:val="28"/>
        </w:rPr>
      </w:pPr>
      <w:r w:rsidRPr="0058040F">
        <w:rPr>
          <w:rFonts w:ascii="Times New Roman" w:hAnsi="Times New Roman"/>
          <w:sz w:val="28"/>
          <w:szCs w:val="28"/>
        </w:rPr>
        <w:t xml:space="preserve">Привлекать студенческий актив для организации мероприятий профессионально-трудового направления. </w:t>
      </w:r>
    </w:p>
    <w:p w:rsidR="005B659D" w:rsidRDefault="005B659D" w:rsidP="0058040F">
      <w:pPr>
        <w:rPr>
          <w:b/>
          <w:sz w:val="28"/>
          <w:szCs w:val="28"/>
        </w:rPr>
      </w:pPr>
    </w:p>
    <w:p w:rsidR="00AD4045" w:rsidRPr="0058040F" w:rsidRDefault="005B659D" w:rsidP="00D11121">
      <w:pPr>
        <w:tabs>
          <w:tab w:val="center" w:pos="4677"/>
          <w:tab w:val="right" w:pos="9355"/>
        </w:tabs>
        <w:jc w:val="center"/>
        <w:rPr>
          <w:b/>
          <w:color w:val="000000"/>
          <w:sz w:val="28"/>
          <w:szCs w:val="28"/>
          <w:shd w:val="clear" w:color="auto" w:fill="FFFFFF"/>
        </w:rPr>
      </w:pPr>
      <w:r w:rsidRPr="0058040F">
        <w:rPr>
          <w:b/>
          <w:sz w:val="28"/>
          <w:szCs w:val="28"/>
        </w:rPr>
        <w:t xml:space="preserve">5. </w:t>
      </w:r>
      <w:r w:rsidR="00AD4045" w:rsidRPr="0058040F">
        <w:rPr>
          <w:b/>
          <w:sz w:val="28"/>
          <w:szCs w:val="28"/>
        </w:rPr>
        <w:t>Трудоустройство выпускников</w:t>
      </w:r>
    </w:p>
    <w:p w:rsidR="00AD4045" w:rsidRPr="0058040F" w:rsidRDefault="00AD4045" w:rsidP="0058040F">
      <w:pPr>
        <w:rPr>
          <w:sz w:val="28"/>
          <w:szCs w:val="28"/>
        </w:rPr>
      </w:pPr>
      <w:r w:rsidRPr="0058040F">
        <w:rPr>
          <w:sz w:val="28"/>
          <w:szCs w:val="28"/>
        </w:rPr>
        <w:t>По данным Регионального центра содействия трудоустройству и адаптации выпускников, выпуск за период с 2020 по 2022 г. составил 716 человек.</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568"/>
        <w:gridCol w:w="1850"/>
        <w:gridCol w:w="1552"/>
        <w:gridCol w:w="1701"/>
        <w:gridCol w:w="1865"/>
        <w:gridCol w:w="9"/>
      </w:tblGrid>
      <w:tr w:rsidR="00AD4045" w:rsidRPr="00255EDB" w:rsidTr="00255EDB">
        <w:trPr>
          <w:gridAfter w:val="1"/>
          <w:wAfter w:w="9" w:type="dxa"/>
          <w:trHeight w:val="297"/>
          <w:jc w:val="center"/>
        </w:trPr>
        <w:tc>
          <w:tcPr>
            <w:tcW w:w="1442" w:type="dxa"/>
            <w:vMerge w:val="restart"/>
          </w:tcPr>
          <w:p w:rsidR="00AD4045" w:rsidRPr="00255EDB" w:rsidRDefault="00AD4045" w:rsidP="009C6FE4">
            <w:pPr>
              <w:tabs>
                <w:tab w:val="center" w:pos="4677"/>
                <w:tab w:val="right" w:pos="9355"/>
              </w:tabs>
              <w:jc w:val="center"/>
              <w:rPr>
                <w:b/>
              </w:rPr>
            </w:pPr>
            <w:r w:rsidRPr="00255EDB">
              <w:rPr>
                <w:b/>
              </w:rPr>
              <w:t>Год выпуска</w:t>
            </w:r>
          </w:p>
          <w:p w:rsidR="00AD4045" w:rsidRPr="00255EDB" w:rsidRDefault="00AD4045" w:rsidP="009C6FE4">
            <w:pPr>
              <w:tabs>
                <w:tab w:val="center" w:pos="4677"/>
                <w:tab w:val="right" w:pos="9355"/>
              </w:tabs>
              <w:jc w:val="center"/>
              <w:rPr>
                <w:b/>
              </w:rPr>
            </w:pPr>
          </w:p>
        </w:tc>
        <w:tc>
          <w:tcPr>
            <w:tcW w:w="3418" w:type="dxa"/>
            <w:gridSpan w:val="2"/>
          </w:tcPr>
          <w:p w:rsidR="00AD4045" w:rsidRPr="00255EDB" w:rsidRDefault="00AD4045" w:rsidP="009C6FE4">
            <w:pPr>
              <w:tabs>
                <w:tab w:val="center" w:pos="4677"/>
                <w:tab w:val="right" w:pos="9355"/>
              </w:tabs>
              <w:jc w:val="center"/>
              <w:rPr>
                <w:b/>
              </w:rPr>
            </w:pPr>
            <w:r w:rsidRPr="00255EDB">
              <w:rPr>
                <w:b/>
              </w:rPr>
              <w:t>Трудоустроены</w:t>
            </w:r>
          </w:p>
        </w:tc>
        <w:tc>
          <w:tcPr>
            <w:tcW w:w="1552" w:type="dxa"/>
            <w:vMerge w:val="restart"/>
          </w:tcPr>
          <w:p w:rsidR="00AD4045" w:rsidRPr="00255EDB" w:rsidRDefault="00AD4045" w:rsidP="009C6FE4">
            <w:pPr>
              <w:tabs>
                <w:tab w:val="center" w:pos="4677"/>
                <w:tab w:val="right" w:pos="9355"/>
              </w:tabs>
              <w:jc w:val="center"/>
              <w:rPr>
                <w:b/>
              </w:rPr>
            </w:pPr>
            <w:r w:rsidRPr="00255EDB">
              <w:rPr>
                <w:b/>
              </w:rPr>
              <w:t>Продолжат обучение,</w:t>
            </w:r>
          </w:p>
          <w:p w:rsidR="00AD4045" w:rsidRPr="00255EDB" w:rsidRDefault="00AD4045" w:rsidP="009C6FE4">
            <w:pPr>
              <w:tabs>
                <w:tab w:val="center" w:pos="4677"/>
                <w:tab w:val="right" w:pos="9355"/>
              </w:tabs>
              <w:jc w:val="center"/>
              <w:rPr>
                <w:b/>
              </w:rPr>
            </w:pPr>
            <w:r w:rsidRPr="00255EDB">
              <w:rPr>
                <w:b/>
              </w:rPr>
              <w:t>%</w:t>
            </w:r>
          </w:p>
        </w:tc>
        <w:tc>
          <w:tcPr>
            <w:tcW w:w="1701" w:type="dxa"/>
            <w:vMerge w:val="restart"/>
          </w:tcPr>
          <w:p w:rsidR="00AD4045" w:rsidRPr="00255EDB" w:rsidRDefault="00AD4045" w:rsidP="009C6FE4">
            <w:pPr>
              <w:tabs>
                <w:tab w:val="center" w:pos="4677"/>
                <w:tab w:val="right" w:pos="9355"/>
              </w:tabs>
              <w:jc w:val="center"/>
              <w:rPr>
                <w:b/>
              </w:rPr>
            </w:pPr>
            <w:r w:rsidRPr="00255EDB">
              <w:rPr>
                <w:b/>
              </w:rPr>
              <w:t xml:space="preserve">Не нуждаются в трудоустройстве (в т.ч. призыв в ВС РФ, </w:t>
            </w:r>
            <w:proofErr w:type="spellStart"/>
            <w:r w:rsidRPr="00255EDB">
              <w:rPr>
                <w:b/>
              </w:rPr>
              <w:t>д</w:t>
            </w:r>
            <w:proofErr w:type="spellEnd"/>
            <w:r w:rsidRPr="00255EDB">
              <w:rPr>
                <w:b/>
              </w:rPr>
              <w:t>/</w:t>
            </w:r>
            <w:proofErr w:type="spellStart"/>
            <w:r w:rsidRPr="00255EDB">
              <w:rPr>
                <w:b/>
              </w:rPr>
              <w:t>отп</w:t>
            </w:r>
            <w:proofErr w:type="spellEnd"/>
            <w:r w:rsidRPr="00255EDB">
              <w:rPr>
                <w:b/>
              </w:rPr>
              <w:t>), %</w:t>
            </w:r>
          </w:p>
        </w:tc>
        <w:tc>
          <w:tcPr>
            <w:tcW w:w="1865" w:type="dxa"/>
            <w:vMerge w:val="restart"/>
          </w:tcPr>
          <w:p w:rsidR="00AD4045" w:rsidRPr="00255EDB" w:rsidRDefault="00AD4045" w:rsidP="009C6FE4">
            <w:pPr>
              <w:tabs>
                <w:tab w:val="center" w:pos="4677"/>
                <w:tab w:val="right" w:pos="9355"/>
              </w:tabs>
              <w:jc w:val="center"/>
              <w:rPr>
                <w:b/>
              </w:rPr>
            </w:pPr>
            <w:r w:rsidRPr="00255EDB">
              <w:rPr>
                <w:b/>
              </w:rPr>
              <w:t>Не трудоустроены, %</w:t>
            </w:r>
          </w:p>
        </w:tc>
      </w:tr>
      <w:tr w:rsidR="00AD4045" w:rsidRPr="00255EDB" w:rsidTr="00255EDB">
        <w:trPr>
          <w:gridAfter w:val="1"/>
          <w:wAfter w:w="9" w:type="dxa"/>
          <w:trHeight w:val="1252"/>
          <w:jc w:val="center"/>
        </w:trPr>
        <w:tc>
          <w:tcPr>
            <w:tcW w:w="1442" w:type="dxa"/>
            <w:vMerge/>
          </w:tcPr>
          <w:p w:rsidR="00AD4045" w:rsidRPr="00255EDB" w:rsidRDefault="00AD4045" w:rsidP="00255EDB">
            <w:pPr>
              <w:tabs>
                <w:tab w:val="center" w:pos="4677"/>
                <w:tab w:val="right" w:pos="9355"/>
              </w:tabs>
              <w:jc w:val="left"/>
              <w:rPr>
                <w:b/>
              </w:rPr>
            </w:pPr>
          </w:p>
        </w:tc>
        <w:tc>
          <w:tcPr>
            <w:tcW w:w="1568" w:type="dxa"/>
          </w:tcPr>
          <w:p w:rsidR="00AD4045" w:rsidRPr="00255EDB" w:rsidRDefault="00AD4045" w:rsidP="00255EDB">
            <w:pPr>
              <w:tabs>
                <w:tab w:val="center" w:pos="4677"/>
                <w:tab w:val="right" w:pos="9355"/>
              </w:tabs>
              <w:jc w:val="left"/>
              <w:rPr>
                <w:b/>
              </w:rPr>
            </w:pPr>
            <w:r w:rsidRPr="00255EDB">
              <w:rPr>
                <w:b/>
              </w:rPr>
              <w:t>по специальности, %</w:t>
            </w:r>
          </w:p>
        </w:tc>
        <w:tc>
          <w:tcPr>
            <w:tcW w:w="1850" w:type="dxa"/>
          </w:tcPr>
          <w:p w:rsidR="00AD4045" w:rsidRPr="00255EDB" w:rsidRDefault="00AD4045" w:rsidP="00255EDB">
            <w:pPr>
              <w:tabs>
                <w:tab w:val="center" w:pos="4677"/>
                <w:tab w:val="right" w:pos="9355"/>
              </w:tabs>
              <w:jc w:val="left"/>
              <w:rPr>
                <w:b/>
              </w:rPr>
            </w:pPr>
            <w:r w:rsidRPr="00255EDB">
              <w:rPr>
                <w:b/>
              </w:rPr>
              <w:t>не по специальности, %</w:t>
            </w:r>
          </w:p>
        </w:tc>
        <w:tc>
          <w:tcPr>
            <w:tcW w:w="1552" w:type="dxa"/>
            <w:vMerge/>
          </w:tcPr>
          <w:p w:rsidR="00AD4045" w:rsidRPr="00255EDB" w:rsidRDefault="00AD4045" w:rsidP="00255EDB">
            <w:pPr>
              <w:tabs>
                <w:tab w:val="center" w:pos="4677"/>
                <w:tab w:val="right" w:pos="9355"/>
              </w:tabs>
              <w:jc w:val="left"/>
              <w:rPr>
                <w:b/>
              </w:rPr>
            </w:pPr>
          </w:p>
        </w:tc>
        <w:tc>
          <w:tcPr>
            <w:tcW w:w="1701" w:type="dxa"/>
            <w:vMerge/>
          </w:tcPr>
          <w:p w:rsidR="00AD4045" w:rsidRPr="00255EDB" w:rsidRDefault="00AD4045" w:rsidP="00255EDB">
            <w:pPr>
              <w:tabs>
                <w:tab w:val="center" w:pos="4677"/>
                <w:tab w:val="right" w:pos="9355"/>
              </w:tabs>
              <w:jc w:val="left"/>
              <w:rPr>
                <w:b/>
              </w:rPr>
            </w:pPr>
          </w:p>
        </w:tc>
        <w:tc>
          <w:tcPr>
            <w:tcW w:w="1865" w:type="dxa"/>
            <w:vMerge/>
          </w:tcPr>
          <w:p w:rsidR="00AD4045" w:rsidRPr="00255EDB" w:rsidRDefault="00AD4045" w:rsidP="00255EDB">
            <w:pPr>
              <w:tabs>
                <w:tab w:val="center" w:pos="4677"/>
                <w:tab w:val="right" w:pos="9355"/>
              </w:tabs>
              <w:jc w:val="left"/>
              <w:rPr>
                <w:b/>
              </w:rPr>
            </w:pPr>
          </w:p>
        </w:tc>
      </w:tr>
      <w:tr w:rsidR="00AD4045" w:rsidRPr="0058040F" w:rsidTr="00255EDB">
        <w:trPr>
          <w:jc w:val="center"/>
        </w:trPr>
        <w:tc>
          <w:tcPr>
            <w:tcW w:w="1442" w:type="dxa"/>
          </w:tcPr>
          <w:p w:rsidR="00AD4045" w:rsidRPr="0058040F" w:rsidRDefault="00AD4045" w:rsidP="0058040F">
            <w:pPr>
              <w:tabs>
                <w:tab w:val="center" w:pos="4677"/>
                <w:tab w:val="right" w:pos="9355"/>
              </w:tabs>
              <w:rPr>
                <w:sz w:val="28"/>
                <w:szCs w:val="28"/>
              </w:rPr>
            </w:pPr>
            <w:r w:rsidRPr="0058040F">
              <w:rPr>
                <w:sz w:val="28"/>
                <w:szCs w:val="28"/>
              </w:rPr>
              <w:t>2020</w:t>
            </w:r>
          </w:p>
        </w:tc>
        <w:tc>
          <w:tcPr>
            <w:tcW w:w="1568" w:type="dxa"/>
          </w:tcPr>
          <w:p w:rsidR="00AD4045" w:rsidRPr="0058040F" w:rsidRDefault="00AD4045" w:rsidP="0058040F">
            <w:pPr>
              <w:tabs>
                <w:tab w:val="center" w:pos="4677"/>
                <w:tab w:val="right" w:pos="9355"/>
              </w:tabs>
              <w:rPr>
                <w:sz w:val="28"/>
                <w:szCs w:val="28"/>
              </w:rPr>
            </w:pPr>
            <w:r w:rsidRPr="0058040F">
              <w:rPr>
                <w:sz w:val="28"/>
                <w:szCs w:val="28"/>
              </w:rPr>
              <w:t>40</w:t>
            </w:r>
          </w:p>
        </w:tc>
        <w:tc>
          <w:tcPr>
            <w:tcW w:w="1850" w:type="dxa"/>
          </w:tcPr>
          <w:p w:rsidR="00AD4045" w:rsidRPr="0058040F" w:rsidRDefault="00AD4045" w:rsidP="0058040F">
            <w:pPr>
              <w:tabs>
                <w:tab w:val="center" w:pos="4677"/>
                <w:tab w:val="right" w:pos="9355"/>
              </w:tabs>
              <w:rPr>
                <w:sz w:val="28"/>
                <w:szCs w:val="28"/>
              </w:rPr>
            </w:pPr>
            <w:r w:rsidRPr="0058040F">
              <w:rPr>
                <w:sz w:val="28"/>
                <w:szCs w:val="28"/>
              </w:rPr>
              <w:t>10</w:t>
            </w:r>
          </w:p>
        </w:tc>
        <w:tc>
          <w:tcPr>
            <w:tcW w:w="1552" w:type="dxa"/>
          </w:tcPr>
          <w:p w:rsidR="00AD4045" w:rsidRPr="0058040F" w:rsidRDefault="00AD4045" w:rsidP="0058040F">
            <w:pPr>
              <w:tabs>
                <w:tab w:val="center" w:pos="4677"/>
                <w:tab w:val="right" w:pos="9355"/>
              </w:tabs>
              <w:rPr>
                <w:sz w:val="28"/>
                <w:szCs w:val="28"/>
              </w:rPr>
            </w:pPr>
            <w:r w:rsidRPr="0058040F">
              <w:rPr>
                <w:sz w:val="28"/>
                <w:szCs w:val="28"/>
              </w:rPr>
              <w:t>35</w:t>
            </w:r>
          </w:p>
        </w:tc>
        <w:tc>
          <w:tcPr>
            <w:tcW w:w="1701" w:type="dxa"/>
          </w:tcPr>
          <w:p w:rsidR="00AD4045" w:rsidRPr="0058040F" w:rsidRDefault="00AD4045" w:rsidP="0058040F">
            <w:pPr>
              <w:tabs>
                <w:tab w:val="center" w:pos="4677"/>
                <w:tab w:val="right" w:pos="9355"/>
              </w:tabs>
              <w:rPr>
                <w:sz w:val="28"/>
                <w:szCs w:val="28"/>
              </w:rPr>
            </w:pPr>
            <w:r w:rsidRPr="0058040F">
              <w:rPr>
                <w:sz w:val="28"/>
                <w:szCs w:val="28"/>
              </w:rPr>
              <w:t>10</w:t>
            </w:r>
          </w:p>
        </w:tc>
        <w:tc>
          <w:tcPr>
            <w:tcW w:w="1874" w:type="dxa"/>
            <w:gridSpan w:val="2"/>
          </w:tcPr>
          <w:p w:rsidR="00AD4045" w:rsidRPr="0058040F" w:rsidRDefault="00AD4045" w:rsidP="0058040F">
            <w:pPr>
              <w:tabs>
                <w:tab w:val="center" w:pos="4677"/>
                <w:tab w:val="right" w:pos="9355"/>
              </w:tabs>
              <w:rPr>
                <w:sz w:val="28"/>
                <w:szCs w:val="28"/>
              </w:rPr>
            </w:pPr>
            <w:r w:rsidRPr="0058040F">
              <w:rPr>
                <w:sz w:val="28"/>
                <w:szCs w:val="28"/>
              </w:rPr>
              <w:t>5</w:t>
            </w:r>
          </w:p>
        </w:tc>
      </w:tr>
      <w:tr w:rsidR="00AD4045" w:rsidRPr="0058040F" w:rsidTr="00255EDB">
        <w:trPr>
          <w:jc w:val="center"/>
        </w:trPr>
        <w:tc>
          <w:tcPr>
            <w:tcW w:w="1442" w:type="dxa"/>
          </w:tcPr>
          <w:p w:rsidR="00AD4045" w:rsidRPr="0058040F" w:rsidRDefault="00AD4045" w:rsidP="0058040F">
            <w:pPr>
              <w:tabs>
                <w:tab w:val="center" w:pos="4677"/>
                <w:tab w:val="right" w:pos="9355"/>
              </w:tabs>
              <w:rPr>
                <w:sz w:val="28"/>
                <w:szCs w:val="28"/>
              </w:rPr>
            </w:pPr>
            <w:r w:rsidRPr="0058040F">
              <w:rPr>
                <w:sz w:val="28"/>
                <w:szCs w:val="28"/>
              </w:rPr>
              <w:t>2021</w:t>
            </w:r>
          </w:p>
        </w:tc>
        <w:tc>
          <w:tcPr>
            <w:tcW w:w="1568" w:type="dxa"/>
          </w:tcPr>
          <w:p w:rsidR="00AD4045" w:rsidRPr="0058040F" w:rsidRDefault="00AD4045" w:rsidP="0058040F">
            <w:pPr>
              <w:tabs>
                <w:tab w:val="center" w:pos="4677"/>
                <w:tab w:val="right" w:pos="9355"/>
              </w:tabs>
              <w:rPr>
                <w:sz w:val="28"/>
                <w:szCs w:val="28"/>
              </w:rPr>
            </w:pPr>
            <w:r w:rsidRPr="0058040F">
              <w:rPr>
                <w:sz w:val="28"/>
                <w:szCs w:val="28"/>
              </w:rPr>
              <w:t>50</w:t>
            </w:r>
          </w:p>
        </w:tc>
        <w:tc>
          <w:tcPr>
            <w:tcW w:w="1850" w:type="dxa"/>
          </w:tcPr>
          <w:p w:rsidR="00AD4045" w:rsidRPr="0058040F" w:rsidRDefault="00AD4045" w:rsidP="0058040F">
            <w:pPr>
              <w:tabs>
                <w:tab w:val="center" w:pos="4677"/>
                <w:tab w:val="right" w:pos="9355"/>
              </w:tabs>
              <w:rPr>
                <w:sz w:val="28"/>
                <w:szCs w:val="28"/>
              </w:rPr>
            </w:pPr>
            <w:r w:rsidRPr="0058040F">
              <w:rPr>
                <w:sz w:val="28"/>
                <w:szCs w:val="28"/>
              </w:rPr>
              <w:t>10</w:t>
            </w:r>
          </w:p>
        </w:tc>
        <w:tc>
          <w:tcPr>
            <w:tcW w:w="1552" w:type="dxa"/>
          </w:tcPr>
          <w:p w:rsidR="00AD4045" w:rsidRPr="0058040F" w:rsidRDefault="00AD4045" w:rsidP="0058040F">
            <w:pPr>
              <w:tabs>
                <w:tab w:val="center" w:pos="4677"/>
                <w:tab w:val="right" w:pos="9355"/>
              </w:tabs>
              <w:rPr>
                <w:sz w:val="28"/>
                <w:szCs w:val="28"/>
              </w:rPr>
            </w:pPr>
            <w:r w:rsidRPr="0058040F">
              <w:rPr>
                <w:sz w:val="28"/>
                <w:szCs w:val="28"/>
              </w:rPr>
              <w:t>15</w:t>
            </w:r>
          </w:p>
        </w:tc>
        <w:tc>
          <w:tcPr>
            <w:tcW w:w="1701" w:type="dxa"/>
          </w:tcPr>
          <w:p w:rsidR="00AD4045" w:rsidRPr="0058040F" w:rsidRDefault="00AD4045" w:rsidP="0058040F">
            <w:pPr>
              <w:tabs>
                <w:tab w:val="center" w:pos="4677"/>
                <w:tab w:val="right" w:pos="9355"/>
              </w:tabs>
              <w:rPr>
                <w:sz w:val="28"/>
                <w:szCs w:val="28"/>
              </w:rPr>
            </w:pPr>
            <w:r w:rsidRPr="0058040F">
              <w:rPr>
                <w:sz w:val="28"/>
                <w:szCs w:val="28"/>
              </w:rPr>
              <w:t>15</w:t>
            </w:r>
          </w:p>
        </w:tc>
        <w:tc>
          <w:tcPr>
            <w:tcW w:w="1874" w:type="dxa"/>
            <w:gridSpan w:val="2"/>
          </w:tcPr>
          <w:p w:rsidR="00AD4045" w:rsidRPr="0058040F" w:rsidRDefault="00AD4045" w:rsidP="0058040F">
            <w:pPr>
              <w:tabs>
                <w:tab w:val="center" w:pos="4677"/>
                <w:tab w:val="right" w:pos="9355"/>
              </w:tabs>
              <w:rPr>
                <w:sz w:val="28"/>
                <w:szCs w:val="28"/>
              </w:rPr>
            </w:pPr>
            <w:r w:rsidRPr="0058040F">
              <w:rPr>
                <w:sz w:val="28"/>
                <w:szCs w:val="28"/>
              </w:rPr>
              <w:t>10</w:t>
            </w:r>
          </w:p>
        </w:tc>
      </w:tr>
      <w:tr w:rsidR="00AD4045" w:rsidRPr="0058040F" w:rsidTr="00255EDB">
        <w:trPr>
          <w:jc w:val="center"/>
        </w:trPr>
        <w:tc>
          <w:tcPr>
            <w:tcW w:w="1442" w:type="dxa"/>
          </w:tcPr>
          <w:p w:rsidR="00AD4045" w:rsidRPr="0058040F" w:rsidRDefault="00AD4045" w:rsidP="0058040F">
            <w:pPr>
              <w:tabs>
                <w:tab w:val="center" w:pos="4677"/>
                <w:tab w:val="right" w:pos="9355"/>
              </w:tabs>
              <w:rPr>
                <w:sz w:val="28"/>
                <w:szCs w:val="28"/>
              </w:rPr>
            </w:pPr>
            <w:r w:rsidRPr="0058040F">
              <w:rPr>
                <w:sz w:val="28"/>
                <w:szCs w:val="28"/>
              </w:rPr>
              <w:t>2022</w:t>
            </w:r>
          </w:p>
        </w:tc>
        <w:tc>
          <w:tcPr>
            <w:tcW w:w="1568" w:type="dxa"/>
          </w:tcPr>
          <w:p w:rsidR="00AD4045" w:rsidRPr="0058040F" w:rsidRDefault="00AD4045" w:rsidP="0058040F">
            <w:pPr>
              <w:tabs>
                <w:tab w:val="center" w:pos="4677"/>
                <w:tab w:val="right" w:pos="9355"/>
              </w:tabs>
              <w:rPr>
                <w:sz w:val="28"/>
                <w:szCs w:val="28"/>
              </w:rPr>
            </w:pPr>
            <w:r w:rsidRPr="0058040F">
              <w:rPr>
                <w:sz w:val="28"/>
                <w:szCs w:val="28"/>
              </w:rPr>
              <w:t>60</w:t>
            </w:r>
          </w:p>
        </w:tc>
        <w:tc>
          <w:tcPr>
            <w:tcW w:w="1850" w:type="dxa"/>
          </w:tcPr>
          <w:p w:rsidR="00AD4045" w:rsidRPr="0058040F" w:rsidRDefault="00AD4045" w:rsidP="0058040F">
            <w:pPr>
              <w:tabs>
                <w:tab w:val="center" w:pos="4677"/>
                <w:tab w:val="right" w:pos="9355"/>
              </w:tabs>
              <w:rPr>
                <w:sz w:val="28"/>
                <w:szCs w:val="28"/>
              </w:rPr>
            </w:pPr>
            <w:r w:rsidRPr="0058040F">
              <w:rPr>
                <w:sz w:val="28"/>
                <w:szCs w:val="28"/>
              </w:rPr>
              <w:t>8</w:t>
            </w:r>
          </w:p>
        </w:tc>
        <w:tc>
          <w:tcPr>
            <w:tcW w:w="1552" w:type="dxa"/>
          </w:tcPr>
          <w:p w:rsidR="00AD4045" w:rsidRPr="0058040F" w:rsidRDefault="00AD4045" w:rsidP="0058040F">
            <w:pPr>
              <w:tabs>
                <w:tab w:val="center" w:pos="4677"/>
                <w:tab w:val="right" w:pos="9355"/>
              </w:tabs>
              <w:rPr>
                <w:sz w:val="28"/>
                <w:szCs w:val="28"/>
              </w:rPr>
            </w:pPr>
            <w:r w:rsidRPr="0058040F">
              <w:rPr>
                <w:sz w:val="28"/>
                <w:szCs w:val="28"/>
              </w:rPr>
              <w:t>11</w:t>
            </w:r>
          </w:p>
        </w:tc>
        <w:tc>
          <w:tcPr>
            <w:tcW w:w="1701" w:type="dxa"/>
          </w:tcPr>
          <w:p w:rsidR="00AD4045" w:rsidRPr="0058040F" w:rsidRDefault="00AD4045" w:rsidP="0058040F">
            <w:pPr>
              <w:tabs>
                <w:tab w:val="center" w:pos="4677"/>
                <w:tab w:val="right" w:pos="9355"/>
              </w:tabs>
              <w:rPr>
                <w:sz w:val="28"/>
                <w:szCs w:val="28"/>
              </w:rPr>
            </w:pPr>
            <w:r w:rsidRPr="0058040F">
              <w:rPr>
                <w:sz w:val="28"/>
                <w:szCs w:val="28"/>
              </w:rPr>
              <w:t>13</w:t>
            </w:r>
          </w:p>
        </w:tc>
        <w:tc>
          <w:tcPr>
            <w:tcW w:w="1874" w:type="dxa"/>
            <w:gridSpan w:val="2"/>
          </w:tcPr>
          <w:p w:rsidR="00AD4045" w:rsidRPr="0058040F" w:rsidRDefault="00AD4045" w:rsidP="0058040F">
            <w:pPr>
              <w:tabs>
                <w:tab w:val="center" w:pos="4677"/>
                <w:tab w:val="right" w:pos="9355"/>
              </w:tabs>
              <w:rPr>
                <w:sz w:val="28"/>
                <w:szCs w:val="28"/>
              </w:rPr>
            </w:pPr>
            <w:r w:rsidRPr="0058040F">
              <w:rPr>
                <w:sz w:val="28"/>
                <w:szCs w:val="28"/>
              </w:rPr>
              <w:t>8</w:t>
            </w:r>
          </w:p>
        </w:tc>
      </w:tr>
    </w:tbl>
    <w:p w:rsidR="00AD4045" w:rsidRPr="0058040F" w:rsidRDefault="00AD4045" w:rsidP="00255EDB">
      <w:pPr>
        <w:pStyle w:val="2"/>
        <w:spacing w:after="0" w:line="240" w:lineRule="auto"/>
        <w:ind w:firstLine="708"/>
        <w:rPr>
          <w:rFonts w:ascii="Times New Roman" w:hAnsi="Times New Roman"/>
          <w:i w:val="0"/>
          <w:color w:val="auto"/>
          <w:sz w:val="28"/>
          <w:szCs w:val="28"/>
        </w:rPr>
      </w:pPr>
      <w:r w:rsidRPr="0058040F">
        <w:rPr>
          <w:rFonts w:ascii="Times New Roman" w:hAnsi="Times New Roman"/>
          <w:i w:val="0"/>
          <w:color w:val="auto"/>
          <w:sz w:val="28"/>
          <w:szCs w:val="28"/>
        </w:rPr>
        <w:t>Мониторинг составлен по данным, предоставленным ответственными за содействие трудоустройству выпускников, и ответам самих выпускников</w:t>
      </w:r>
    </w:p>
    <w:p w:rsidR="00AD4045" w:rsidRDefault="00AD4045" w:rsidP="0058040F">
      <w:pPr>
        <w:rPr>
          <w:iCs/>
          <w:sz w:val="28"/>
          <w:szCs w:val="28"/>
        </w:rPr>
      </w:pPr>
      <w:r w:rsidRPr="0058040F">
        <w:rPr>
          <w:color w:val="000000"/>
          <w:sz w:val="28"/>
          <w:szCs w:val="28"/>
          <w:shd w:val="clear" w:color="auto" w:fill="FFFFFF"/>
        </w:rPr>
        <w:t>Доля работающих и занятых выпускников, трудоустроившихся в течение календарного года, следующего за годом выпуска, составляет</w:t>
      </w:r>
      <w:r w:rsidRPr="0058040F">
        <w:rPr>
          <w:iCs/>
          <w:sz w:val="28"/>
          <w:szCs w:val="28"/>
        </w:rPr>
        <w:t>:</w:t>
      </w:r>
    </w:p>
    <w:tbl>
      <w:tblPr>
        <w:tblW w:w="10012" w:type="dxa"/>
        <w:tblInd w:w="-34" w:type="dxa"/>
        <w:tblLayout w:type="fixed"/>
        <w:tblLook w:val="04A0"/>
      </w:tblPr>
      <w:tblGrid>
        <w:gridCol w:w="1157"/>
        <w:gridCol w:w="2359"/>
        <w:gridCol w:w="1624"/>
        <w:gridCol w:w="1167"/>
        <w:gridCol w:w="1257"/>
        <w:gridCol w:w="1262"/>
        <w:gridCol w:w="1186"/>
      </w:tblGrid>
      <w:tr w:rsidR="00255EDB" w:rsidRPr="00D37AF7" w:rsidTr="009C6FE4">
        <w:trPr>
          <w:trHeight w:val="11"/>
        </w:trPr>
        <w:tc>
          <w:tcPr>
            <w:tcW w:w="1157" w:type="dxa"/>
            <w:tcBorders>
              <w:top w:val="single" w:sz="4" w:space="0" w:color="auto"/>
              <w:left w:val="single" w:sz="4" w:space="0" w:color="auto"/>
              <w:bottom w:val="single" w:sz="4" w:space="0" w:color="auto"/>
              <w:right w:val="single" w:sz="4" w:space="0" w:color="auto"/>
            </w:tcBorders>
          </w:tcPr>
          <w:p w:rsidR="00852569" w:rsidRPr="00D37AF7" w:rsidRDefault="00852569" w:rsidP="009C6FE4">
            <w:pPr>
              <w:tabs>
                <w:tab w:val="center" w:pos="4677"/>
                <w:tab w:val="right" w:pos="9355"/>
              </w:tabs>
              <w:jc w:val="center"/>
              <w:rPr>
                <w:b/>
              </w:rPr>
            </w:pPr>
            <w:r w:rsidRPr="00D37AF7">
              <w:rPr>
                <w:b/>
              </w:rPr>
              <w:t>Год выпуска</w:t>
            </w:r>
          </w:p>
          <w:p w:rsidR="00852569" w:rsidRPr="00D37AF7" w:rsidRDefault="00852569" w:rsidP="009C6FE4">
            <w:pPr>
              <w:jc w:val="center"/>
              <w:rPr>
                <w:b/>
                <w:bCs/>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9C6FE4">
            <w:pPr>
              <w:jc w:val="center"/>
              <w:rPr>
                <w:b/>
                <w:bCs/>
                <w:color w:val="000000"/>
              </w:rPr>
            </w:pPr>
            <w:r w:rsidRPr="00D37AF7">
              <w:rPr>
                <w:b/>
                <w:bCs/>
                <w:color w:val="000000"/>
              </w:rPr>
              <w:t>Направление подготовки</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569" w:rsidRPr="00D37AF7" w:rsidRDefault="00852569" w:rsidP="009C6FE4">
            <w:pPr>
              <w:jc w:val="center"/>
              <w:rPr>
                <w:b/>
                <w:bCs/>
                <w:color w:val="000000"/>
              </w:rPr>
            </w:pPr>
            <w:r w:rsidRPr="00D37AF7">
              <w:rPr>
                <w:b/>
                <w:bCs/>
                <w:color w:val="000000"/>
              </w:rPr>
              <w:t>Уровень</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852569" w:rsidRPr="009C6FE4" w:rsidRDefault="009C6FE4" w:rsidP="009C6FE4">
            <w:pPr>
              <w:jc w:val="center"/>
              <w:rPr>
                <w:b/>
                <w:bCs/>
                <w:color w:val="000000"/>
              </w:rPr>
            </w:pPr>
            <w:r>
              <w:rPr>
                <w:b/>
                <w:bCs/>
                <w:color w:val="000000"/>
              </w:rPr>
              <w:t>Выпускников</w:t>
            </w:r>
            <w:r w:rsidR="00852569" w:rsidRPr="009C6FE4">
              <w:rPr>
                <w:b/>
                <w:bCs/>
                <w:color w:val="000000"/>
              </w:rPr>
              <w:t>, чел.</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52569" w:rsidRPr="00D37AF7" w:rsidRDefault="00852569" w:rsidP="009C6FE4">
            <w:pPr>
              <w:jc w:val="center"/>
              <w:rPr>
                <w:b/>
                <w:bCs/>
                <w:color w:val="000000"/>
              </w:rPr>
            </w:pPr>
            <w:r w:rsidRPr="00D37AF7">
              <w:rPr>
                <w:b/>
                <w:bCs/>
                <w:color w:val="000000"/>
              </w:rPr>
              <w:t>Средняя зарплата, руб.</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52569" w:rsidRPr="00D37AF7" w:rsidRDefault="00852569" w:rsidP="009C6FE4">
            <w:pPr>
              <w:jc w:val="center"/>
              <w:rPr>
                <w:b/>
                <w:bCs/>
                <w:color w:val="000000"/>
              </w:rPr>
            </w:pPr>
            <w:r w:rsidRPr="00D37AF7">
              <w:rPr>
                <w:b/>
                <w:bCs/>
                <w:color w:val="000000"/>
              </w:rPr>
              <w:t>Доля работающих, %</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9C6FE4">
            <w:pPr>
              <w:jc w:val="center"/>
              <w:rPr>
                <w:b/>
                <w:bCs/>
                <w:color w:val="000000"/>
              </w:rPr>
            </w:pPr>
            <w:r w:rsidRPr="00D37AF7">
              <w:rPr>
                <w:b/>
                <w:bCs/>
                <w:color w:val="000000"/>
              </w:rPr>
              <w:t>Доля занятых, %</w:t>
            </w:r>
          </w:p>
        </w:tc>
      </w:tr>
      <w:tr w:rsidR="00255EDB" w:rsidRPr="00D37AF7" w:rsidTr="009C6FE4">
        <w:trPr>
          <w:trHeight w:val="8"/>
        </w:trPr>
        <w:tc>
          <w:tcPr>
            <w:tcW w:w="1157" w:type="dxa"/>
            <w:vMerge w:val="restart"/>
            <w:tcBorders>
              <w:top w:val="nil"/>
              <w:left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2020</w:t>
            </w:r>
          </w:p>
        </w:tc>
        <w:tc>
          <w:tcPr>
            <w:tcW w:w="2359" w:type="dxa"/>
            <w:tcBorders>
              <w:top w:val="nil"/>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40.03.01 Юриспруденция</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бакалавриат</w:t>
            </w:r>
          </w:p>
        </w:tc>
        <w:tc>
          <w:tcPr>
            <w:tcW w:w="116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153</w:t>
            </w:r>
          </w:p>
        </w:tc>
        <w:tc>
          <w:tcPr>
            <w:tcW w:w="125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32 918</w:t>
            </w:r>
          </w:p>
        </w:tc>
        <w:tc>
          <w:tcPr>
            <w:tcW w:w="1262"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78</w:t>
            </w:r>
          </w:p>
        </w:tc>
        <w:tc>
          <w:tcPr>
            <w:tcW w:w="1186" w:type="dxa"/>
            <w:tcBorders>
              <w:top w:val="nil"/>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65</w:t>
            </w:r>
          </w:p>
        </w:tc>
      </w:tr>
      <w:tr w:rsidR="00255EDB" w:rsidRPr="00D37AF7" w:rsidTr="009C6FE4">
        <w:trPr>
          <w:trHeight w:val="8"/>
        </w:trPr>
        <w:tc>
          <w:tcPr>
            <w:tcW w:w="1157" w:type="dxa"/>
            <w:vMerge/>
            <w:tcBorders>
              <w:left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nil"/>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40.04.01 Юриспруденция</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магистратура</w:t>
            </w:r>
          </w:p>
        </w:tc>
        <w:tc>
          <w:tcPr>
            <w:tcW w:w="116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26</w:t>
            </w:r>
          </w:p>
        </w:tc>
        <w:tc>
          <w:tcPr>
            <w:tcW w:w="125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37 126</w:t>
            </w:r>
          </w:p>
        </w:tc>
        <w:tc>
          <w:tcPr>
            <w:tcW w:w="1262"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95</w:t>
            </w:r>
          </w:p>
        </w:tc>
        <w:tc>
          <w:tcPr>
            <w:tcW w:w="1186" w:type="dxa"/>
            <w:tcBorders>
              <w:top w:val="nil"/>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90</w:t>
            </w:r>
          </w:p>
        </w:tc>
      </w:tr>
      <w:tr w:rsidR="00255EDB" w:rsidRPr="00D37AF7" w:rsidTr="009C6FE4">
        <w:trPr>
          <w:trHeight w:val="8"/>
        </w:trPr>
        <w:tc>
          <w:tcPr>
            <w:tcW w:w="1157" w:type="dxa"/>
            <w:vMerge/>
            <w:tcBorders>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nil"/>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40.05.02 Правоохранительная деятельность</w:t>
            </w:r>
          </w:p>
        </w:tc>
        <w:tc>
          <w:tcPr>
            <w:tcW w:w="1624" w:type="dxa"/>
            <w:tcBorders>
              <w:top w:val="nil"/>
              <w:left w:val="single" w:sz="4" w:space="0" w:color="auto"/>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специалитет</w:t>
            </w:r>
          </w:p>
        </w:tc>
        <w:tc>
          <w:tcPr>
            <w:tcW w:w="116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86</w:t>
            </w:r>
          </w:p>
        </w:tc>
        <w:tc>
          <w:tcPr>
            <w:tcW w:w="1257"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21 768</w:t>
            </w:r>
          </w:p>
        </w:tc>
        <w:tc>
          <w:tcPr>
            <w:tcW w:w="1262" w:type="dxa"/>
            <w:tcBorders>
              <w:top w:val="nil"/>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50</w:t>
            </w:r>
          </w:p>
        </w:tc>
        <w:tc>
          <w:tcPr>
            <w:tcW w:w="1186" w:type="dxa"/>
            <w:tcBorders>
              <w:top w:val="nil"/>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50</w:t>
            </w:r>
          </w:p>
        </w:tc>
      </w:tr>
      <w:tr w:rsidR="00255EDB" w:rsidRPr="00D37AF7" w:rsidTr="009C6FE4">
        <w:trPr>
          <w:trHeight w:val="8"/>
        </w:trPr>
        <w:tc>
          <w:tcPr>
            <w:tcW w:w="1157" w:type="dxa"/>
            <w:vMerge/>
            <w:tcBorders>
              <w:top w:val="single" w:sz="4" w:space="0" w:color="auto"/>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42.03.01 Реклама и связи с общественностью</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бакалавриат</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12</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35 410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52569" w:rsidRPr="00D37AF7" w:rsidRDefault="00852569" w:rsidP="00F614A8">
            <w:pPr>
              <w:jc w:val="center"/>
              <w:rPr>
                <w:color w:val="000000"/>
              </w:rPr>
            </w:pPr>
            <w:r w:rsidRPr="00D37AF7">
              <w:rPr>
                <w:color w:val="000000"/>
              </w:rPr>
              <w:t>72</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65</w:t>
            </w:r>
          </w:p>
        </w:tc>
      </w:tr>
      <w:tr w:rsidR="00255EDB" w:rsidRPr="00D37AF7" w:rsidTr="009C6FE4">
        <w:trPr>
          <w:trHeight w:val="8"/>
        </w:trPr>
        <w:tc>
          <w:tcPr>
            <w:tcW w:w="1157" w:type="dxa"/>
            <w:vMerge w:val="restart"/>
            <w:tcBorders>
              <w:top w:val="single" w:sz="4" w:space="0" w:color="auto"/>
              <w:left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2021</w:t>
            </w: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40.03.01 Юриспруденция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бакалавриат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179</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33 887</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87</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70</w:t>
            </w:r>
          </w:p>
        </w:tc>
      </w:tr>
      <w:tr w:rsidR="00255EDB" w:rsidRPr="00D37AF7" w:rsidTr="009C6FE4">
        <w:trPr>
          <w:trHeight w:val="8"/>
        </w:trPr>
        <w:tc>
          <w:tcPr>
            <w:tcW w:w="1157" w:type="dxa"/>
            <w:vMerge/>
            <w:tcBorders>
              <w:left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40.04.01 Юриспруденция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магистратура</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154</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49 942</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93</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88</w:t>
            </w:r>
          </w:p>
        </w:tc>
      </w:tr>
      <w:tr w:rsidR="00255EDB" w:rsidRPr="00D37AF7" w:rsidTr="009C6FE4">
        <w:trPr>
          <w:trHeight w:val="8"/>
        </w:trPr>
        <w:tc>
          <w:tcPr>
            <w:tcW w:w="1157" w:type="dxa"/>
            <w:vMerge/>
            <w:tcBorders>
              <w:left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40.05.02 Правоохранительная деятельность</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специалитет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239</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36 185</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71</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66</w:t>
            </w:r>
          </w:p>
        </w:tc>
      </w:tr>
      <w:tr w:rsidR="00255EDB" w:rsidRPr="00D37AF7" w:rsidTr="009C6FE4">
        <w:trPr>
          <w:trHeight w:val="8"/>
        </w:trPr>
        <w:tc>
          <w:tcPr>
            <w:tcW w:w="1157" w:type="dxa"/>
            <w:vMerge/>
            <w:tcBorders>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42.03.01 Реклама и связи с общественностью</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бакалавриат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10</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36 112</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82</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74</w:t>
            </w:r>
          </w:p>
        </w:tc>
      </w:tr>
      <w:tr w:rsidR="00255EDB" w:rsidRPr="00D37AF7" w:rsidTr="009C6FE4">
        <w:trPr>
          <w:trHeight w:val="8"/>
        </w:trPr>
        <w:tc>
          <w:tcPr>
            <w:tcW w:w="1157" w:type="dxa"/>
            <w:vMerge w:val="restart"/>
            <w:tcBorders>
              <w:top w:val="single" w:sz="4" w:space="0" w:color="auto"/>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2022</w:t>
            </w: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40.03.01 Юриспруденция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бакалавриат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154</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26 028</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68</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60</w:t>
            </w:r>
          </w:p>
        </w:tc>
      </w:tr>
      <w:tr w:rsidR="00255EDB" w:rsidRPr="00D37AF7" w:rsidTr="009C6FE4">
        <w:trPr>
          <w:trHeight w:val="8"/>
        </w:trPr>
        <w:tc>
          <w:tcPr>
            <w:tcW w:w="1157" w:type="dxa"/>
            <w:vMerge/>
            <w:tcBorders>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40.04.01 Юриспруденция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магистратура</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135</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45 120</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71</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65</w:t>
            </w:r>
          </w:p>
        </w:tc>
      </w:tr>
      <w:tr w:rsidR="00255EDB" w:rsidRPr="00D37AF7" w:rsidTr="009C6FE4">
        <w:trPr>
          <w:trHeight w:val="8"/>
        </w:trPr>
        <w:tc>
          <w:tcPr>
            <w:tcW w:w="1157" w:type="dxa"/>
            <w:vMerge/>
            <w:tcBorders>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40.05.02 Правоохранительная деятельность</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специалитет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275</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29 089</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65</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60</w:t>
            </w:r>
          </w:p>
        </w:tc>
      </w:tr>
      <w:tr w:rsidR="00255EDB" w:rsidRPr="00D37AF7" w:rsidTr="009C6FE4">
        <w:trPr>
          <w:trHeight w:val="8"/>
        </w:trPr>
        <w:tc>
          <w:tcPr>
            <w:tcW w:w="1157" w:type="dxa"/>
            <w:vMerge/>
            <w:tcBorders>
              <w:left w:val="single" w:sz="4" w:space="0" w:color="auto"/>
              <w:bottom w:val="single" w:sz="4" w:space="0" w:color="auto"/>
              <w:right w:val="single" w:sz="4" w:space="0" w:color="auto"/>
            </w:tcBorders>
            <w:vAlign w:val="center"/>
          </w:tcPr>
          <w:p w:rsidR="00852569" w:rsidRPr="00D37AF7" w:rsidRDefault="00852569" w:rsidP="00F614A8">
            <w:pPr>
              <w:jc w:val="center"/>
              <w:rPr>
                <w:color w:val="000000"/>
              </w:rPr>
            </w:pPr>
          </w:p>
        </w:tc>
        <w:tc>
          <w:tcPr>
            <w:tcW w:w="2359" w:type="dxa"/>
            <w:tcBorders>
              <w:top w:val="single" w:sz="4" w:space="0" w:color="auto"/>
              <w:left w:val="nil"/>
              <w:bottom w:val="single" w:sz="4" w:space="0" w:color="auto"/>
              <w:right w:val="single" w:sz="4" w:space="0" w:color="auto"/>
            </w:tcBorders>
          </w:tcPr>
          <w:p w:rsidR="00852569" w:rsidRPr="00D37AF7" w:rsidRDefault="00852569" w:rsidP="00F614A8">
            <w:pPr>
              <w:jc w:val="center"/>
              <w:rPr>
                <w:color w:val="000000"/>
              </w:rPr>
            </w:pPr>
            <w:r w:rsidRPr="00D37AF7">
              <w:rPr>
                <w:color w:val="000000"/>
              </w:rPr>
              <w:t>42.03.01 Реклама и связи с общественностью</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бакалавриат</w:t>
            </w:r>
          </w:p>
        </w:tc>
        <w:tc>
          <w:tcPr>
            <w:tcW w:w="116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20</w:t>
            </w:r>
          </w:p>
        </w:tc>
        <w:tc>
          <w:tcPr>
            <w:tcW w:w="1257"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37 540</w:t>
            </w:r>
          </w:p>
        </w:tc>
        <w:tc>
          <w:tcPr>
            <w:tcW w:w="1262" w:type="dxa"/>
            <w:tcBorders>
              <w:top w:val="single" w:sz="4" w:space="0" w:color="auto"/>
              <w:left w:val="nil"/>
              <w:bottom w:val="single" w:sz="4" w:space="0" w:color="auto"/>
              <w:right w:val="single" w:sz="4" w:space="0" w:color="auto"/>
            </w:tcBorders>
            <w:shd w:val="clear" w:color="auto" w:fill="auto"/>
            <w:vAlign w:val="center"/>
          </w:tcPr>
          <w:p w:rsidR="00852569" w:rsidRPr="00D37AF7" w:rsidRDefault="00852569" w:rsidP="00F614A8">
            <w:pPr>
              <w:jc w:val="center"/>
              <w:rPr>
                <w:color w:val="000000"/>
              </w:rPr>
            </w:pPr>
            <w:r w:rsidRPr="00D37AF7">
              <w:rPr>
                <w:color w:val="000000"/>
              </w:rPr>
              <w:t>85</w:t>
            </w:r>
          </w:p>
        </w:tc>
        <w:tc>
          <w:tcPr>
            <w:tcW w:w="1186" w:type="dxa"/>
            <w:tcBorders>
              <w:top w:val="single" w:sz="4" w:space="0" w:color="auto"/>
              <w:left w:val="nil"/>
              <w:bottom w:val="single" w:sz="4" w:space="0" w:color="auto"/>
              <w:right w:val="single" w:sz="4" w:space="0" w:color="auto"/>
            </w:tcBorders>
            <w:vAlign w:val="center"/>
          </w:tcPr>
          <w:p w:rsidR="00852569" w:rsidRPr="00D37AF7" w:rsidRDefault="00852569" w:rsidP="00F614A8">
            <w:pPr>
              <w:jc w:val="center"/>
              <w:rPr>
                <w:color w:val="000000"/>
              </w:rPr>
            </w:pPr>
            <w:r w:rsidRPr="00D37AF7">
              <w:rPr>
                <w:color w:val="000000"/>
              </w:rPr>
              <w:t>80</w:t>
            </w:r>
          </w:p>
        </w:tc>
      </w:tr>
    </w:tbl>
    <w:p w:rsidR="009E1CFC" w:rsidRPr="00CE2147" w:rsidRDefault="00AD4045" w:rsidP="00CE2147">
      <w:pPr>
        <w:pStyle w:val="2"/>
        <w:spacing w:after="0" w:line="240" w:lineRule="auto"/>
        <w:rPr>
          <w:rFonts w:ascii="Times New Roman" w:hAnsi="Times New Roman"/>
          <w:i w:val="0"/>
          <w:color w:val="auto"/>
          <w:sz w:val="28"/>
          <w:szCs w:val="28"/>
        </w:rPr>
      </w:pPr>
      <w:r w:rsidRPr="0058040F">
        <w:rPr>
          <w:rFonts w:ascii="Times New Roman" w:hAnsi="Times New Roman"/>
          <w:i w:val="0"/>
          <w:color w:val="auto"/>
          <w:sz w:val="28"/>
          <w:szCs w:val="28"/>
        </w:rPr>
        <w:t>Рассчитывается согласно методике, утвержденной распоряжением Минобрнауки от 28.06.2021 №237-р.</w:t>
      </w:r>
    </w:p>
    <w:p w:rsidR="00AD4045" w:rsidRPr="0058040F" w:rsidRDefault="00AD4045" w:rsidP="00852569">
      <w:pPr>
        <w:shd w:val="clear" w:color="auto" w:fill="FFFFFF"/>
        <w:ind w:firstLine="708"/>
        <w:rPr>
          <w:sz w:val="28"/>
          <w:szCs w:val="28"/>
        </w:rPr>
      </w:pPr>
      <w:r w:rsidRPr="0058040F">
        <w:rPr>
          <w:sz w:val="28"/>
          <w:szCs w:val="28"/>
        </w:rPr>
        <w:t>В рамках работы Школы трудоустройства ПГУ студенты Юридического института принимают участие в различных карьерных мероприятиях. На встречах с представителями Пензенского УФАС, УМВД России по г. Пензе и Пензенской области, УФССП по Пензенской области, УФСИН по Пензенской области и другими работодателями будущие выпускники узнают о перспективах трудоустройства, условиях работы и заработной плате.</w:t>
      </w:r>
    </w:p>
    <w:p w:rsidR="00AD4045" w:rsidRPr="0058040F" w:rsidRDefault="00AD4045" w:rsidP="0058040F">
      <w:pPr>
        <w:shd w:val="clear" w:color="auto" w:fill="FFFFFF"/>
        <w:rPr>
          <w:sz w:val="28"/>
          <w:szCs w:val="28"/>
        </w:rPr>
      </w:pPr>
      <w:r w:rsidRPr="0058040F">
        <w:rPr>
          <w:sz w:val="28"/>
          <w:szCs w:val="28"/>
        </w:rPr>
        <w:t>На ярмарке вакансий, которую ежегодно организует Центр трудоустройства выпускников, студенты ЮИ знакомятся с потенциальными работодателями, проходят мини собеседования, договариваются о практике и трудоустройстве.</w:t>
      </w:r>
    </w:p>
    <w:p w:rsidR="00AD4045" w:rsidRPr="0058040F" w:rsidRDefault="00AD4045" w:rsidP="00852569">
      <w:pPr>
        <w:shd w:val="clear" w:color="auto" w:fill="FFFFFF"/>
        <w:ind w:firstLine="708"/>
        <w:rPr>
          <w:sz w:val="28"/>
          <w:szCs w:val="28"/>
        </w:rPr>
      </w:pPr>
      <w:r w:rsidRPr="0058040F">
        <w:rPr>
          <w:sz w:val="28"/>
          <w:szCs w:val="28"/>
        </w:rPr>
        <w:t>В течение года преподавателями института организуются и проводятся встречи с Уполномоченным по защите прав предпринимателей Пензенской области, Пензенским транспортным прокурором, с представителем УФССП по Пензенской области и другими.</w:t>
      </w:r>
    </w:p>
    <w:p w:rsidR="00AD4045" w:rsidRPr="0058040F" w:rsidRDefault="00AD4045" w:rsidP="00852569">
      <w:pPr>
        <w:shd w:val="clear" w:color="auto" w:fill="FFFFFF"/>
        <w:ind w:firstLine="708"/>
        <w:rPr>
          <w:sz w:val="28"/>
          <w:szCs w:val="28"/>
        </w:rPr>
      </w:pPr>
      <w:r w:rsidRPr="0058040F">
        <w:rPr>
          <w:sz w:val="28"/>
          <w:szCs w:val="28"/>
        </w:rPr>
        <w:t xml:space="preserve">Основными работодателями для выпускников института являются: </w:t>
      </w:r>
      <w:hyperlink r:id="rId9" w:history="1">
        <w:r w:rsidRPr="0058040F">
          <w:rPr>
            <w:sz w:val="28"/>
            <w:szCs w:val="28"/>
          </w:rPr>
          <w:t>Пензенский областной суд</w:t>
        </w:r>
      </w:hyperlink>
      <w:r w:rsidRPr="0058040F">
        <w:rPr>
          <w:sz w:val="28"/>
          <w:szCs w:val="28"/>
        </w:rPr>
        <w:t xml:space="preserve">, </w:t>
      </w:r>
      <w:hyperlink r:id="rId10" w:history="1">
        <w:r w:rsidRPr="0058040F">
          <w:rPr>
            <w:sz w:val="28"/>
            <w:szCs w:val="28"/>
          </w:rPr>
          <w:t>Арбитражный суд Пензенской области</w:t>
        </w:r>
      </w:hyperlink>
      <w:r w:rsidRPr="0058040F">
        <w:rPr>
          <w:sz w:val="28"/>
          <w:szCs w:val="28"/>
        </w:rPr>
        <w:t xml:space="preserve">, </w:t>
      </w:r>
      <w:hyperlink r:id="rId11" w:history="1">
        <w:r w:rsidRPr="0058040F">
          <w:rPr>
            <w:sz w:val="28"/>
            <w:szCs w:val="28"/>
          </w:rPr>
          <w:t>Министерство общественной безопасности и обеспечения деятельности мировых судей в Пензенской области</w:t>
        </w:r>
      </w:hyperlink>
      <w:r w:rsidRPr="0058040F">
        <w:rPr>
          <w:sz w:val="28"/>
          <w:szCs w:val="28"/>
        </w:rPr>
        <w:t xml:space="preserve">, </w:t>
      </w:r>
      <w:hyperlink r:id="rId12" w:history="1">
        <w:r w:rsidRPr="0058040F">
          <w:rPr>
            <w:sz w:val="28"/>
            <w:szCs w:val="28"/>
          </w:rPr>
          <w:t>Управление Судебного департамента в Пензенской области</w:t>
        </w:r>
      </w:hyperlink>
      <w:r w:rsidRPr="0058040F">
        <w:rPr>
          <w:sz w:val="28"/>
          <w:szCs w:val="28"/>
        </w:rPr>
        <w:t xml:space="preserve">, </w:t>
      </w:r>
      <w:hyperlink r:id="rId13" w:history="1"/>
      <w:hyperlink r:id="rId14" w:history="1">
        <w:r w:rsidRPr="0058040F">
          <w:rPr>
            <w:sz w:val="28"/>
            <w:szCs w:val="28"/>
          </w:rPr>
          <w:t>Управление Федеральной службы судебных приставов по Пензенской области</w:t>
        </w:r>
      </w:hyperlink>
      <w:r w:rsidRPr="0058040F">
        <w:rPr>
          <w:sz w:val="28"/>
          <w:szCs w:val="28"/>
        </w:rPr>
        <w:t>, Прокуратура Пензенской области, Министерство внутренней и информационной политики Пензенской области, ООО «</w:t>
      </w:r>
      <w:proofErr w:type="spellStart"/>
      <w:r w:rsidRPr="0058040F">
        <w:rPr>
          <w:sz w:val="28"/>
          <w:szCs w:val="28"/>
        </w:rPr>
        <w:t>Телесемь-Пенза</w:t>
      </w:r>
      <w:proofErr w:type="spellEnd"/>
      <w:r w:rsidRPr="0058040F">
        <w:rPr>
          <w:sz w:val="28"/>
          <w:szCs w:val="28"/>
        </w:rPr>
        <w:t xml:space="preserve">», </w:t>
      </w:r>
      <w:proofErr w:type="spellStart"/>
      <w:r w:rsidRPr="0058040F">
        <w:rPr>
          <w:sz w:val="28"/>
          <w:szCs w:val="28"/>
        </w:rPr>
        <w:t>Медиахолдинг</w:t>
      </w:r>
      <w:proofErr w:type="spellEnd"/>
      <w:r w:rsidRPr="0058040F">
        <w:rPr>
          <w:sz w:val="28"/>
          <w:szCs w:val="28"/>
        </w:rPr>
        <w:t xml:space="preserve"> «Экспресс».</w:t>
      </w:r>
    </w:p>
    <w:p w:rsidR="00AD4045" w:rsidRDefault="00AD4045" w:rsidP="00852569">
      <w:pPr>
        <w:shd w:val="clear" w:color="auto" w:fill="FFFFFF"/>
        <w:ind w:firstLine="708"/>
        <w:rPr>
          <w:sz w:val="28"/>
          <w:szCs w:val="28"/>
        </w:rPr>
      </w:pPr>
      <w:r w:rsidRPr="0058040F">
        <w:rPr>
          <w:sz w:val="28"/>
          <w:szCs w:val="28"/>
        </w:rPr>
        <w:t xml:space="preserve">Выдающиеся выпускники института: </w:t>
      </w:r>
      <w:proofErr w:type="gramStart"/>
      <w:r w:rsidRPr="0058040F">
        <w:rPr>
          <w:b/>
          <w:sz w:val="28"/>
          <w:szCs w:val="28"/>
        </w:rPr>
        <w:t>Мельниченко О.В.</w:t>
      </w:r>
      <w:r w:rsidRPr="0058040F">
        <w:rPr>
          <w:sz w:val="28"/>
          <w:szCs w:val="28"/>
        </w:rPr>
        <w:t xml:space="preserve"> – губернатор Пензенской области, </w:t>
      </w:r>
      <w:proofErr w:type="spellStart"/>
      <w:r w:rsidRPr="0058040F">
        <w:rPr>
          <w:b/>
          <w:sz w:val="28"/>
          <w:szCs w:val="28"/>
        </w:rPr>
        <w:t>Супиков</w:t>
      </w:r>
      <w:proofErr w:type="spellEnd"/>
      <w:r w:rsidRPr="0058040F">
        <w:rPr>
          <w:b/>
          <w:sz w:val="28"/>
          <w:szCs w:val="28"/>
        </w:rPr>
        <w:t xml:space="preserve"> В.Н.</w:t>
      </w:r>
      <w:r w:rsidRPr="0058040F">
        <w:rPr>
          <w:sz w:val="28"/>
          <w:szCs w:val="28"/>
        </w:rPr>
        <w:t xml:space="preserve"> – Председатель законодательного собрания Пензенской области, </w:t>
      </w:r>
      <w:r w:rsidRPr="0058040F">
        <w:rPr>
          <w:b/>
          <w:sz w:val="28"/>
          <w:szCs w:val="28"/>
        </w:rPr>
        <w:t xml:space="preserve">Федотов С.В. </w:t>
      </w:r>
      <w:r w:rsidRPr="0058040F">
        <w:rPr>
          <w:sz w:val="28"/>
          <w:szCs w:val="28"/>
        </w:rPr>
        <w:t xml:space="preserve">– вице-губернатор Пензенской области; </w:t>
      </w:r>
      <w:r w:rsidRPr="0058040F">
        <w:rPr>
          <w:b/>
          <w:sz w:val="28"/>
          <w:szCs w:val="28"/>
        </w:rPr>
        <w:t>Каденков Д.М.</w:t>
      </w:r>
      <w:r w:rsidRPr="0058040F">
        <w:rPr>
          <w:sz w:val="28"/>
          <w:szCs w:val="28"/>
        </w:rPr>
        <w:t xml:space="preserve"> – Депутат государственной Думы 8 созыва, </w:t>
      </w:r>
      <w:r w:rsidRPr="0058040F">
        <w:rPr>
          <w:b/>
          <w:sz w:val="28"/>
          <w:szCs w:val="28"/>
        </w:rPr>
        <w:t>Захаров В.В.</w:t>
      </w:r>
      <w:r w:rsidRPr="0058040F">
        <w:rPr>
          <w:sz w:val="28"/>
          <w:szCs w:val="28"/>
        </w:rPr>
        <w:t xml:space="preserve"> – судья Первого кассационного суда общей юрисдикции, </w:t>
      </w:r>
      <w:r w:rsidRPr="0058040F">
        <w:rPr>
          <w:b/>
          <w:sz w:val="28"/>
          <w:szCs w:val="28"/>
        </w:rPr>
        <w:t>Плющ А.А.</w:t>
      </w:r>
      <w:r w:rsidRPr="0058040F">
        <w:rPr>
          <w:sz w:val="28"/>
          <w:szCs w:val="28"/>
        </w:rPr>
        <w:t xml:space="preserve"> – прокурор Октябрьского района г. Пензы, </w:t>
      </w:r>
      <w:r w:rsidRPr="0058040F">
        <w:rPr>
          <w:b/>
          <w:sz w:val="28"/>
          <w:szCs w:val="28"/>
        </w:rPr>
        <w:t>Краснов И.В.</w:t>
      </w:r>
      <w:r w:rsidRPr="0058040F">
        <w:rPr>
          <w:sz w:val="28"/>
          <w:szCs w:val="28"/>
        </w:rPr>
        <w:t xml:space="preserve"> – заместитель главы города Пензы.</w:t>
      </w:r>
      <w:proofErr w:type="gramEnd"/>
    </w:p>
    <w:p w:rsidR="002F6247" w:rsidRPr="0058040F" w:rsidRDefault="002F6247" w:rsidP="00852569">
      <w:pPr>
        <w:shd w:val="clear" w:color="auto" w:fill="FFFFFF"/>
        <w:ind w:firstLine="708"/>
        <w:rPr>
          <w:sz w:val="28"/>
          <w:szCs w:val="28"/>
        </w:rPr>
      </w:pPr>
    </w:p>
    <w:p w:rsidR="009A1082" w:rsidRDefault="009A1082" w:rsidP="009A1082">
      <w:pPr>
        <w:pStyle w:val="a3"/>
        <w:spacing w:after="0" w:line="240" w:lineRule="auto"/>
        <w:ind w:left="0"/>
        <w:contextualSpacing w:val="0"/>
        <w:rPr>
          <w:rFonts w:ascii="Times New Roman" w:hAnsi="Times New Roman"/>
          <w:b/>
          <w:sz w:val="28"/>
          <w:szCs w:val="28"/>
        </w:rPr>
      </w:pPr>
    </w:p>
    <w:p w:rsidR="009A1082" w:rsidRDefault="009A1082" w:rsidP="009A1082">
      <w:pPr>
        <w:pStyle w:val="a3"/>
        <w:spacing w:after="0" w:line="240" w:lineRule="auto"/>
        <w:ind w:left="0"/>
        <w:contextualSpacing w:val="0"/>
        <w:rPr>
          <w:rFonts w:ascii="Times New Roman" w:hAnsi="Times New Roman"/>
          <w:b/>
          <w:sz w:val="28"/>
          <w:szCs w:val="28"/>
        </w:rPr>
      </w:pPr>
    </w:p>
    <w:p w:rsidR="005B659D" w:rsidRPr="0058040F" w:rsidRDefault="005B659D" w:rsidP="00852569">
      <w:pPr>
        <w:pStyle w:val="a3"/>
        <w:numPr>
          <w:ilvl w:val="0"/>
          <w:numId w:val="2"/>
        </w:numPr>
        <w:spacing w:after="0" w:line="240" w:lineRule="auto"/>
        <w:ind w:left="0" w:firstLine="0"/>
        <w:contextualSpacing w:val="0"/>
        <w:jc w:val="center"/>
        <w:rPr>
          <w:rFonts w:ascii="Times New Roman" w:hAnsi="Times New Roman"/>
          <w:b/>
          <w:sz w:val="28"/>
          <w:szCs w:val="28"/>
        </w:rPr>
      </w:pPr>
      <w:r w:rsidRPr="0058040F">
        <w:rPr>
          <w:rFonts w:ascii="Times New Roman" w:hAnsi="Times New Roman"/>
          <w:b/>
          <w:sz w:val="28"/>
          <w:szCs w:val="28"/>
        </w:rPr>
        <w:lastRenderedPageBreak/>
        <w:t>Материально-техническое обеспечение</w:t>
      </w:r>
    </w:p>
    <w:p w:rsidR="005B659D" w:rsidRPr="0058040F" w:rsidRDefault="005B659D" w:rsidP="00852569">
      <w:pPr>
        <w:ind w:firstLine="708"/>
        <w:rPr>
          <w:sz w:val="28"/>
          <w:szCs w:val="28"/>
        </w:rPr>
      </w:pPr>
      <w:r w:rsidRPr="0058040F">
        <w:rPr>
          <w:sz w:val="28"/>
          <w:szCs w:val="28"/>
        </w:rPr>
        <w:t xml:space="preserve">Юридический институт  располагается в 5-м учебном корпусе. </w:t>
      </w:r>
      <w:proofErr w:type="gramStart"/>
      <w:r w:rsidRPr="0058040F">
        <w:rPr>
          <w:sz w:val="28"/>
          <w:szCs w:val="28"/>
        </w:rPr>
        <w:t>В  корпусе находятся закреплённые за кафедрами института  аудитории:  лекционные, оснащённые мультимедийными средствами и необходимым набором демонстрационного оборудования (экран и проектор, ноутбук); 5 лабораторий,  2 зала судебных заседаний с архивом судебных дел, электронный тир, криминалистический полигон, 2 компьютерных класса;  5 аудиторий для самостоятельной работы студентов.</w:t>
      </w:r>
      <w:proofErr w:type="gramEnd"/>
    </w:p>
    <w:p w:rsidR="005B659D" w:rsidRPr="0058040F" w:rsidRDefault="005B659D" w:rsidP="00852569">
      <w:pPr>
        <w:ind w:firstLine="708"/>
        <w:rPr>
          <w:sz w:val="28"/>
          <w:szCs w:val="28"/>
        </w:rPr>
      </w:pPr>
      <w:r w:rsidRPr="0058040F">
        <w:rPr>
          <w:sz w:val="28"/>
          <w:szCs w:val="28"/>
        </w:rPr>
        <w:t>Материально-техническое обеспечение соответствует требованиям ФГОС для осуществления подготовки по направлениям 40.03.01 «Юриспруденция»,</w:t>
      </w:r>
      <w:r w:rsidRPr="0058040F">
        <w:rPr>
          <w:sz w:val="28"/>
          <w:szCs w:val="28"/>
          <w:lang w:eastAsia="en-US"/>
        </w:rPr>
        <w:t xml:space="preserve"> </w:t>
      </w:r>
      <w:r w:rsidRPr="0058040F">
        <w:rPr>
          <w:sz w:val="28"/>
          <w:szCs w:val="28"/>
        </w:rPr>
        <w:t>42.03.01 «Реклама и связи с общественностью», 40.05.02 «Правоохранительная деятельность», 40.05.04 «Судебная и прокурорская деятельность</w:t>
      </w:r>
    </w:p>
    <w:p w:rsidR="005B659D" w:rsidRPr="0058040F" w:rsidRDefault="005B659D" w:rsidP="0058040F">
      <w:pPr>
        <w:rPr>
          <w:sz w:val="28"/>
          <w:szCs w:val="28"/>
        </w:rPr>
      </w:pPr>
      <w:r w:rsidRPr="0058040F">
        <w:rPr>
          <w:sz w:val="28"/>
          <w:szCs w:val="28"/>
        </w:rPr>
        <w:t>Признать материально-техническое обеспечение Юридического института  удовлетворительным.</w:t>
      </w:r>
    </w:p>
    <w:p w:rsidR="00CE2147" w:rsidRDefault="00CE2147" w:rsidP="00852569">
      <w:pPr>
        <w:jc w:val="center"/>
        <w:rPr>
          <w:b/>
          <w:sz w:val="28"/>
          <w:szCs w:val="28"/>
        </w:rPr>
      </w:pPr>
    </w:p>
    <w:p w:rsidR="009A0C01" w:rsidRDefault="009A0C01" w:rsidP="00852569">
      <w:pPr>
        <w:jc w:val="center"/>
        <w:rPr>
          <w:b/>
          <w:sz w:val="28"/>
          <w:szCs w:val="28"/>
        </w:rPr>
      </w:pPr>
      <w:bookmarkStart w:id="1" w:name="_GoBack"/>
      <w:bookmarkEnd w:id="1"/>
    </w:p>
    <w:p w:rsidR="005B659D" w:rsidRDefault="005B659D" w:rsidP="00852569">
      <w:pPr>
        <w:jc w:val="center"/>
        <w:rPr>
          <w:b/>
          <w:sz w:val="28"/>
          <w:szCs w:val="28"/>
        </w:rPr>
      </w:pPr>
      <w:r w:rsidRPr="0058040F">
        <w:rPr>
          <w:b/>
          <w:sz w:val="28"/>
          <w:szCs w:val="28"/>
        </w:rPr>
        <w:t>7. Информационное сопровождение деятельности института</w:t>
      </w:r>
    </w:p>
    <w:p w:rsidR="009A1082" w:rsidRPr="0058040F" w:rsidRDefault="009A1082" w:rsidP="00852569">
      <w:pPr>
        <w:jc w:val="center"/>
        <w:rPr>
          <w:b/>
          <w:sz w:val="28"/>
          <w:szCs w:val="28"/>
        </w:rPr>
      </w:pPr>
    </w:p>
    <w:p w:rsidR="005B659D" w:rsidRPr="0058040F" w:rsidRDefault="005B659D" w:rsidP="00852569">
      <w:pPr>
        <w:ind w:firstLine="708"/>
        <w:rPr>
          <w:sz w:val="28"/>
          <w:szCs w:val="28"/>
        </w:rPr>
      </w:pPr>
      <w:r w:rsidRPr="0058040F">
        <w:rPr>
          <w:sz w:val="28"/>
          <w:szCs w:val="28"/>
        </w:rPr>
        <w:t>Информационное сопровождение деятельности Юридического института ведется на высоком уровне.</w:t>
      </w:r>
    </w:p>
    <w:p w:rsidR="005B659D" w:rsidRPr="0058040F" w:rsidRDefault="005B659D" w:rsidP="0058040F">
      <w:pPr>
        <w:rPr>
          <w:sz w:val="28"/>
          <w:szCs w:val="28"/>
        </w:rPr>
      </w:pPr>
      <w:r w:rsidRPr="0058040F">
        <w:rPr>
          <w:sz w:val="28"/>
          <w:szCs w:val="28"/>
        </w:rPr>
        <w:t xml:space="preserve">В рейтинге вуза по показателю «Участие в информационной и рекламной деятельности» директор института В.В. </w:t>
      </w:r>
      <w:proofErr w:type="spellStart"/>
      <w:r w:rsidRPr="0058040F">
        <w:rPr>
          <w:sz w:val="28"/>
          <w:szCs w:val="28"/>
        </w:rPr>
        <w:t>Гошуляк</w:t>
      </w:r>
      <w:proofErr w:type="spellEnd"/>
      <w:r w:rsidRPr="0058040F">
        <w:rPr>
          <w:sz w:val="28"/>
          <w:szCs w:val="28"/>
        </w:rPr>
        <w:t xml:space="preserve"> занимает высокие позиции. Активное участие в позиционировании института принимают также все заведующие кафедрами и преподаватели.</w:t>
      </w:r>
    </w:p>
    <w:p w:rsidR="005B659D" w:rsidRPr="0058040F" w:rsidRDefault="005B659D" w:rsidP="00852569">
      <w:pPr>
        <w:ind w:firstLine="708"/>
        <w:rPr>
          <w:sz w:val="28"/>
          <w:szCs w:val="28"/>
        </w:rPr>
      </w:pPr>
      <w:r w:rsidRPr="0058040F">
        <w:rPr>
          <w:sz w:val="28"/>
          <w:szCs w:val="28"/>
        </w:rPr>
        <w:t>В освещении своей деятельности институт использует как внутренние (сайт института, сайты кафедр, сайт университета, группы в социальных сетях, «Университетская газета»), так и внешние ресурсы.</w:t>
      </w:r>
    </w:p>
    <w:p w:rsidR="005B659D" w:rsidRPr="0058040F" w:rsidRDefault="005B659D" w:rsidP="00852569">
      <w:pPr>
        <w:ind w:firstLine="708"/>
        <w:rPr>
          <w:sz w:val="28"/>
          <w:szCs w:val="28"/>
        </w:rPr>
      </w:pPr>
      <w:r w:rsidRPr="0058040F">
        <w:rPr>
          <w:sz w:val="28"/>
          <w:szCs w:val="28"/>
        </w:rPr>
        <w:t>Как директор, так и представители института периодически выступают референтными лицами в публичном поле освещения деятельности структурного подразделения и вуза.</w:t>
      </w:r>
    </w:p>
    <w:p w:rsidR="005B659D" w:rsidRPr="0058040F" w:rsidRDefault="005B659D" w:rsidP="00852569">
      <w:pPr>
        <w:ind w:firstLine="708"/>
        <w:rPr>
          <w:sz w:val="28"/>
          <w:szCs w:val="28"/>
        </w:rPr>
      </w:pPr>
      <w:r w:rsidRPr="0058040F">
        <w:rPr>
          <w:sz w:val="28"/>
          <w:szCs w:val="28"/>
        </w:rPr>
        <w:t xml:space="preserve">Сайт Юридического института </w:t>
      </w:r>
      <w:hyperlink r:id="rId15" w:history="1">
        <w:r w:rsidRPr="0058040F">
          <w:rPr>
            <w:rStyle w:val="a5"/>
            <w:sz w:val="28"/>
            <w:szCs w:val="28"/>
          </w:rPr>
          <w:t>http://fyur.pnzgu.ru</w:t>
        </w:r>
      </w:hyperlink>
      <w:r w:rsidRPr="0058040F">
        <w:rPr>
          <w:sz w:val="28"/>
          <w:szCs w:val="28"/>
        </w:rPr>
        <w:t xml:space="preserve"> информационно насыщен, содержит визуально яркий и привлекательный для посетителей сайта контент (баннерные ссылки). Навигационное меню сайта обширно, грамотно структурировано и позволяет найти необходимую для пользователей информацию «в первом доступе».</w:t>
      </w:r>
      <w:r w:rsidR="00B03141" w:rsidRPr="0058040F">
        <w:rPr>
          <w:sz w:val="28"/>
          <w:szCs w:val="28"/>
        </w:rPr>
        <w:t xml:space="preserve"> </w:t>
      </w:r>
      <w:r w:rsidRPr="0058040F">
        <w:rPr>
          <w:sz w:val="28"/>
          <w:szCs w:val="28"/>
        </w:rPr>
        <w:t>Меню сайта ин</w:t>
      </w:r>
      <w:r w:rsidR="00B03141" w:rsidRPr="0058040F">
        <w:rPr>
          <w:sz w:val="28"/>
          <w:szCs w:val="28"/>
        </w:rPr>
        <w:t xml:space="preserve">ститута содержит следующие разделы: «Новости института», </w:t>
      </w:r>
      <w:r w:rsidRPr="0058040F">
        <w:rPr>
          <w:sz w:val="28"/>
          <w:szCs w:val="28"/>
        </w:rPr>
        <w:t xml:space="preserve">«Поступающим», «Документы ПГУ», «Документы юридического института», «Рейтинг», «Юридическая научная школа», «Клинический медицинский центр», «Студенческие кружки кафедр ЮИ», «План ближайших мероприятий ЮИ», «Международное сотрудничество», «Партнеры ЮИ», «Наши выпускники», «История института», «Информация об институте», «Информация об основных образовательных программах», «Наше видео», «Дирекция», «Кафедры», «Ученый совет», «Учебная работа», «Совет студенческого самоуправления ЮИ», «Направления научно-исследовательской деятельности», «Воспитательная и социальная работа», «Центр оказания бесплатной юридической помощи», «Электронный </w:t>
      </w:r>
      <w:r w:rsidRPr="0058040F">
        <w:rPr>
          <w:sz w:val="28"/>
          <w:szCs w:val="28"/>
        </w:rPr>
        <w:lastRenderedPageBreak/>
        <w:t xml:space="preserve">научный журнал «Наука. Общество. </w:t>
      </w:r>
      <w:proofErr w:type="gramStart"/>
      <w:r w:rsidRPr="0058040F">
        <w:rPr>
          <w:sz w:val="28"/>
          <w:szCs w:val="28"/>
        </w:rPr>
        <w:t xml:space="preserve">Государство», «Электронная библиотека», </w:t>
      </w:r>
      <w:r w:rsidR="00B03141" w:rsidRPr="0058040F">
        <w:rPr>
          <w:sz w:val="28"/>
          <w:szCs w:val="28"/>
        </w:rPr>
        <w:t xml:space="preserve"> </w:t>
      </w:r>
      <w:r w:rsidRPr="0058040F">
        <w:rPr>
          <w:sz w:val="28"/>
          <w:szCs w:val="28"/>
        </w:rPr>
        <w:t>«Трудоустройство – вакансии (видео)», «Ответственный за сайт», «Председатель комиссии обучающихся по качеству обучения», «Сотрудники», «Контакты».</w:t>
      </w:r>
      <w:proofErr w:type="gramEnd"/>
      <w:r w:rsidRPr="0058040F">
        <w:rPr>
          <w:sz w:val="28"/>
          <w:szCs w:val="28"/>
        </w:rPr>
        <w:t xml:space="preserve"> В отдельное структурное меню выделены: «Аспирантура», «Магистратура», «Заочное отделение», «Второе высшее образование», «Многопрофильный колледж», «Расписание».</w:t>
      </w:r>
    </w:p>
    <w:p w:rsidR="005B659D" w:rsidRPr="0058040F" w:rsidRDefault="005B659D" w:rsidP="00852569">
      <w:pPr>
        <w:ind w:firstLine="708"/>
        <w:rPr>
          <w:sz w:val="28"/>
          <w:szCs w:val="28"/>
        </w:rPr>
      </w:pPr>
      <w:r w:rsidRPr="0058040F">
        <w:rPr>
          <w:sz w:val="28"/>
          <w:szCs w:val="28"/>
        </w:rPr>
        <w:t>Новостная лента сайта регулярно наполняется актуальной информацией, что также повышает индекс посещаемости сайта.</w:t>
      </w:r>
    </w:p>
    <w:p w:rsidR="005B659D" w:rsidRPr="0058040F" w:rsidRDefault="005B659D" w:rsidP="00852569">
      <w:pPr>
        <w:ind w:firstLine="708"/>
        <w:rPr>
          <w:sz w:val="28"/>
          <w:szCs w:val="28"/>
        </w:rPr>
      </w:pPr>
      <w:r w:rsidRPr="0058040F">
        <w:rPr>
          <w:sz w:val="28"/>
          <w:szCs w:val="28"/>
        </w:rPr>
        <w:t>По результатам мониторинга сайтов структурных подраздел</w:t>
      </w:r>
      <w:r w:rsidR="00B03141" w:rsidRPr="0058040F">
        <w:rPr>
          <w:sz w:val="28"/>
          <w:szCs w:val="28"/>
        </w:rPr>
        <w:t>ений, проведенного в ноябре 2023</w:t>
      </w:r>
      <w:r w:rsidRPr="0058040F">
        <w:rPr>
          <w:sz w:val="28"/>
          <w:szCs w:val="28"/>
        </w:rPr>
        <w:t xml:space="preserve"> года (</w:t>
      </w:r>
      <w:hyperlink r:id="rId16" w:history="1">
        <w:r w:rsidRPr="0058040F">
          <w:rPr>
            <w:rStyle w:val="a5"/>
            <w:sz w:val="28"/>
            <w:szCs w:val="28"/>
          </w:rPr>
          <w:t>http://usk.pnzgu.ru/monitoring</w:t>
        </w:r>
      </w:hyperlink>
      <w:r w:rsidRPr="0058040F">
        <w:rPr>
          <w:sz w:val="28"/>
          <w:szCs w:val="28"/>
        </w:rPr>
        <w:t xml:space="preserve">), </w:t>
      </w:r>
      <w:r w:rsidR="00B03141" w:rsidRPr="0058040F">
        <w:rPr>
          <w:sz w:val="28"/>
          <w:szCs w:val="28"/>
        </w:rPr>
        <w:t xml:space="preserve">Юридический институт набрал  88 </w:t>
      </w:r>
      <w:r w:rsidRPr="0058040F">
        <w:rPr>
          <w:sz w:val="28"/>
          <w:szCs w:val="28"/>
        </w:rPr>
        <w:t>баллов из 100.</w:t>
      </w:r>
    </w:p>
    <w:p w:rsidR="005B659D" w:rsidRPr="0058040F" w:rsidRDefault="005B659D" w:rsidP="00852569">
      <w:pPr>
        <w:ind w:firstLine="708"/>
        <w:rPr>
          <w:sz w:val="28"/>
          <w:szCs w:val="28"/>
        </w:rPr>
      </w:pPr>
      <w:r w:rsidRPr="0058040F">
        <w:rPr>
          <w:sz w:val="28"/>
          <w:szCs w:val="28"/>
        </w:rPr>
        <w:t>В рамках проверки деятельности института было проведено анкетирование студентов с целью получения информации о содержании, организации и качестве образовательного процесса, научной деятельности, воспитательной работы, а также педагогической деятельности работников института. Исследование мнения студентов проводилось в ЭИОС с использованием электронной анкеты (</w:t>
      </w:r>
      <w:hyperlink r:id="rId17" w:history="1">
        <w:r w:rsidRPr="0058040F">
          <w:rPr>
            <w:rStyle w:val="a5"/>
            <w:sz w:val="28"/>
            <w:szCs w:val="28"/>
          </w:rPr>
          <w:t>https://lk.pnzgu.ru/anketa/a_type/14/quest</w:t>
        </w:r>
      </w:hyperlink>
      <w:r w:rsidRPr="0058040F">
        <w:rPr>
          <w:sz w:val="28"/>
          <w:szCs w:val="28"/>
        </w:rPr>
        <w:t>). Анкета включала в себя вопросы оценки учебной среды, научно-исследовательской и инновационной деятельности, внеучебной (воспитательной) деятельности, сопровождения учебного процесса, практико-ориентированности, образовательной инфраструктуры и интеграции с рынком труда, качества образования.</w:t>
      </w:r>
    </w:p>
    <w:p w:rsidR="005B659D" w:rsidRPr="0058040F" w:rsidRDefault="005B659D" w:rsidP="00852569">
      <w:pPr>
        <w:ind w:firstLine="708"/>
        <w:rPr>
          <w:sz w:val="28"/>
          <w:szCs w:val="28"/>
        </w:rPr>
      </w:pPr>
      <w:r w:rsidRPr="0058040F">
        <w:rPr>
          <w:sz w:val="28"/>
          <w:szCs w:val="28"/>
        </w:rPr>
        <w:t>Признать информационное сопровождение деятельности  Юридического института  удовлетворительным.</w:t>
      </w:r>
    </w:p>
    <w:p w:rsidR="009A1082" w:rsidRDefault="009A1082" w:rsidP="00852569">
      <w:pPr>
        <w:jc w:val="center"/>
        <w:rPr>
          <w:b/>
          <w:sz w:val="28"/>
          <w:szCs w:val="28"/>
        </w:rPr>
      </w:pPr>
    </w:p>
    <w:p w:rsidR="005B659D" w:rsidRDefault="005B659D" w:rsidP="00852569">
      <w:pPr>
        <w:jc w:val="center"/>
        <w:rPr>
          <w:b/>
          <w:sz w:val="28"/>
          <w:szCs w:val="28"/>
        </w:rPr>
      </w:pPr>
      <w:r w:rsidRPr="0058040F">
        <w:rPr>
          <w:b/>
          <w:sz w:val="28"/>
          <w:szCs w:val="28"/>
        </w:rPr>
        <w:t>Замечания:</w:t>
      </w:r>
    </w:p>
    <w:p w:rsidR="009A1082" w:rsidRPr="0058040F" w:rsidRDefault="009A1082" w:rsidP="00852569">
      <w:pPr>
        <w:jc w:val="center"/>
        <w:rPr>
          <w:b/>
          <w:sz w:val="28"/>
          <w:szCs w:val="28"/>
        </w:rPr>
      </w:pPr>
    </w:p>
    <w:p w:rsidR="005B659D" w:rsidRPr="0058040F" w:rsidRDefault="005B659D" w:rsidP="00DB0FA9">
      <w:pPr>
        <w:pStyle w:val="a3"/>
        <w:spacing w:after="0" w:line="240" w:lineRule="auto"/>
        <w:ind w:left="0" w:firstLine="737"/>
        <w:contextualSpacing w:val="0"/>
        <w:rPr>
          <w:rFonts w:ascii="Times New Roman" w:hAnsi="Times New Roman"/>
          <w:sz w:val="28"/>
          <w:szCs w:val="28"/>
        </w:rPr>
      </w:pPr>
      <w:r w:rsidRPr="0058040F">
        <w:rPr>
          <w:rFonts w:ascii="Times New Roman" w:hAnsi="Times New Roman"/>
          <w:sz w:val="28"/>
          <w:szCs w:val="28"/>
        </w:rPr>
        <w:t>По результатам проверки сделаны следующие замечания:</w:t>
      </w:r>
    </w:p>
    <w:p w:rsidR="00F45543" w:rsidRPr="0058040F" w:rsidRDefault="00F45543" w:rsidP="00DB0FA9">
      <w:pPr>
        <w:ind w:firstLine="737"/>
        <w:rPr>
          <w:sz w:val="28"/>
          <w:szCs w:val="28"/>
        </w:rPr>
      </w:pPr>
      <w:r>
        <w:rPr>
          <w:sz w:val="28"/>
          <w:szCs w:val="28"/>
          <w:lang w:eastAsia="en-US"/>
        </w:rPr>
        <w:t xml:space="preserve"> </w:t>
      </w:r>
      <w:r w:rsidRPr="0058040F">
        <w:rPr>
          <w:sz w:val="28"/>
          <w:szCs w:val="28"/>
        </w:rPr>
        <w:t>-</w:t>
      </w:r>
      <w:r>
        <w:rPr>
          <w:sz w:val="28"/>
          <w:szCs w:val="28"/>
        </w:rPr>
        <w:t xml:space="preserve"> </w:t>
      </w:r>
      <w:r w:rsidRPr="0058040F">
        <w:rPr>
          <w:sz w:val="28"/>
          <w:szCs w:val="28"/>
        </w:rPr>
        <w:t>на сайте института отсутствует информация о помещении для самостоятельной работы обучающихся, что является нарушением требования ФГОС ВО;</w:t>
      </w:r>
    </w:p>
    <w:p w:rsidR="00F45543" w:rsidRPr="0058040F" w:rsidRDefault="00F45543" w:rsidP="00DB0FA9">
      <w:pPr>
        <w:ind w:firstLine="737"/>
        <w:rPr>
          <w:sz w:val="28"/>
          <w:szCs w:val="28"/>
        </w:rPr>
      </w:pPr>
      <w:r w:rsidRPr="0058040F">
        <w:rPr>
          <w:sz w:val="28"/>
          <w:szCs w:val="28"/>
        </w:rPr>
        <w:t>-</w:t>
      </w:r>
      <w:r>
        <w:rPr>
          <w:sz w:val="28"/>
          <w:szCs w:val="28"/>
        </w:rPr>
        <w:t xml:space="preserve"> </w:t>
      </w:r>
      <w:r w:rsidRPr="0058040F">
        <w:rPr>
          <w:sz w:val="28"/>
          <w:szCs w:val="28"/>
        </w:rPr>
        <w:t xml:space="preserve"> отдельные РПД </w:t>
      </w:r>
      <w:proofErr w:type="spellStart"/>
      <w:r w:rsidRPr="0058040F">
        <w:rPr>
          <w:sz w:val="28"/>
          <w:szCs w:val="28"/>
        </w:rPr>
        <w:t>непереутверждены</w:t>
      </w:r>
      <w:proofErr w:type="spellEnd"/>
      <w:r w:rsidRPr="0058040F">
        <w:rPr>
          <w:sz w:val="28"/>
          <w:szCs w:val="28"/>
        </w:rPr>
        <w:t xml:space="preserve"> до начала учебного года;</w:t>
      </w:r>
    </w:p>
    <w:p w:rsidR="00DB0FA9" w:rsidRDefault="00F45543" w:rsidP="00DB0FA9">
      <w:pPr>
        <w:ind w:firstLine="737"/>
        <w:rPr>
          <w:sz w:val="28"/>
          <w:szCs w:val="28"/>
        </w:rPr>
      </w:pPr>
      <w:r w:rsidRPr="0058040F">
        <w:rPr>
          <w:sz w:val="28"/>
          <w:szCs w:val="28"/>
        </w:rPr>
        <w:t xml:space="preserve">- </w:t>
      </w:r>
      <w:r>
        <w:rPr>
          <w:sz w:val="28"/>
          <w:szCs w:val="28"/>
        </w:rPr>
        <w:t xml:space="preserve"> </w:t>
      </w:r>
      <w:r w:rsidRPr="0058040F">
        <w:rPr>
          <w:sz w:val="28"/>
          <w:szCs w:val="28"/>
        </w:rPr>
        <w:t>отдельные разделы сайта не обновлены до начала учебного года</w:t>
      </w:r>
      <w:r>
        <w:rPr>
          <w:sz w:val="28"/>
          <w:szCs w:val="28"/>
        </w:rPr>
        <w:t>.</w:t>
      </w:r>
    </w:p>
    <w:p w:rsidR="00DB0FA9" w:rsidRDefault="00DB0FA9" w:rsidP="00DB0FA9">
      <w:pPr>
        <w:ind w:firstLine="737"/>
        <w:rPr>
          <w:sz w:val="28"/>
          <w:szCs w:val="28"/>
        </w:rPr>
      </w:pPr>
      <w:r>
        <w:rPr>
          <w:sz w:val="28"/>
          <w:szCs w:val="28"/>
        </w:rPr>
        <w:t xml:space="preserve">- </w:t>
      </w:r>
      <w:r w:rsidR="00F45543" w:rsidRPr="00DB0FA9">
        <w:rPr>
          <w:sz w:val="28"/>
          <w:szCs w:val="28"/>
        </w:rPr>
        <w:t xml:space="preserve">активизировать научную деятельность в направлениях повышения показателей публикационной активности НПР в топ-25  журналах профильных предметных категорий; </w:t>
      </w:r>
    </w:p>
    <w:p w:rsidR="00DB0FA9" w:rsidRDefault="00DB0FA9" w:rsidP="00DB0FA9">
      <w:pPr>
        <w:ind w:firstLine="737"/>
        <w:rPr>
          <w:sz w:val="28"/>
          <w:szCs w:val="28"/>
        </w:rPr>
      </w:pPr>
      <w:r>
        <w:rPr>
          <w:sz w:val="28"/>
          <w:szCs w:val="28"/>
        </w:rPr>
        <w:t xml:space="preserve">- </w:t>
      </w:r>
      <w:r w:rsidR="00F45543" w:rsidRPr="00DB0FA9">
        <w:rPr>
          <w:sz w:val="28"/>
          <w:szCs w:val="28"/>
        </w:rPr>
        <w:t xml:space="preserve">определить возможные направления работы для выполнения в полном объеме плановых показателей по объему НИР; </w:t>
      </w:r>
    </w:p>
    <w:p w:rsidR="00DB0FA9" w:rsidRDefault="00DB0FA9" w:rsidP="00DB0FA9">
      <w:pPr>
        <w:ind w:firstLine="737"/>
        <w:rPr>
          <w:sz w:val="28"/>
          <w:szCs w:val="28"/>
        </w:rPr>
      </w:pPr>
      <w:r>
        <w:rPr>
          <w:sz w:val="28"/>
          <w:szCs w:val="28"/>
        </w:rPr>
        <w:t xml:space="preserve">- </w:t>
      </w:r>
      <w:r w:rsidR="00F45543" w:rsidRPr="00DB0FA9">
        <w:rPr>
          <w:sz w:val="28"/>
          <w:szCs w:val="28"/>
        </w:rPr>
        <w:t>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w:t>
      </w:r>
    </w:p>
    <w:p w:rsidR="00DB0FA9" w:rsidRDefault="00DB0FA9" w:rsidP="00DB0FA9">
      <w:pPr>
        <w:ind w:firstLine="737"/>
        <w:rPr>
          <w:sz w:val="28"/>
          <w:szCs w:val="28"/>
        </w:rPr>
      </w:pPr>
      <w:r>
        <w:rPr>
          <w:sz w:val="28"/>
          <w:szCs w:val="28"/>
        </w:rPr>
        <w:t xml:space="preserve">- </w:t>
      </w:r>
      <w:r w:rsidR="00F45543" w:rsidRPr="00DB0FA9">
        <w:rPr>
          <w:sz w:val="28"/>
          <w:szCs w:val="28"/>
        </w:rPr>
        <w:t xml:space="preserve">повышать </w:t>
      </w:r>
      <w:proofErr w:type="spellStart"/>
      <w:r w:rsidR="00F45543" w:rsidRPr="00DB0FA9">
        <w:rPr>
          <w:sz w:val="28"/>
          <w:szCs w:val="28"/>
        </w:rPr>
        <w:t>статусность</w:t>
      </w:r>
      <w:proofErr w:type="spellEnd"/>
      <w:r w:rsidR="00F45543" w:rsidRPr="00DB0FA9">
        <w:rPr>
          <w:sz w:val="28"/>
          <w:szCs w:val="28"/>
        </w:rPr>
        <w:t xml:space="preserve"> научных конференций (совместно с другими вузами регионов РФ и профессиональными сообществами); </w:t>
      </w:r>
    </w:p>
    <w:p w:rsidR="005B659D" w:rsidRPr="0058040F" w:rsidRDefault="00DB0FA9" w:rsidP="00DB0FA9">
      <w:pPr>
        <w:ind w:firstLine="737"/>
        <w:rPr>
          <w:sz w:val="28"/>
          <w:szCs w:val="28"/>
        </w:rPr>
      </w:pPr>
      <w:r>
        <w:rPr>
          <w:sz w:val="28"/>
          <w:szCs w:val="28"/>
        </w:rPr>
        <w:t xml:space="preserve">- </w:t>
      </w:r>
      <w:r w:rsidR="00F45543" w:rsidRPr="0058040F">
        <w:rPr>
          <w:sz w:val="28"/>
          <w:szCs w:val="28"/>
        </w:rPr>
        <w:t>активизировать работу в части повышения показателей эффективности работы аспирантуры</w:t>
      </w:r>
    </w:p>
    <w:p w:rsidR="00DB0FA9" w:rsidRDefault="00DB0FA9" w:rsidP="00DB0FA9">
      <w:pPr>
        <w:pStyle w:val="a3"/>
        <w:spacing w:after="0" w:line="240" w:lineRule="auto"/>
        <w:ind w:left="0" w:firstLine="737"/>
        <w:contextualSpacing w:val="0"/>
        <w:rPr>
          <w:rFonts w:ascii="Times New Roman" w:hAnsi="Times New Roman"/>
          <w:sz w:val="28"/>
          <w:szCs w:val="28"/>
        </w:rPr>
      </w:pPr>
      <w:r>
        <w:rPr>
          <w:rFonts w:ascii="Times New Roman" w:hAnsi="Times New Roman"/>
          <w:color w:val="000000"/>
          <w:sz w:val="28"/>
          <w:szCs w:val="28"/>
        </w:rPr>
        <w:lastRenderedPageBreak/>
        <w:t>- к</w:t>
      </w:r>
      <w:r w:rsidR="00DB0543" w:rsidRPr="0058040F">
        <w:rPr>
          <w:rFonts w:ascii="Times New Roman" w:hAnsi="Times New Roman"/>
          <w:color w:val="000000"/>
          <w:sz w:val="28"/>
          <w:szCs w:val="28"/>
        </w:rPr>
        <w:t>ураторам академических групп и преподавателям кафедр а</w:t>
      </w:r>
      <w:r w:rsidR="00DB0543" w:rsidRPr="0058040F">
        <w:rPr>
          <w:rFonts w:ascii="Times New Roman" w:hAnsi="Times New Roman"/>
          <w:sz w:val="28"/>
          <w:szCs w:val="28"/>
        </w:rPr>
        <w:t>ктивизировать работу по привлечению студентов к участию в форумных кампаниях и грантовых конкурсах;</w:t>
      </w:r>
    </w:p>
    <w:p w:rsidR="00DB0543" w:rsidRPr="0058040F" w:rsidRDefault="00DB0FA9" w:rsidP="00DB0FA9">
      <w:pPr>
        <w:pStyle w:val="a3"/>
        <w:spacing w:after="0" w:line="240" w:lineRule="auto"/>
        <w:ind w:left="0" w:firstLine="737"/>
        <w:contextualSpacing w:val="0"/>
        <w:rPr>
          <w:rFonts w:ascii="Times New Roman" w:hAnsi="Times New Roman"/>
          <w:sz w:val="28"/>
          <w:szCs w:val="28"/>
        </w:rPr>
      </w:pPr>
      <w:r>
        <w:rPr>
          <w:rFonts w:ascii="Times New Roman" w:hAnsi="Times New Roman"/>
          <w:sz w:val="28"/>
          <w:szCs w:val="28"/>
        </w:rPr>
        <w:t>- у</w:t>
      </w:r>
      <w:r w:rsidR="00DB0543" w:rsidRPr="0058040F">
        <w:rPr>
          <w:rFonts w:ascii="Times New Roman" w:hAnsi="Times New Roman"/>
          <w:sz w:val="28"/>
          <w:szCs w:val="28"/>
        </w:rPr>
        <w:t>величить количество студентов-волонтеров для привлечения их в мероприятиях гражданского и патриотического направления;</w:t>
      </w:r>
    </w:p>
    <w:p w:rsidR="00DB0543" w:rsidRDefault="00DB0FA9" w:rsidP="00DB0FA9">
      <w:pPr>
        <w:pStyle w:val="a3"/>
        <w:spacing w:after="0" w:line="240" w:lineRule="auto"/>
        <w:ind w:left="0" w:firstLine="737"/>
        <w:contextualSpacing w:val="0"/>
        <w:rPr>
          <w:rFonts w:ascii="Times New Roman" w:hAnsi="Times New Roman"/>
          <w:sz w:val="28"/>
          <w:szCs w:val="28"/>
        </w:rPr>
      </w:pPr>
      <w:r>
        <w:rPr>
          <w:rFonts w:ascii="Times New Roman" w:hAnsi="Times New Roman"/>
          <w:sz w:val="28"/>
          <w:szCs w:val="28"/>
        </w:rPr>
        <w:t>- п</w:t>
      </w:r>
      <w:r w:rsidR="00DB0543" w:rsidRPr="0058040F">
        <w:rPr>
          <w:rFonts w:ascii="Times New Roman" w:hAnsi="Times New Roman"/>
          <w:sz w:val="28"/>
          <w:szCs w:val="28"/>
        </w:rPr>
        <w:t xml:space="preserve">ривлекать студенческий актив для организации мероприятий профессионально-трудового направления. </w:t>
      </w:r>
    </w:p>
    <w:p w:rsidR="00DB0FA9" w:rsidRPr="0058040F" w:rsidRDefault="00DB0FA9" w:rsidP="00DB0FA9">
      <w:pPr>
        <w:pStyle w:val="a3"/>
        <w:spacing w:after="0" w:line="240" w:lineRule="auto"/>
        <w:ind w:left="0" w:firstLine="737"/>
        <w:rPr>
          <w:rFonts w:ascii="Times New Roman" w:hAnsi="Times New Roman"/>
          <w:sz w:val="28"/>
          <w:szCs w:val="28"/>
        </w:rPr>
      </w:pPr>
      <w:r>
        <w:rPr>
          <w:rFonts w:ascii="Times New Roman" w:hAnsi="Times New Roman"/>
          <w:sz w:val="28"/>
          <w:szCs w:val="28"/>
        </w:rPr>
        <w:t>Ряд из указанных замечаний были устранены в ходе проверки.</w:t>
      </w:r>
    </w:p>
    <w:p w:rsidR="00DB0543" w:rsidRPr="0058040F" w:rsidRDefault="00DB0543" w:rsidP="0058040F">
      <w:pPr>
        <w:rPr>
          <w:sz w:val="28"/>
          <w:szCs w:val="28"/>
        </w:rPr>
      </w:pPr>
    </w:p>
    <w:p w:rsidR="002F6247" w:rsidRDefault="002F6247" w:rsidP="00852569">
      <w:pPr>
        <w:tabs>
          <w:tab w:val="left" w:pos="709"/>
        </w:tabs>
        <w:jc w:val="center"/>
        <w:rPr>
          <w:b/>
          <w:sz w:val="28"/>
          <w:szCs w:val="28"/>
        </w:rPr>
      </w:pPr>
    </w:p>
    <w:p w:rsidR="005B659D" w:rsidRPr="0058040F" w:rsidRDefault="005B659D" w:rsidP="00852569">
      <w:pPr>
        <w:tabs>
          <w:tab w:val="left" w:pos="709"/>
        </w:tabs>
        <w:jc w:val="center"/>
        <w:rPr>
          <w:b/>
          <w:sz w:val="28"/>
          <w:szCs w:val="28"/>
        </w:rPr>
      </w:pPr>
      <w:r w:rsidRPr="0058040F">
        <w:rPr>
          <w:b/>
          <w:sz w:val="28"/>
          <w:szCs w:val="28"/>
        </w:rPr>
        <w:t>Заключение</w:t>
      </w:r>
    </w:p>
    <w:p w:rsidR="005B659D" w:rsidRPr="0058040F" w:rsidRDefault="005B659D" w:rsidP="00DB0FA9">
      <w:pPr>
        <w:ind w:firstLine="709"/>
        <w:rPr>
          <w:sz w:val="28"/>
          <w:szCs w:val="28"/>
          <w:lang w:eastAsia="en-US"/>
        </w:rPr>
      </w:pPr>
      <w:r w:rsidRPr="0058040F">
        <w:rPr>
          <w:sz w:val="28"/>
          <w:szCs w:val="28"/>
          <w:lang w:eastAsia="en-US"/>
        </w:rPr>
        <w:t>Сделанные замечания не снижают положительного впечатления о работе Юри</w:t>
      </w:r>
      <w:r w:rsidR="00841345">
        <w:rPr>
          <w:sz w:val="28"/>
          <w:szCs w:val="28"/>
          <w:lang w:eastAsia="en-US"/>
        </w:rPr>
        <w:t xml:space="preserve">дического института и директора </w:t>
      </w:r>
      <w:r w:rsidRPr="0058040F">
        <w:rPr>
          <w:sz w:val="28"/>
          <w:szCs w:val="28"/>
          <w:lang w:eastAsia="en-US"/>
        </w:rPr>
        <w:t>Гошуляка В.В.,</w:t>
      </w:r>
      <w:r w:rsidR="009C6FE4">
        <w:rPr>
          <w:sz w:val="28"/>
          <w:szCs w:val="28"/>
          <w:lang w:eastAsia="en-US"/>
        </w:rPr>
        <w:t xml:space="preserve"> </w:t>
      </w:r>
      <w:r w:rsidRPr="0058040F">
        <w:rPr>
          <w:sz w:val="28"/>
          <w:szCs w:val="28"/>
          <w:lang w:eastAsia="en-US"/>
        </w:rPr>
        <w:t>институт имеет достаточный кадровый и организационный потенциал для решения новых учебно-методических, научных и воспитательных задач.</w:t>
      </w:r>
    </w:p>
    <w:p w:rsidR="005B659D" w:rsidRPr="0058040F" w:rsidRDefault="005B659D" w:rsidP="00DB0FA9">
      <w:pPr>
        <w:tabs>
          <w:tab w:val="left" w:pos="709"/>
        </w:tabs>
        <w:ind w:firstLine="709"/>
        <w:rPr>
          <w:sz w:val="28"/>
          <w:szCs w:val="28"/>
        </w:rPr>
      </w:pPr>
      <w:r w:rsidRPr="0058040F">
        <w:rPr>
          <w:sz w:val="28"/>
          <w:szCs w:val="28"/>
        </w:rPr>
        <w:t>Оценивая в целом работу Юридического института, а именно состояние учебной, учебно-методической, научной, организационной и воспитательной работы, развития кадрового потенциала, за период с 20</w:t>
      </w:r>
      <w:r w:rsidR="00841345">
        <w:rPr>
          <w:sz w:val="28"/>
          <w:szCs w:val="28"/>
        </w:rPr>
        <w:t>20 г. по 2023</w:t>
      </w:r>
      <w:r w:rsidRPr="0058040F">
        <w:rPr>
          <w:sz w:val="28"/>
          <w:szCs w:val="28"/>
        </w:rPr>
        <w:t xml:space="preserve"> г., можно признать деятельность института  удовлетворительной.</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Председатель комиссии:</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Директор Политехнического института</w:t>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t>Г.В. Козлов</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Члены комиссии:</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Зам.начальника УМУ</w:t>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 xml:space="preserve">В.В. </w:t>
      </w:r>
      <w:proofErr w:type="spellStart"/>
      <w:r w:rsidRPr="0058040F">
        <w:rPr>
          <w:rFonts w:ascii="Times New Roman" w:hAnsi="Times New Roman" w:cs="Times New Roman"/>
          <w:sz w:val="28"/>
          <w:szCs w:val="28"/>
        </w:rPr>
        <w:t>Усманов</w:t>
      </w:r>
      <w:proofErr w:type="spellEnd"/>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Начальник НИУ</w:t>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М.В. Кузнецова</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 xml:space="preserve">Начальник </w:t>
      </w:r>
      <w:proofErr w:type="spellStart"/>
      <w:r w:rsidRPr="0058040F">
        <w:rPr>
          <w:rFonts w:ascii="Times New Roman" w:hAnsi="Times New Roman" w:cs="Times New Roman"/>
          <w:sz w:val="28"/>
          <w:szCs w:val="28"/>
        </w:rPr>
        <w:t>УВиСР</w:t>
      </w:r>
      <w:proofErr w:type="spellEnd"/>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В.Ф. Мухамеджанова</w:t>
      </w: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 xml:space="preserve">Директор </w:t>
      </w:r>
      <w:proofErr w:type="spellStart"/>
      <w:r w:rsidRPr="0058040F">
        <w:rPr>
          <w:rFonts w:ascii="Times New Roman" w:hAnsi="Times New Roman" w:cs="Times New Roman"/>
          <w:sz w:val="28"/>
          <w:szCs w:val="28"/>
        </w:rPr>
        <w:t>РЦСТиАВ</w:t>
      </w:r>
      <w:proofErr w:type="spellEnd"/>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 xml:space="preserve">Е.В. </w:t>
      </w:r>
      <w:proofErr w:type="spellStart"/>
      <w:r w:rsidRPr="0058040F">
        <w:rPr>
          <w:rFonts w:ascii="Times New Roman" w:hAnsi="Times New Roman" w:cs="Times New Roman"/>
          <w:sz w:val="28"/>
          <w:szCs w:val="28"/>
        </w:rPr>
        <w:t>Полосина</w:t>
      </w:r>
      <w:proofErr w:type="spellEnd"/>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 xml:space="preserve">Начальник </w:t>
      </w:r>
      <w:proofErr w:type="spellStart"/>
      <w:r w:rsidRPr="0058040F">
        <w:rPr>
          <w:rFonts w:ascii="Times New Roman" w:hAnsi="Times New Roman" w:cs="Times New Roman"/>
          <w:sz w:val="28"/>
          <w:szCs w:val="28"/>
        </w:rPr>
        <w:t>УСРиСК</w:t>
      </w:r>
      <w:proofErr w:type="spellEnd"/>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 xml:space="preserve">В.А. </w:t>
      </w:r>
      <w:proofErr w:type="spellStart"/>
      <w:r w:rsidRPr="0058040F">
        <w:rPr>
          <w:rFonts w:ascii="Times New Roman" w:hAnsi="Times New Roman" w:cs="Times New Roman"/>
          <w:sz w:val="28"/>
          <w:szCs w:val="28"/>
        </w:rPr>
        <w:t>Плоткин</w:t>
      </w:r>
      <w:proofErr w:type="spellEnd"/>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p>
    <w:p w:rsidR="005B659D" w:rsidRPr="0058040F" w:rsidRDefault="005B659D" w:rsidP="0058040F">
      <w:pPr>
        <w:pStyle w:val="50"/>
        <w:shd w:val="clear" w:color="auto" w:fill="auto"/>
        <w:spacing w:line="240" w:lineRule="auto"/>
        <w:ind w:firstLine="0"/>
        <w:jc w:val="both"/>
        <w:rPr>
          <w:rFonts w:ascii="Times New Roman" w:hAnsi="Times New Roman" w:cs="Times New Roman"/>
          <w:sz w:val="28"/>
          <w:szCs w:val="28"/>
        </w:rPr>
      </w:pPr>
      <w:r w:rsidRPr="0058040F">
        <w:rPr>
          <w:rFonts w:ascii="Times New Roman" w:hAnsi="Times New Roman" w:cs="Times New Roman"/>
          <w:sz w:val="28"/>
          <w:szCs w:val="28"/>
        </w:rPr>
        <w:t xml:space="preserve">Начальник </w:t>
      </w:r>
      <w:proofErr w:type="spellStart"/>
      <w:r w:rsidRPr="0058040F">
        <w:rPr>
          <w:rFonts w:ascii="Times New Roman" w:hAnsi="Times New Roman" w:cs="Times New Roman"/>
          <w:sz w:val="28"/>
          <w:szCs w:val="28"/>
        </w:rPr>
        <w:t>УСОиР</w:t>
      </w:r>
      <w:proofErr w:type="spellEnd"/>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Pr="0058040F">
        <w:rPr>
          <w:rFonts w:ascii="Times New Roman" w:hAnsi="Times New Roman" w:cs="Times New Roman"/>
          <w:sz w:val="28"/>
          <w:szCs w:val="28"/>
        </w:rPr>
        <w:tab/>
      </w:r>
      <w:r w:rsidR="009C6FE4">
        <w:rPr>
          <w:rFonts w:ascii="Times New Roman" w:hAnsi="Times New Roman" w:cs="Times New Roman"/>
          <w:sz w:val="28"/>
          <w:szCs w:val="28"/>
        </w:rPr>
        <w:tab/>
      </w:r>
      <w:r w:rsidR="009C6FE4">
        <w:rPr>
          <w:rFonts w:ascii="Times New Roman" w:hAnsi="Times New Roman" w:cs="Times New Roman"/>
          <w:sz w:val="28"/>
          <w:szCs w:val="28"/>
        </w:rPr>
        <w:tab/>
      </w:r>
      <w:r w:rsidRPr="0058040F">
        <w:rPr>
          <w:rFonts w:ascii="Times New Roman" w:hAnsi="Times New Roman" w:cs="Times New Roman"/>
          <w:sz w:val="28"/>
          <w:szCs w:val="28"/>
        </w:rPr>
        <w:t>Н.В. Толкачева</w:t>
      </w:r>
    </w:p>
    <w:p w:rsidR="005B659D" w:rsidRPr="0058040F" w:rsidRDefault="005B659D" w:rsidP="0058040F">
      <w:pPr>
        <w:rPr>
          <w:sz w:val="28"/>
          <w:szCs w:val="28"/>
        </w:rPr>
      </w:pPr>
    </w:p>
    <w:p w:rsidR="005B659D" w:rsidRPr="0058040F" w:rsidRDefault="005B659D" w:rsidP="0058040F">
      <w:pPr>
        <w:shd w:val="clear" w:color="auto" w:fill="FFFFFF"/>
        <w:rPr>
          <w:sz w:val="28"/>
          <w:szCs w:val="28"/>
        </w:rPr>
      </w:pPr>
    </w:p>
    <w:p w:rsidR="000B09D7" w:rsidRPr="0058040F" w:rsidRDefault="000B09D7" w:rsidP="0058040F">
      <w:pPr>
        <w:rPr>
          <w:sz w:val="28"/>
          <w:szCs w:val="28"/>
        </w:rPr>
      </w:pPr>
    </w:p>
    <w:sectPr w:rsidR="000B09D7" w:rsidRPr="0058040F" w:rsidSect="0058040F">
      <w:footerReference w:type="default" r:id="rId18"/>
      <w:pgSz w:w="11906" w:h="16838"/>
      <w:pgMar w:top="1134" w:right="567" w:bottom="1134" w:left="170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45" w:rsidRDefault="005A7845" w:rsidP="00D131E4">
      <w:r>
        <w:separator/>
      </w:r>
    </w:p>
  </w:endnote>
  <w:endnote w:type="continuationSeparator" w:id="0">
    <w:p w:rsidR="005A7845" w:rsidRDefault="005A7845" w:rsidP="00D13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5485"/>
      <w:docPartObj>
        <w:docPartGallery w:val="Page Numbers (Bottom of Page)"/>
        <w:docPartUnique/>
      </w:docPartObj>
    </w:sdtPr>
    <w:sdtContent>
      <w:p w:rsidR="00D37AF7" w:rsidRDefault="00AA0D39">
        <w:pPr>
          <w:pStyle w:val="aa"/>
          <w:jc w:val="center"/>
        </w:pPr>
        <w:r>
          <w:fldChar w:fldCharType="begin"/>
        </w:r>
        <w:r w:rsidR="00D37AF7">
          <w:instrText xml:space="preserve"> PAGE   \* MERGEFORMAT </w:instrText>
        </w:r>
        <w:r>
          <w:fldChar w:fldCharType="separate"/>
        </w:r>
        <w:r w:rsidR="00841345">
          <w:rPr>
            <w:noProof/>
          </w:rPr>
          <w:t>23</w:t>
        </w:r>
        <w:r>
          <w:rPr>
            <w:noProof/>
          </w:rPr>
          <w:fldChar w:fldCharType="end"/>
        </w:r>
      </w:p>
    </w:sdtContent>
  </w:sdt>
  <w:p w:rsidR="00D37AF7" w:rsidRDefault="00D37A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45" w:rsidRDefault="005A7845" w:rsidP="00D131E4">
      <w:r>
        <w:separator/>
      </w:r>
    </w:p>
  </w:footnote>
  <w:footnote w:type="continuationSeparator" w:id="0">
    <w:p w:rsidR="005A7845" w:rsidRDefault="005A7845" w:rsidP="00D13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2E3"/>
    <w:multiLevelType w:val="hybridMultilevel"/>
    <w:tmpl w:val="AC688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6607C"/>
    <w:multiLevelType w:val="hybridMultilevel"/>
    <w:tmpl w:val="88664978"/>
    <w:lvl w:ilvl="0" w:tplc="B41874EA">
      <w:start w:val="1"/>
      <w:numFmt w:val="bullet"/>
      <w:lvlText w:val=""/>
      <w:lvlJc w:val="left"/>
      <w:pPr>
        <w:ind w:left="3553" w:hanging="360"/>
      </w:pPr>
      <w:rPr>
        <w:rFonts w:ascii="Symbol" w:hAnsi="Symbol" w:hint="default"/>
      </w:rPr>
    </w:lvl>
    <w:lvl w:ilvl="1" w:tplc="04190003">
      <w:start w:val="1"/>
      <w:numFmt w:val="decimal"/>
      <w:lvlText w:val="%2."/>
      <w:lvlJc w:val="left"/>
      <w:pPr>
        <w:tabs>
          <w:tab w:val="num" w:pos="3564"/>
        </w:tabs>
        <w:ind w:left="3564" w:hanging="360"/>
      </w:pPr>
    </w:lvl>
    <w:lvl w:ilvl="2" w:tplc="04190005">
      <w:start w:val="1"/>
      <w:numFmt w:val="decimal"/>
      <w:lvlText w:val="%3."/>
      <w:lvlJc w:val="left"/>
      <w:pPr>
        <w:tabs>
          <w:tab w:val="num" w:pos="4284"/>
        </w:tabs>
        <w:ind w:left="4284" w:hanging="360"/>
      </w:pPr>
    </w:lvl>
    <w:lvl w:ilvl="3" w:tplc="04190001">
      <w:start w:val="1"/>
      <w:numFmt w:val="decimal"/>
      <w:lvlText w:val="%4."/>
      <w:lvlJc w:val="left"/>
      <w:pPr>
        <w:tabs>
          <w:tab w:val="num" w:pos="5004"/>
        </w:tabs>
        <w:ind w:left="5004" w:hanging="360"/>
      </w:pPr>
    </w:lvl>
    <w:lvl w:ilvl="4" w:tplc="04190003">
      <w:start w:val="1"/>
      <w:numFmt w:val="decimal"/>
      <w:lvlText w:val="%5."/>
      <w:lvlJc w:val="left"/>
      <w:pPr>
        <w:tabs>
          <w:tab w:val="num" w:pos="5724"/>
        </w:tabs>
        <w:ind w:left="5724" w:hanging="360"/>
      </w:pPr>
    </w:lvl>
    <w:lvl w:ilvl="5" w:tplc="04190005">
      <w:start w:val="1"/>
      <w:numFmt w:val="decimal"/>
      <w:lvlText w:val="%6."/>
      <w:lvlJc w:val="left"/>
      <w:pPr>
        <w:tabs>
          <w:tab w:val="num" w:pos="6444"/>
        </w:tabs>
        <w:ind w:left="6444" w:hanging="360"/>
      </w:pPr>
    </w:lvl>
    <w:lvl w:ilvl="6" w:tplc="04190001">
      <w:start w:val="1"/>
      <w:numFmt w:val="decimal"/>
      <w:lvlText w:val="%7."/>
      <w:lvlJc w:val="left"/>
      <w:pPr>
        <w:tabs>
          <w:tab w:val="num" w:pos="7164"/>
        </w:tabs>
        <w:ind w:left="7164" w:hanging="360"/>
      </w:pPr>
    </w:lvl>
    <w:lvl w:ilvl="7" w:tplc="04190003">
      <w:start w:val="1"/>
      <w:numFmt w:val="decimal"/>
      <w:lvlText w:val="%8."/>
      <w:lvlJc w:val="left"/>
      <w:pPr>
        <w:tabs>
          <w:tab w:val="num" w:pos="7884"/>
        </w:tabs>
        <w:ind w:left="7884" w:hanging="360"/>
      </w:pPr>
    </w:lvl>
    <w:lvl w:ilvl="8" w:tplc="04190005">
      <w:start w:val="1"/>
      <w:numFmt w:val="decimal"/>
      <w:lvlText w:val="%9."/>
      <w:lvlJc w:val="left"/>
      <w:pPr>
        <w:tabs>
          <w:tab w:val="num" w:pos="8604"/>
        </w:tabs>
        <w:ind w:left="8604" w:hanging="360"/>
      </w:pPr>
    </w:lvl>
  </w:abstractNum>
  <w:abstractNum w:abstractNumId="2">
    <w:nsid w:val="2A704DC2"/>
    <w:multiLevelType w:val="multilevel"/>
    <w:tmpl w:val="92BCAD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CCD7F5C"/>
    <w:multiLevelType w:val="hybridMultilevel"/>
    <w:tmpl w:val="8A266EC8"/>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05"/>
        </w:tabs>
        <w:ind w:left="305" w:hanging="360"/>
      </w:pPr>
      <w:rPr>
        <w:rFonts w:cs="Times New Roman"/>
      </w:rPr>
    </w:lvl>
    <w:lvl w:ilvl="2" w:tplc="0419001B" w:tentative="1">
      <w:start w:val="1"/>
      <w:numFmt w:val="lowerRoman"/>
      <w:lvlText w:val="%3."/>
      <w:lvlJc w:val="right"/>
      <w:pPr>
        <w:tabs>
          <w:tab w:val="num" w:pos="1025"/>
        </w:tabs>
        <w:ind w:left="1025" w:hanging="180"/>
      </w:pPr>
      <w:rPr>
        <w:rFonts w:cs="Times New Roman"/>
      </w:rPr>
    </w:lvl>
    <w:lvl w:ilvl="3" w:tplc="0419000F" w:tentative="1">
      <w:start w:val="1"/>
      <w:numFmt w:val="decimal"/>
      <w:lvlText w:val="%4."/>
      <w:lvlJc w:val="left"/>
      <w:pPr>
        <w:tabs>
          <w:tab w:val="num" w:pos="1745"/>
        </w:tabs>
        <w:ind w:left="1745" w:hanging="360"/>
      </w:pPr>
      <w:rPr>
        <w:rFonts w:cs="Times New Roman"/>
      </w:rPr>
    </w:lvl>
    <w:lvl w:ilvl="4" w:tplc="04190019" w:tentative="1">
      <w:start w:val="1"/>
      <w:numFmt w:val="lowerLetter"/>
      <w:lvlText w:val="%5."/>
      <w:lvlJc w:val="left"/>
      <w:pPr>
        <w:tabs>
          <w:tab w:val="num" w:pos="2465"/>
        </w:tabs>
        <w:ind w:left="2465" w:hanging="360"/>
      </w:pPr>
      <w:rPr>
        <w:rFonts w:cs="Times New Roman"/>
      </w:rPr>
    </w:lvl>
    <w:lvl w:ilvl="5" w:tplc="0419001B" w:tentative="1">
      <w:start w:val="1"/>
      <w:numFmt w:val="lowerRoman"/>
      <w:lvlText w:val="%6."/>
      <w:lvlJc w:val="right"/>
      <w:pPr>
        <w:tabs>
          <w:tab w:val="num" w:pos="3185"/>
        </w:tabs>
        <w:ind w:left="3185" w:hanging="180"/>
      </w:pPr>
      <w:rPr>
        <w:rFonts w:cs="Times New Roman"/>
      </w:rPr>
    </w:lvl>
    <w:lvl w:ilvl="6" w:tplc="0419000F" w:tentative="1">
      <w:start w:val="1"/>
      <w:numFmt w:val="decimal"/>
      <w:lvlText w:val="%7."/>
      <w:lvlJc w:val="left"/>
      <w:pPr>
        <w:tabs>
          <w:tab w:val="num" w:pos="3905"/>
        </w:tabs>
        <w:ind w:left="3905" w:hanging="360"/>
      </w:pPr>
      <w:rPr>
        <w:rFonts w:cs="Times New Roman"/>
      </w:rPr>
    </w:lvl>
    <w:lvl w:ilvl="7" w:tplc="04190019" w:tentative="1">
      <w:start w:val="1"/>
      <w:numFmt w:val="lowerLetter"/>
      <w:lvlText w:val="%8."/>
      <w:lvlJc w:val="left"/>
      <w:pPr>
        <w:tabs>
          <w:tab w:val="num" w:pos="4625"/>
        </w:tabs>
        <w:ind w:left="4625" w:hanging="360"/>
      </w:pPr>
      <w:rPr>
        <w:rFonts w:cs="Times New Roman"/>
      </w:rPr>
    </w:lvl>
    <w:lvl w:ilvl="8" w:tplc="0419001B" w:tentative="1">
      <w:start w:val="1"/>
      <w:numFmt w:val="lowerRoman"/>
      <w:lvlText w:val="%9."/>
      <w:lvlJc w:val="right"/>
      <w:pPr>
        <w:tabs>
          <w:tab w:val="num" w:pos="5345"/>
        </w:tabs>
        <w:ind w:left="5345" w:hanging="180"/>
      </w:pPr>
      <w:rPr>
        <w:rFonts w:cs="Times New Roman"/>
      </w:rPr>
    </w:lvl>
  </w:abstractNum>
  <w:abstractNum w:abstractNumId="4">
    <w:nsid w:val="2E746270"/>
    <w:multiLevelType w:val="hybridMultilevel"/>
    <w:tmpl w:val="4072D74A"/>
    <w:lvl w:ilvl="0" w:tplc="55C62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A0948"/>
    <w:multiLevelType w:val="hybridMultilevel"/>
    <w:tmpl w:val="62C200B4"/>
    <w:lvl w:ilvl="0" w:tplc="DA1E2BAA">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5393DC2"/>
    <w:multiLevelType w:val="hybridMultilevel"/>
    <w:tmpl w:val="D67A7EEC"/>
    <w:lvl w:ilvl="0" w:tplc="1DC0B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3A45296"/>
    <w:multiLevelType w:val="hybridMultilevel"/>
    <w:tmpl w:val="31829602"/>
    <w:lvl w:ilvl="0" w:tplc="EDEC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AC1C58"/>
    <w:multiLevelType w:val="hybridMultilevel"/>
    <w:tmpl w:val="D67A7EEC"/>
    <w:lvl w:ilvl="0" w:tplc="1DC0B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1865F15"/>
    <w:multiLevelType w:val="hybridMultilevel"/>
    <w:tmpl w:val="EA12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44885"/>
    <w:multiLevelType w:val="multilevel"/>
    <w:tmpl w:val="92BCAD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3"/>
  </w:num>
  <w:num w:numId="3">
    <w:abstractNumId w:val="5"/>
  </w:num>
  <w:num w:numId="4">
    <w:abstractNumId w:val="4"/>
  </w:num>
  <w:num w:numId="5">
    <w:abstractNumId w:val="0"/>
  </w:num>
  <w:num w:numId="6">
    <w:abstractNumId w:val="2"/>
  </w:num>
  <w:num w:numId="7">
    <w:abstractNumId w:val="10"/>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252C"/>
    <w:rsid w:val="0000375D"/>
    <w:rsid w:val="000472B8"/>
    <w:rsid w:val="000B09D7"/>
    <w:rsid w:val="000F3420"/>
    <w:rsid w:val="00175C41"/>
    <w:rsid w:val="00196DA2"/>
    <w:rsid w:val="00255EDB"/>
    <w:rsid w:val="002F6247"/>
    <w:rsid w:val="0032770C"/>
    <w:rsid w:val="00375FAF"/>
    <w:rsid w:val="0038497F"/>
    <w:rsid w:val="00436F6A"/>
    <w:rsid w:val="004E69A5"/>
    <w:rsid w:val="00561F87"/>
    <w:rsid w:val="0057252C"/>
    <w:rsid w:val="0058040F"/>
    <w:rsid w:val="005A7845"/>
    <w:rsid w:val="005B659D"/>
    <w:rsid w:val="007112F3"/>
    <w:rsid w:val="007749A5"/>
    <w:rsid w:val="00841345"/>
    <w:rsid w:val="00852569"/>
    <w:rsid w:val="008E14DD"/>
    <w:rsid w:val="009457E1"/>
    <w:rsid w:val="009A0C01"/>
    <w:rsid w:val="009A1082"/>
    <w:rsid w:val="009C6FE4"/>
    <w:rsid w:val="009E1CFC"/>
    <w:rsid w:val="009E5484"/>
    <w:rsid w:val="00A8293C"/>
    <w:rsid w:val="00AA0D39"/>
    <w:rsid w:val="00AD4045"/>
    <w:rsid w:val="00B0061B"/>
    <w:rsid w:val="00B03141"/>
    <w:rsid w:val="00BF212C"/>
    <w:rsid w:val="00C73CAB"/>
    <w:rsid w:val="00CE2147"/>
    <w:rsid w:val="00D11121"/>
    <w:rsid w:val="00D131E4"/>
    <w:rsid w:val="00D33C1E"/>
    <w:rsid w:val="00D37AF7"/>
    <w:rsid w:val="00D5526E"/>
    <w:rsid w:val="00D76318"/>
    <w:rsid w:val="00D97372"/>
    <w:rsid w:val="00DB0543"/>
    <w:rsid w:val="00DB0FA9"/>
    <w:rsid w:val="00EB3DE2"/>
    <w:rsid w:val="00F45543"/>
    <w:rsid w:val="00F5474A"/>
    <w:rsid w:val="00F614A8"/>
    <w:rsid w:val="00F84C00"/>
    <w:rsid w:val="00FD7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04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AD4045"/>
    <w:pPr>
      <w:spacing w:after="200" w:line="276" w:lineRule="auto"/>
    </w:pPr>
    <w:rPr>
      <w:rFonts w:ascii="Calibri" w:hAnsi="Calibri"/>
      <w:i/>
      <w:iCs/>
      <w:color w:val="000000"/>
      <w:sz w:val="22"/>
      <w:szCs w:val="22"/>
      <w:lang w:eastAsia="ii-CN"/>
    </w:rPr>
  </w:style>
  <w:style w:type="character" w:customStyle="1" w:styleId="20">
    <w:name w:val="Цитата 2 Знак"/>
    <w:basedOn w:val="a0"/>
    <w:link w:val="2"/>
    <w:uiPriority w:val="29"/>
    <w:rsid w:val="00AD4045"/>
    <w:rPr>
      <w:rFonts w:ascii="Calibri" w:eastAsia="Times New Roman" w:hAnsi="Calibri" w:cs="Times New Roman"/>
      <w:i/>
      <w:iCs/>
      <w:color w:val="000000"/>
      <w:lang w:eastAsia="ii-CN"/>
    </w:rPr>
  </w:style>
  <w:style w:type="paragraph" w:styleId="a3">
    <w:name w:val="List Paragraph"/>
    <w:aliases w:val="1,UL,Абзац маркированнный,Абзац списка основной,List Paragraph,Абзац списка1"/>
    <w:basedOn w:val="a"/>
    <w:link w:val="a4"/>
    <w:uiPriority w:val="34"/>
    <w:qFormat/>
    <w:rsid w:val="00EB3DE2"/>
    <w:pPr>
      <w:spacing w:after="200" w:line="276" w:lineRule="auto"/>
      <w:ind w:left="720"/>
      <w:contextualSpacing/>
    </w:pPr>
    <w:rPr>
      <w:rFonts w:ascii="Calibri" w:hAnsi="Calibri"/>
      <w:sz w:val="22"/>
      <w:szCs w:val="22"/>
      <w:lang w:eastAsia="en-US"/>
    </w:rPr>
  </w:style>
  <w:style w:type="character" w:styleId="a5">
    <w:name w:val="Hyperlink"/>
    <w:unhideWhenUsed/>
    <w:rsid w:val="00EB3DE2"/>
    <w:rPr>
      <w:color w:val="0000FF"/>
      <w:u w:val="single"/>
    </w:rPr>
  </w:style>
  <w:style w:type="paragraph" w:styleId="a6">
    <w:name w:val="Normal (Web)"/>
    <w:basedOn w:val="a"/>
    <w:uiPriority w:val="99"/>
    <w:unhideWhenUsed/>
    <w:rsid w:val="00EB3DE2"/>
    <w:pPr>
      <w:spacing w:before="100" w:beforeAutospacing="1" w:after="100" w:afterAutospacing="1"/>
    </w:pPr>
  </w:style>
  <w:style w:type="table" w:styleId="a7">
    <w:name w:val="Table Grid"/>
    <w:basedOn w:val="a1"/>
    <w:uiPriority w:val="59"/>
    <w:rsid w:val="00EB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1 Знак,UL Знак,Абзац маркированнный Знак,Абзац списка основной Знак,List Paragraph Знак,Абзац списка1 Знак"/>
    <w:link w:val="a3"/>
    <w:uiPriority w:val="34"/>
    <w:locked/>
    <w:rsid w:val="00EB3DE2"/>
    <w:rPr>
      <w:rFonts w:ascii="Calibri" w:eastAsia="Times New Roman" w:hAnsi="Calibri" w:cs="Times New Roman"/>
    </w:rPr>
  </w:style>
  <w:style w:type="paragraph" w:styleId="HTML">
    <w:name w:val="HTML Preformatted"/>
    <w:basedOn w:val="a"/>
    <w:link w:val="HTML0"/>
    <w:uiPriority w:val="99"/>
    <w:semiHidden/>
    <w:unhideWhenUsed/>
    <w:rsid w:val="00EB3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B3DE2"/>
    <w:rPr>
      <w:rFonts w:ascii="Courier New" w:eastAsia="Times New Roman" w:hAnsi="Courier New" w:cs="Courier New"/>
      <w:sz w:val="20"/>
      <w:szCs w:val="20"/>
      <w:lang w:eastAsia="ru-RU"/>
    </w:rPr>
  </w:style>
  <w:style w:type="character" w:customStyle="1" w:styleId="11">
    <w:name w:val="Основной текст (11)_"/>
    <w:link w:val="110"/>
    <w:uiPriority w:val="99"/>
    <w:locked/>
    <w:rsid w:val="00C73CAB"/>
    <w:rPr>
      <w:sz w:val="27"/>
      <w:shd w:val="clear" w:color="auto" w:fill="FFFFFF"/>
    </w:rPr>
  </w:style>
  <w:style w:type="paragraph" w:customStyle="1" w:styleId="110">
    <w:name w:val="Основной текст (11)"/>
    <w:basedOn w:val="a"/>
    <w:link w:val="11"/>
    <w:uiPriority w:val="99"/>
    <w:rsid w:val="00C73CAB"/>
    <w:pPr>
      <w:shd w:val="clear" w:color="auto" w:fill="FFFFFF"/>
      <w:spacing w:after="780" w:line="317" w:lineRule="exact"/>
      <w:jc w:val="center"/>
    </w:pPr>
    <w:rPr>
      <w:rFonts w:asciiTheme="minorHAnsi" w:eastAsiaTheme="minorHAnsi" w:hAnsiTheme="minorHAnsi" w:cstheme="minorBidi"/>
      <w:sz w:val="27"/>
      <w:szCs w:val="22"/>
      <w:lang w:eastAsia="en-US"/>
    </w:rPr>
  </w:style>
  <w:style w:type="character" w:customStyle="1" w:styleId="5">
    <w:name w:val="Основной текст (5)_"/>
    <w:link w:val="50"/>
    <w:uiPriority w:val="99"/>
    <w:locked/>
    <w:rsid w:val="005B659D"/>
    <w:rPr>
      <w:sz w:val="27"/>
      <w:shd w:val="clear" w:color="auto" w:fill="FFFFFF"/>
    </w:rPr>
  </w:style>
  <w:style w:type="paragraph" w:customStyle="1" w:styleId="50">
    <w:name w:val="Основной текст (5)"/>
    <w:basedOn w:val="a"/>
    <w:link w:val="5"/>
    <w:uiPriority w:val="99"/>
    <w:rsid w:val="005B659D"/>
    <w:pPr>
      <w:shd w:val="clear" w:color="auto" w:fill="FFFFFF"/>
      <w:spacing w:line="274" w:lineRule="exact"/>
      <w:ind w:hanging="360"/>
      <w:jc w:val="center"/>
    </w:pPr>
    <w:rPr>
      <w:rFonts w:asciiTheme="minorHAnsi" w:eastAsiaTheme="minorHAnsi" w:hAnsiTheme="minorHAnsi" w:cstheme="minorBidi"/>
      <w:sz w:val="27"/>
      <w:szCs w:val="22"/>
      <w:lang w:eastAsia="en-US"/>
    </w:rPr>
  </w:style>
  <w:style w:type="paragraph" w:styleId="a8">
    <w:name w:val="header"/>
    <w:basedOn w:val="a"/>
    <w:link w:val="a9"/>
    <w:uiPriority w:val="99"/>
    <w:semiHidden/>
    <w:unhideWhenUsed/>
    <w:rsid w:val="00D131E4"/>
    <w:pPr>
      <w:tabs>
        <w:tab w:val="center" w:pos="4677"/>
        <w:tab w:val="right" w:pos="9355"/>
      </w:tabs>
    </w:pPr>
  </w:style>
  <w:style w:type="character" w:customStyle="1" w:styleId="a9">
    <w:name w:val="Верхний колонтитул Знак"/>
    <w:basedOn w:val="a0"/>
    <w:link w:val="a8"/>
    <w:uiPriority w:val="99"/>
    <w:semiHidden/>
    <w:rsid w:val="00D131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131E4"/>
    <w:pPr>
      <w:tabs>
        <w:tab w:val="center" w:pos="4677"/>
        <w:tab w:val="right" w:pos="9355"/>
      </w:tabs>
    </w:pPr>
  </w:style>
  <w:style w:type="character" w:customStyle="1" w:styleId="ab">
    <w:name w:val="Нижний колонтитул Знак"/>
    <w:basedOn w:val="a0"/>
    <w:link w:val="aa"/>
    <w:uiPriority w:val="99"/>
    <w:rsid w:val="00D131E4"/>
    <w:rPr>
      <w:rFonts w:ascii="Times New Roman" w:eastAsia="Times New Roman" w:hAnsi="Times New Roman" w:cs="Times New Roman"/>
      <w:sz w:val="24"/>
      <w:szCs w:val="24"/>
      <w:lang w:eastAsia="ru-RU"/>
    </w:rPr>
  </w:style>
  <w:style w:type="character" w:styleId="ac">
    <w:name w:val="Strong"/>
    <w:basedOn w:val="a0"/>
    <w:uiPriority w:val="22"/>
    <w:qFormat/>
    <w:rsid w:val="00561F87"/>
    <w:rPr>
      <w:b/>
      <w:bCs/>
    </w:rPr>
  </w:style>
  <w:style w:type="character" w:customStyle="1" w:styleId="21">
    <w:name w:val="Основной текст (2)_"/>
    <w:basedOn w:val="a0"/>
    <w:link w:val="22"/>
    <w:locked/>
    <w:rsid w:val="007112F3"/>
    <w:rPr>
      <w:rFonts w:ascii="Times New Roman" w:eastAsia="Times New Roman" w:hAnsi="Times New Roman" w:cs="Times New Roman"/>
      <w:sz w:val="19"/>
      <w:szCs w:val="19"/>
    </w:rPr>
  </w:style>
  <w:style w:type="paragraph" w:customStyle="1" w:styleId="22">
    <w:name w:val="Основной текст (2)"/>
    <w:basedOn w:val="a"/>
    <w:link w:val="21"/>
    <w:rsid w:val="007112F3"/>
    <w:pPr>
      <w:widowControl w:val="0"/>
      <w:spacing w:line="264" w:lineRule="auto"/>
      <w:ind w:left="420"/>
    </w:pPr>
    <w:rPr>
      <w:sz w:val="19"/>
      <w:szCs w:val="19"/>
      <w:lang w:eastAsia="en-US"/>
    </w:rPr>
  </w:style>
  <w:style w:type="character" w:customStyle="1" w:styleId="ad">
    <w:name w:val="Другое_"/>
    <w:basedOn w:val="a0"/>
    <w:link w:val="ae"/>
    <w:locked/>
    <w:rsid w:val="007112F3"/>
    <w:rPr>
      <w:rFonts w:ascii="Times New Roman" w:eastAsia="Times New Roman" w:hAnsi="Times New Roman" w:cs="Times New Roman"/>
    </w:rPr>
  </w:style>
  <w:style w:type="paragraph" w:customStyle="1" w:styleId="ae">
    <w:name w:val="Другое"/>
    <w:basedOn w:val="a"/>
    <w:link w:val="ad"/>
    <w:rsid w:val="007112F3"/>
    <w:pPr>
      <w:widowControl w:val="0"/>
      <w:spacing w:line="261" w:lineRule="auto"/>
      <w:ind w:firstLine="400"/>
    </w:pPr>
    <w:rPr>
      <w:sz w:val="22"/>
      <w:szCs w:val="22"/>
      <w:lang w:eastAsia="en-US"/>
    </w:rPr>
  </w:style>
  <w:style w:type="character" w:customStyle="1" w:styleId="4">
    <w:name w:val="Основной текст (4)_"/>
    <w:basedOn w:val="a0"/>
    <w:link w:val="40"/>
    <w:locked/>
    <w:rsid w:val="007112F3"/>
    <w:rPr>
      <w:rFonts w:ascii="Times New Roman" w:eastAsia="Times New Roman" w:hAnsi="Times New Roman" w:cs="Times New Roman"/>
      <w:sz w:val="17"/>
      <w:szCs w:val="17"/>
    </w:rPr>
  </w:style>
  <w:style w:type="paragraph" w:customStyle="1" w:styleId="40">
    <w:name w:val="Основной текст (4)"/>
    <w:basedOn w:val="a"/>
    <w:link w:val="4"/>
    <w:rsid w:val="007112F3"/>
    <w:pPr>
      <w:widowControl w:val="0"/>
      <w:spacing w:after="180"/>
    </w:pPr>
    <w:rPr>
      <w:sz w:val="17"/>
      <w:szCs w:val="17"/>
      <w:lang w:eastAsia="en-US"/>
    </w:rPr>
  </w:style>
  <w:style w:type="character" w:customStyle="1" w:styleId="af">
    <w:name w:val="Подпись к таблице_"/>
    <w:basedOn w:val="a0"/>
    <w:link w:val="af0"/>
    <w:locked/>
    <w:rsid w:val="007112F3"/>
    <w:rPr>
      <w:rFonts w:ascii="Times New Roman" w:eastAsia="Times New Roman" w:hAnsi="Times New Roman" w:cs="Times New Roman"/>
    </w:rPr>
  </w:style>
  <w:style w:type="paragraph" w:customStyle="1" w:styleId="af0">
    <w:name w:val="Подпись к таблице"/>
    <w:basedOn w:val="a"/>
    <w:link w:val="af"/>
    <w:rsid w:val="007112F3"/>
    <w:pPr>
      <w:widowControl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hyperlink" Target="https://epp.genproc.gov.ru/web/proc_5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ence.pnzgu.ru/files/science.pnzgu.ru/tm_2021_2025_dlya_sayta.pdf" TargetMode="External"/><Relationship Id="rId12" Type="http://schemas.openxmlformats.org/officeDocument/2006/relationships/hyperlink" Target="http://usd.pnz.sudrf.ru/" TargetMode="External"/><Relationship Id="rId17" Type="http://schemas.openxmlformats.org/officeDocument/2006/relationships/hyperlink" Target="https://lk.pnzgu.ru/anketa/a_type/14/quest" TargetMode="External"/><Relationship Id="rId2" Type="http://schemas.openxmlformats.org/officeDocument/2006/relationships/styles" Target="styles.xml"/><Relationship Id="rId16" Type="http://schemas.openxmlformats.org/officeDocument/2006/relationships/hyperlink" Target="http://usk.pnzgu.ru/monito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rsud.pnzreg.ru/" TargetMode="External"/><Relationship Id="rId5" Type="http://schemas.openxmlformats.org/officeDocument/2006/relationships/footnotes" Target="footnotes.xml"/><Relationship Id="rId15" Type="http://schemas.openxmlformats.org/officeDocument/2006/relationships/hyperlink" Target="http://fyur.pnzgu.ru" TargetMode="External"/><Relationship Id="rId10" Type="http://schemas.openxmlformats.org/officeDocument/2006/relationships/hyperlink" Target="http://www.penza.arbit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blsud.penza.ru/" TargetMode="External"/><Relationship Id="rId14" Type="http://schemas.openxmlformats.org/officeDocument/2006/relationships/hyperlink" Target="http://r58.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6950</Words>
  <Characters>39619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2023-05-12T06:45:00Z</cp:lastPrinted>
  <dcterms:created xsi:type="dcterms:W3CDTF">2023-05-12T06:36:00Z</dcterms:created>
  <dcterms:modified xsi:type="dcterms:W3CDTF">2023-05-12T06:45:00Z</dcterms:modified>
</cp:coreProperties>
</file>