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AB" w:rsidRPr="0058040F" w:rsidRDefault="00C73CAB" w:rsidP="0058040F">
      <w:pPr>
        <w:pStyle w:val="1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40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75C41" w:rsidRDefault="00C73CAB" w:rsidP="00FD7BD2">
      <w:pPr>
        <w:pStyle w:val="1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40F">
        <w:rPr>
          <w:rFonts w:ascii="Times New Roman" w:hAnsi="Times New Roman" w:cs="Times New Roman"/>
          <w:b/>
          <w:sz w:val="28"/>
          <w:szCs w:val="28"/>
        </w:rPr>
        <w:t xml:space="preserve">о проверке учебно-методической, научной и воспитательной работы института </w:t>
      </w:r>
      <w:r w:rsidR="004A0710">
        <w:rPr>
          <w:rFonts w:ascii="Times New Roman" w:hAnsi="Times New Roman" w:cs="Times New Roman"/>
          <w:b/>
          <w:sz w:val="28"/>
          <w:szCs w:val="28"/>
        </w:rPr>
        <w:t xml:space="preserve">экономики и управления </w:t>
      </w:r>
      <w:r w:rsidR="001D61D2">
        <w:rPr>
          <w:rFonts w:ascii="Times New Roman" w:hAnsi="Times New Roman" w:cs="Times New Roman"/>
          <w:b/>
          <w:sz w:val="28"/>
          <w:szCs w:val="28"/>
        </w:rPr>
        <w:t>за период с 201</w:t>
      </w:r>
      <w:r w:rsidR="004F68A8">
        <w:rPr>
          <w:rFonts w:ascii="Times New Roman" w:hAnsi="Times New Roman" w:cs="Times New Roman"/>
          <w:b/>
          <w:sz w:val="28"/>
          <w:szCs w:val="28"/>
        </w:rPr>
        <w:t>9</w:t>
      </w:r>
      <w:r w:rsidRPr="0058040F">
        <w:rPr>
          <w:rFonts w:ascii="Times New Roman" w:hAnsi="Times New Roman" w:cs="Times New Roman"/>
          <w:b/>
          <w:sz w:val="28"/>
          <w:szCs w:val="28"/>
        </w:rPr>
        <w:t xml:space="preserve"> по 2023 гг.</w:t>
      </w:r>
    </w:p>
    <w:p w:rsidR="002F6247" w:rsidRDefault="002F6247" w:rsidP="00FD7BD2">
      <w:pPr>
        <w:pStyle w:val="1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3CAB" w:rsidRPr="0058040F" w:rsidRDefault="00C73CAB" w:rsidP="0058040F">
      <w:pPr>
        <w:ind w:firstLine="708"/>
        <w:rPr>
          <w:sz w:val="28"/>
          <w:szCs w:val="28"/>
        </w:rPr>
      </w:pPr>
      <w:r w:rsidRPr="0058040F">
        <w:rPr>
          <w:sz w:val="28"/>
          <w:szCs w:val="28"/>
        </w:rPr>
        <w:t>Комиссия по проверке учебно-методической, н</w:t>
      </w:r>
      <w:r w:rsidR="00175C41">
        <w:rPr>
          <w:sz w:val="28"/>
          <w:szCs w:val="28"/>
        </w:rPr>
        <w:t xml:space="preserve">аучной и воспитательной работы </w:t>
      </w:r>
      <w:r w:rsidRPr="0058040F">
        <w:rPr>
          <w:sz w:val="28"/>
          <w:szCs w:val="28"/>
        </w:rPr>
        <w:t xml:space="preserve">в </w:t>
      </w:r>
      <w:r w:rsidR="00E1175A">
        <w:rPr>
          <w:sz w:val="28"/>
          <w:szCs w:val="28"/>
        </w:rPr>
        <w:t>И</w:t>
      </w:r>
      <w:r w:rsidRPr="0058040F">
        <w:rPr>
          <w:sz w:val="28"/>
          <w:szCs w:val="28"/>
        </w:rPr>
        <w:t xml:space="preserve">нституте </w:t>
      </w:r>
      <w:r w:rsidR="00E1175A">
        <w:rPr>
          <w:sz w:val="28"/>
          <w:szCs w:val="28"/>
        </w:rPr>
        <w:t>экономики и управления</w:t>
      </w:r>
      <w:r w:rsidRPr="0058040F">
        <w:rPr>
          <w:sz w:val="28"/>
          <w:szCs w:val="28"/>
        </w:rPr>
        <w:t xml:space="preserve"> создана Распоряжением ректор</w:t>
      </w:r>
      <w:r w:rsidR="00175C41">
        <w:rPr>
          <w:sz w:val="28"/>
          <w:szCs w:val="28"/>
        </w:rPr>
        <w:t xml:space="preserve">а </w:t>
      </w:r>
      <w:r w:rsidRPr="0058040F">
        <w:rPr>
          <w:sz w:val="28"/>
          <w:szCs w:val="28"/>
        </w:rPr>
        <w:t xml:space="preserve">ПГУ </w:t>
      </w:r>
      <w:r w:rsidR="00CF7DC9">
        <w:rPr>
          <w:sz w:val="28"/>
          <w:szCs w:val="28"/>
        </w:rPr>
        <w:t>А.Д. Гулякова от 10.11.2023. №260</w:t>
      </w:r>
      <w:r w:rsidRPr="0058040F">
        <w:rPr>
          <w:sz w:val="28"/>
          <w:szCs w:val="28"/>
        </w:rPr>
        <w:t>/ро в составе:</w:t>
      </w:r>
    </w:p>
    <w:p w:rsidR="00C73CAB" w:rsidRPr="0058040F" w:rsidRDefault="00C73CAB" w:rsidP="0058040F">
      <w:pPr>
        <w:rPr>
          <w:sz w:val="28"/>
          <w:szCs w:val="28"/>
        </w:rPr>
      </w:pPr>
      <w:r w:rsidRPr="0058040F">
        <w:rPr>
          <w:sz w:val="28"/>
          <w:szCs w:val="28"/>
        </w:rPr>
        <w:t xml:space="preserve">Председатель комиссии: </w:t>
      </w:r>
      <w:r w:rsidR="00141FF9">
        <w:rPr>
          <w:sz w:val="28"/>
          <w:szCs w:val="28"/>
        </w:rPr>
        <w:t>Гошуляк В.В.,</w:t>
      </w:r>
      <w:r w:rsidRPr="0058040F">
        <w:rPr>
          <w:sz w:val="28"/>
          <w:szCs w:val="28"/>
        </w:rPr>
        <w:t xml:space="preserve"> директор </w:t>
      </w:r>
      <w:r w:rsidR="00CF7DC9">
        <w:rPr>
          <w:sz w:val="28"/>
          <w:szCs w:val="28"/>
        </w:rPr>
        <w:t>Юридического</w:t>
      </w:r>
      <w:r w:rsidRPr="0058040F">
        <w:rPr>
          <w:sz w:val="28"/>
          <w:szCs w:val="28"/>
        </w:rPr>
        <w:t xml:space="preserve"> института;</w:t>
      </w:r>
    </w:p>
    <w:p w:rsidR="00CF7DC9" w:rsidRPr="0058040F" w:rsidRDefault="00CF7DC9" w:rsidP="0058040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141FF9">
        <w:rPr>
          <w:sz w:val="28"/>
          <w:szCs w:val="28"/>
        </w:rPr>
        <w:t>ам. председателя: Усманов В.В.,</w:t>
      </w:r>
      <w:r>
        <w:rPr>
          <w:sz w:val="28"/>
          <w:szCs w:val="28"/>
        </w:rPr>
        <w:t xml:space="preserve"> первый замести</w:t>
      </w:r>
      <w:r w:rsidR="001D61D2">
        <w:rPr>
          <w:sz w:val="28"/>
          <w:szCs w:val="28"/>
        </w:rPr>
        <w:t>тел</w:t>
      </w:r>
      <w:r>
        <w:rPr>
          <w:sz w:val="28"/>
          <w:szCs w:val="28"/>
        </w:rPr>
        <w:t>ь начальника учебно-методического управления</w:t>
      </w:r>
      <w:r w:rsidR="00141FF9">
        <w:rPr>
          <w:sz w:val="28"/>
          <w:szCs w:val="28"/>
        </w:rPr>
        <w:t>.</w:t>
      </w:r>
    </w:p>
    <w:p w:rsidR="00CF7DC9" w:rsidRDefault="00141FF9" w:rsidP="00CF7DC9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CF7DC9" w:rsidRPr="0058040F">
        <w:rPr>
          <w:sz w:val="28"/>
          <w:szCs w:val="28"/>
        </w:rPr>
        <w:t>лены комиссии:</w:t>
      </w:r>
    </w:p>
    <w:p w:rsidR="00C73CAB" w:rsidRPr="0058040F" w:rsidRDefault="00C73CAB" w:rsidP="0058040F">
      <w:pPr>
        <w:rPr>
          <w:sz w:val="28"/>
          <w:szCs w:val="28"/>
        </w:rPr>
      </w:pPr>
      <w:r w:rsidRPr="0058040F">
        <w:rPr>
          <w:sz w:val="28"/>
          <w:szCs w:val="28"/>
        </w:rPr>
        <w:t>Кузнецова М.В., начальник Научно-инновационного управления;</w:t>
      </w:r>
    </w:p>
    <w:p w:rsidR="00C73CAB" w:rsidRPr="0058040F" w:rsidRDefault="00C73CAB" w:rsidP="0058040F">
      <w:pPr>
        <w:rPr>
          <w:sz w:val="28"/>
          <w:szCs w:val="28"/>
        </w:rPr>
      </w:pPr>
      <w:r w:rsidRPr="0058040F">
        <w:rPr>
          <w:sz w:val="28"/>
          <w:szCs w:val="28"/>
        </w:rPr>
        <w:t>Мухамеджанова В.Ф., начальник Управления воспитательной и социальной работы;</w:t>
      </w:r>
    </w:p>
    <w:p w:rsidR="00C73CAB" w:rsidRPr="0058040F" w:rsidRDefault="00C73CAB" w:rsidP="0058040F">
      <w:pPr>
        <w:rPr>
          <w:sz w:val="28"/>
          <w:szCs w:val="28"/>
        </w:rPr>
      </w:pPr>
      <w:r w:rsidRPr="0058040F">
        <w:rPr>
          <w:sz w:val="28"/>
          <w:szCs w:val="28"/>
        </w:rPr>
        <w:t>Плоткин В.А., начальник Управления стратегического развития и системы качества;</w:t>
      </w:r>
    </w:p>
    <w:p w:rsidR="00C73CAB" w:rsidRPr="0058040F" w:rsidRDefault="00C73CAB" w:rsidP="0058040F">
      <w:pPr>
        <w:rPr>
          <w:sz w:val="28"/>
          <w:szCs w:val="28"/>
        </w:rPr>
      </w:pPr>
      <w:r w:rsidRPr="0058040F">
        <w:rPr>
          <w:sz w:val="28"/>
          <w:szCs w:val="28"/>
        </w:rPr>
        <w:t>Полосина Е.В., директор Регионального центра содействия трудоустройству и адаптации выпускников;</w:t>
      </w:r>
    </w:p>
    <w:p w:rsidR="00C73CAB" w:rsidRPr="0058040F" w:rsidRDefault="00C73CAB" w:rsidP="0058040F">
      <w:pPr>
        <w:rPr>
          <w:sz w:val="28"/>
          <w:szCs w:val="28"/>
        </w:rPr>
      </w:pPr>
      <w:r w:rsidRPr="0058040F">
        <w:rPr>
          <w:sz w:val="28"/>
          <w:szCs w:val="28"/>
        </w:rPr>
        <w:t>Толкачёва Н.В., начальник Управления информационной политики и связей с общественностью;</w:t>
      </w:r>
    </w:p>
    <w:p w:rsidR="00C73CAB" w:rsidRPr="0058040F" w:rsidRDefault="00C73CAB" w:rsidP="0058040F">
      <w:pPr>
        <w:rPr>
          <w:sz w:val="28"/>
          <w:szCs w:val="28"/>
        </w:rPr>
      </w:pPr>
      <w:r w:rsidRPr="0058040F">
        <w:rPr>
          <w:sz w:val="28"/>
          <w:szCs w:val="28"/>
        </w:rPr>
        <w:t>Комиссия</w:t>
      </w:r>
      <w:r w:rsidR="00850283">
        <w:rPr>
          <w:sz w:val="28"/>
          <w:szCs w:val="28"/>
        </w:rPr>
        <w:t xml:space="preserve"> провела проверку деятельности И</w:t>
      </w:r>
      <w:r w:rsidRPr="0058040F">
        <w:rPr>
          <w:sz w:val="28"/>
          <w:szCs w:val="28"/>
        </w:rPr>
        <w:t xml:space="preserve">нститута </w:t>
      </w:r>
      <w:r w:rsidR="00CF7DC9">
        <w:rPr>
          <w:sz w:val="28"/>
          <w:szCs w:val="28"/>
        </w:rPr>
        <w:t>экономики и управления за период с 201</w:t>
      </w:r>
      <w:r w:rsidR="004F68A8">
        <w:rPr>
          <w:sz w:val="28"/>
          <w:szCs w:val="28"/>
        </w:rPr>
        <w:t>9</w:t>
      </w:r>
      <w:r w:rsidRPr="0058040F">
        <w:rPr>
          <w:sz w:val="28"/>
          <w:szCs w:val="28"/>
        </w:rPr>
        <w:t xml:space="preserve"> по 2023 год.</w:t>
      </w:r>
    </w:p>
    <w:p w:rsidR="009A1082" w:rsidRDefault="009A1082" w:rsidP="00D5526E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0D7836" w:rsidRDefault="000D7836" w:rsidP="000D783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2F6247">
        <w:rPr>
          <w:rFonts w:ascii="Times New Roman" w:hAnsi="Times New Roman"/>
          <w:b/>
          <w:sz w:val="28"/>
          <w:szCs w:val="28"/>
        </w:rPr>
        <w:t xml:space="preserve">Общие показатели деятельности структурных подразделений </w:t>
      </w:r>
    </w:p>
    <w:p w:rsidR="000D7836" w:rsidRPr="002F6247" w:rsidRDefault="000D7836" w:rsidP="000D783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2F6247">
        <w:rPr>
          <w:rFonts w:ascii="Times New Roman" w:hAnsi="Times New Roman"/>
          <w:b/>
          <w:sz w:val="28"/>
          <w:szCs w:val="28"/>
        </w:rPr>
        <w:t>нститута</w:t>
      </w:r>
      <w:r>
        <w:rPr>
          <w:rFonts w:ascii="Times New Roman" w:hAnsi="Times New Roman"/>
          <w:b/>
          <w:sz w:val="28"/>
          <w:szCs w:val="28"/>
        </w:rPr>
        <w:t xml:space="preserve"> экономики и управления</w:t>
      </w:r>
      <w:r w:rsidRPr="002F6247">
        <w:rPr>
          <w:rFonts w:ascii="Times New Roman" w:hAnsi="Times New Roman"/>
          <w:b/>
          <w:sz w:val="28"/>
          <w:szCs w:val="28"/>
        </w:rPr>
        <w:t xml:space="preserve"> за отчетный период</w:t>
      </w:r>
    </w:p>
    <w:p w:rsidR="000D7836" w:rsidRDefault="000D7836" w:rsidP="000D7836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i/>
          <w:sz w:val="28"/>
          <w:szCs w:val="28"/>
        </w:rPr>
      </w:pPr>
    </w:p>
    <w:tbl>
      <w:tblPr>
        <w:tblOverlap w:val="never"/>
        <w:tblW w:w="0" w:type="auto"/>
        <w:jc w:val="center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7147"/>
        <w:gridCol w:w="1956"/>
      </w:tblGrid>
      <w:tr w:rsidR="000D7836" w:rsidRPr="00A44629" w:rsidTr="0025519A">
        <w:trPr>
          <w:trHeight w:hRule="exact" w:val="567"/>
          <w:jc w:val="center"/>
        </w:trPr>
        <w:tc>
          <w:tcPr>
            <w:tcW w:w="540" w:type="dxa"/>
            <w:hideMark/>
          </w:tcPr>
          <w:p w:rsidR="000D7836" w:rsidRPr="00C41208" w:rsidRDefault="000D7836" w:rsidP="000A6594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41208">
              <w:rPr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7147" w:type="dxa"/>
            <w:hideMark/>
          </w:tcPr>
          <w:p w:rsidR="000D7836" w:rsidRPr="00C41208" w:rsidRDefault="000D7836" w:rsidP="000A6594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41208">
              <w:rPr>
                <w:i/>
                <w:iCs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956" w:type="dxa"/>
            <w:hideMark/>
          </w:tcPr>
          <w:p w:rsidR="000D7836" w:rsidRPr="00C41208" w:rsidRDefault="000D7836" w:rsidP="000A6594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41208">
              <w:rPr>
                <w:i/>
                <w:iCs/>
                <w:sz w:val="28"/>
                <w:szCs w:val="28"/>
              </w:rPr>
              <w:t>Показатели</w:t>
            </w:r>
          </w:p>
        </w:tc>
      </w:tr>
      <w:tr w:rsidR="000D7836" w:rsidRPr="00A44629" w:rsidTr="0025519A">
        <w:trPr>
          <w:trHeight w:hRule="exact" w:val="455"/>
          <w:jc w:val="center"/>
        </w:trPr>
        <w:tc>
          <w:tcPr>
            <w:tcW w:w="540" w:type="dxa"/>
          </w:tcPr>
          <w:p w:rsidR="000D7836" w:rsidRPr="00C41208" w:rsidRDefault="000D7836" w:rsidP="000A659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D7836" w:rsidRPr="00C41208" w:rsidRDefault="000D7836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Количество ППС института (шт.ед./чел.)</w:t>
            </w:r>
          </w:p>
        </w:tc>
        <w:tc>
          <w:tcPr>
            <w:tcW w:w="1956" w:type="dxa"/>
            <w:hideMark/>
          </w:tcPr>
          <w:p w:rsidR="000D7836" w:rsidRPr="00C41208" w:rsidRDefault="000D7836" w:rsidP="000A6594">
            <w:pPr>
              <w:jc w:val="center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108</w:t>
            </w:r>
          </w:p>
        </w:tc>
      </w:tr>
      <w:tr w:rsidR="000D7836" w:rsidRPr="00A44629" w:rsidTr="0025519A">
        <w:trPr>
          <w:trHeight w:hRule="exact" w:val="449"/>
          <w:jc w:val="center"/>
        </w:trPr>
        <w:tc>
          <w:tcPr>
            <w:tcW w:w="540" w:type="dxa"/>
            <w:hideMark/>
          </w:tcPr>
          <w:p w:rsidR="000D7836" w:rsidRPr="00C41208" w:rsidRDefault="000D7836" w:rsidP="000A6594">
            <w:pPr>
              <w:pStyle w:val="ae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1.</w:t>
            </w:r>
          </w:p>
        </w:tc>
        <w:tc>
          <w:tcPr>
            <w:tcW w:w="7147" w:type="dxa"/>
            <w:hideMark/>
          </w:tcPr>
          <w:p w:rsidR="000D7836" w:rsidRPr="00C41208" w:rsidRDefault="000D7836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Количество ППС, имеющих учёную степень (%)</w:t>
            </w:r>
          </w:p>
        </w:tc>
        <w:tc>
          <w:tcPr>
            <w:tcW w:w="1956" w:type="dxa"/>
            <w:hideMark/>
          </w:tcPr>
          <w:p w:rsidR="000D7836" w:rsidRPr="00C41208" w:rsidRDefault="000D7836" w:rsidP="000A6594">
            <w:pPr>
              <w:jc w:val="center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89%</w:t>
            </w:r>
          </w:p>
        </w:tc>
      </w:tr>
      <w:tr w:rsidR="000F38D2" w:rsidRPr="00A44629" w:rsidTr="0025519A">
        <w:trPr>
          <w:trHeight w:hRule="exact" w:val="457"/>
          <w:jc w:val="center"/>
        </w:trPr>
        <w:tc>
          <w:tcPr>
            <w:tcW w:w="540" w:type="dxa"/>
            <w:vMerge w:val="restart"/>
            <w:hideMark/>
          </w:tcPr>
          <w:p w:rsidR="000F38D2" w:rsidRPr="00C41208" w:rsidRDefault="000F38D2" w:rsidP="003E7437">
            <w:pPr>
              <w:pStyle w:val="ae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F38D2" w:rsidRPr="00C41208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Количество ППС в возрасте до 40 лет (%)</w:t>
            </w:r>
          </w:p>
        </w:tc>
        <w:tc>
          <w:tcPr>
            <w:tcW w:w="1956" w:type="dxa"/>
            <w:hideMark/>
          </w:tcPr>
          <w:p w:rsidR="000F38D2" w:rsidRPr="00C41208" w:rsidRDefault="000F38D2" w:rsidP="000A6594">
            <w:pPr>
              <w:jc w:val="center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25%</w:t>
            </w:r>
          </w:p>
        </w:tc>
      </w:tr>
      <w:tr w:rsidR="000F38D2" w:rsidRPr="00A44629" w:rsidTr="0025519A">
        <w:trPr>
          <w:trHeight w:hRule="exact" w:val="451"/>
          <w:jc w:val="center"/>
        </w:trPr>
        <w:tc>
          <w:tcPr>
            <w:tcW w:w="540" w:type="dxa"/>
            <w:vMerge/>
          </w:tcPr>
          <w:p w:rsidR="000F38D2" w:rsidRPr="00C41208" w:rsidRDefault="000F38D2" w:rsidP="000A6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F38D2" w:rsidRPr="00C41208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в том числе, имеющих учёную степень (%)</w:t>
            </w:r>
          </w:p>
        </w:tc>
        <w:tc>
          <w:tcPr>
            <w:tcW w:w="1956" w:type="dxa"/>
          </w:tcPr>
          <w:p w:rsidR="000F38D2" w:rsidRPr="00C41208" w:rsidRDefault="000F38D2" w:rsidP="000A6594">
            <w:pPr>
              <w:jc w:val="center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20%</w:t>
            </w:r>
          </w:p>
        </w:tc>
      </w:tr>
      <w:tr w:rsidR="000D7836" w:rsidRPr="00A44629" w:rsidTr="00FA0D76">
        <w:trPr>
          <w:trHeight w:hRule="exact" w:val="1735"/>
          <w:jc w:val="center"/>
        </w:trPr>
        <w:tc>
          <w:tcPr>
            <w:tcW w:w="540" w:type="dxa"/>
            <w:hideMark/>
          </w:tcPr>
          <w:p w:rsidR="000D7836" w:rsidRPr="00C41208" w:rsidRDefault="000D7836" w:rsidP="000A6594">
            <w:pPr>
              <w:pStyle w:val="ae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3</w:t>
            </w:r>
          </w:p>
        </w:tc>
        <w:tc>
          <w:tcPr>
            <w:tcW w:w="7147" w:type="dxa"/>
            <w:hideMark/>
          </w:tcPr>
          <w:p w:rsidR="000D7836" w:rsidRDefault="000D7836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  <w:p w:rsidR="000D7836" w:rsidRPr="00C41208" w:rsidRDefault="000D7836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2498B">
              <w:rPr>
                <w:sz w:val="28"/>
                <w:szCs w:val="28"/>
              </w:rPr>
              <w:t>38.04.01 Экономика (магистерская программа Международная экономика и бизнес) совместно с Ланьчжоуским</w:t>
            </w:r>
            <w:r>
              <w:rPr>
                <w:sz w:val="28"/>
                <w:szCs w:val="28"/>
              </w:rPr>
              <w:t xml:space="preserve"> городским университетом (КНР)</w:t>
            </w:r>
          </w:p>
        </w:tc>
        <w:tc>
          <w:tcPr>
            <w:tcW w:w="1956" w:type="dxa"/>
          </w:tcPr>
          <w:p w:rsidR="000D7836" w:rsidRPr="00C41208" w:rsidRDefault="000D7836" w:rsidP="000A6594">
            <w:pPr>
              <w:jc w:val="center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1</w:t>
            </w:r>
          </w:p>
        </w:tc>
      </w:tr>
      <w:tr w:rsidR="000D7836" w:rsidRPr="00A44629" w:rsidTr="0025519A">
        <w:trPr>
          <w:trHeight w:hRule="exact" w:val="709"/>
          <w:jc w:val="center"/>
        </w:trPr>
        <w:tc>
          <w:tcPr>
            <w:tcW w:w="540" w:type="dxa"/>
            <w:hideMark/>
          </w:tcPr>
          <w:p w:rsidR="000D7836" w:rsidRPr="00C41208" w:rsidRDefault="000D7836" w:rsidP="000A6594">
            <w:pPr>
              <w:pStyle w:val="ae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4.</w:t>
            </w:r>
          </w:p>
        </w:tc>
        <w:tc>
          <w:tcPr>
            <w:tcW w:w="7147" w:type="dxa"/>
            <w:hideMark/>
          </w:tcPr>
          <w:p w:rsidR="000D7836" w:rsidRPr="00C41208" w:rsidRDefault="000D7836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41208">
              <w:rPr>
                <w:sz w:val="28"/>
                <w:szCs w:val="28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1956" w:type="dxa"/>
          </w:tcPr>
          <w:p w:rsidR="000D7836" w:rsidRPr="00C41208" w:rsidRDefault="00850283" w:rsidP="000A6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0D7836" w:rsidRPr="00A44629" w:rsidTr="0025519A">
        <w:trPr>
          <w:trHeight w:hRule="exact" w:val="731"/>
          <w:jc w:val="center"/>
        </w:trPr>
        <w:tc>
          <w:tcPr>
            <w:tcW w:w="540" w:type="dxa"/>
            <w:hideMark/>
          </w:tcPr>
          <w:p w:rsidR="000D7836" w:rsidRPr="00F3095A" w:rsidRDefault="000A6594" w:rsidP="000A6594">
            <w:pPr>
              <w:pStyle w:val="ae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47" w:type="dxa"/>
            <w:hideMark/>
          </w:tcPr>
          <w:p w:rsidR="000D7836" w:rsidRPr="00F3095A" w:rsidRDefault="000D7836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956" w:type="dxa"/>
            <w:hideMark/>
          </w:tcPr>
          <w:p w:rsidR="000D7836" w:rsidRPr="00F3095A" w:rsidRDefault="00181B7E" w:rsidP="000A6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0D7836" w:rsidRPr="00A44629" w:rsidTr="0025519A">
        <w:trPr>
          <w:trHeight w:hRule="exact" w:val="699"/>
          <w:jc w:val="center"/>
        </w:trPr>
        <w:tc>
          <w:tcPr>
            <w:tcW w:w="540" w:type="dxa"/>
            <w:hideMark/>
          </w:tcPr>
          <w:p w:rsidR="000D7836" w:rsidRPr="00F3095A" w:rsidRDefault="000A6594" w:rsidP="000A6594">
            <w:pPr>
              <w:pStyle w:val="ae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147" w:type="dxa"/>
            <w:hideMark/>
          </w:tcPr>
          <w:p w:rsidR="000D7836" w:rsidRPr="00F3095A" w:rsidRDefault="000D7836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Количество человек, принятых из сторонних организаций в докторантуру/очную аспирантуру</w:t>
            </w:r>
          </w:p>
        </w:tc>
        <w:tc>
          <w:tcPr>
            <w:tcW w:w="1956" w:type="dxa"/>
            <w:hideMark/>
          </w:tcPr>
          <w:p w:rsidR="000D7836" w:rsidRPr="00F3095A" w:rsidRDefault="00181B7E" w:rsidP="000A6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0F38D2" w:rsidRPr="00A44629" w:rsidTr="0025519A">
        <w:trPr>
          <w:trHeight w:hRule="exact" w:val="695"/>
          <w:jc w:val="center"/>
        </w:trPr>
        <w:tc>
          <w:tcPr>
            <w:tcW w:w="540" w:type="dxa"/>
            <w:vMerge w:val="restart"/>
            <w:hideMark/>
          </w:tcPr>
          <w:p w:rsidR="000F38D2" w:rsidRPr="00F3095A" w:rsidRDefault="000F38D2" w:rsidP="000A6594">
            <w:pPr>
              <w:pStyle w:val="ae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Количество статей, опубликованных работниками института в рецензируемых изданиях:</w:t>
            </w:r>
          </w:p>
        </w:tc>
      </w:tr>
      <w:tr w:rsidR="000F38D2" w:rsidRPr="00A44629" w:rsidTr="0025519A">
        <w:trPr>
          <w:trHeight w:hRule="exact" w:val="429"/>
          <w:jc w:val="center"/>
        </w:trPr>
        <w:tc>
          <w:tcPr>
            <w:tcW w:w="540" w:type="dxa"/>
            <w:vMerge/>
          </w:tcPr>
          <w:p w:rsidR="000F38D2" w:rsidRPr="000A6594" w:rsidRDefault="000F38D2" w:rsidP="000A6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-всего</w:t>
            </w:r>
          </w:p>
        </w:tc>
        <w:tc>
          <w:tcPr>
            <w:tcW w:w="1956" w:type="dxa"/>
            <w:hideMark/>
          </w:tcPr>
          <w:p w:rsidR="000F38D2" w:rsidRPr="00F3095A" w:rsidRDefault="00181B7E" w:rsidP="00181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2705</w:t>
            </w:r>
          </w:p>
        </w:tc>
      </w:tr>
      <w:tr w:rsidR="000F38D2" w:rsidRPr="00A44629" w:rsidTr="0025519A">
        <w:trPr>
          <w:trHeight w:hRule="exact" w:val="423"/>
          <w:jc w:val="center"/>
        </w:trPr>
        <w:tc>
          <w:tcPr>
            <w:tcW w:w="540" w:type="dxa"/>
            <w:vMerge/>
          </w:tcPr>
          <w:p w:rsidR="000F38D2" w:rsidRPr="00F3095A" w:rsidRDefault="000F38D2" w:rsidP="000A6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из них:</w:t>
            </w:r>
          </w:p>
        </w:tc>
      </w:tr>
      <w:tr w:rsidR="000F38D2" w:rsidRPr="00A44629" w:rsidTr="0025519A">
        <w:trPr>
          <w:trHeight w:hRule="exact" w:val="427"/>
          <w:jc w:val="center"/>
        </w:trPr>
        <w:tc>
          <w:tcPr>
            <w:tcW w:w="540" w:type="dxa"/>
            <w:vMerge/>
          </w:tcPr>
          <w:p w:rsidR="000F38D2" w:rsidRPr="000A6594" w:rsidRDefault="000F38D2" w:rsidP="000A6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-в журналах перечня ВАК при Минобрнауки России</w:t>
            </w:r>
          </w:p>
        </w:tc>
        <w:tc>
          <w:tcPr>
            <w:tcW w:w="1956" w:type="dxa"/>
            <w:hideMark/>
          </w:tcPr>
          <w:p w:rsidR="000F38D2" w:rsidRPr="00F3095A" w:rsidRDefault="000F38D2" w:rsidP="000A6594">
            <w:pPr>
              <w:jc w:val="center"/>
              <w:rPr>
                <w:sz w:val="28"/>
                <w:szCs w:val="28"/>
                <w:lang w:val="en-US"/>
              </w:rPr>
            </w:pPr>
            <w:r w:rsidRPr="00F3095A">
              <w:rPr>
                <w:sz w:val="28"/>
                <w:szCs w:val="28"/>
              </w:rPr>
              <w:t>521</w:t>
            </w:r>
          </w:p>
        </w:tc>
      </w:tr>
      <w:tr w:rsidR="000F38D2" w:rsidRPr="00A44629" w:rsidTr="0025519A">
        <w:trPr>
          <w:trHeight w:hRule="exact" w:val="425"/>
          <w:jc w:val="center"/>
        </w:trPr>
        <w:tc>
          <w:tcPr>
            <w:tcW w:w="540" w:type="dxa"/>
            <w:vMerge/>
          </w:tcPr>
          <w:p w:rsidR="000F38D2" w:rsidRPr="00F3095A" w:rsidRDefault="000F38D2" w:rsidP="000A6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в научной периодике, индексируемой</w:t>
            </w:r>
          </w:p>
        </w:tc>
      </w:tr>
      <w:tr w:rsidR="000F38D2" w:rsidRPr="00A44629" w:rsidTr="0025519A">
        <w:trPr>
          <w:trHeight w:hRule="exact" w:val="417"/>
          <w:jc w:val="center"/>
        </w:trPr>
        <w:tc>
          <w:tcPr>
            <w:tcW w:w="540" w:type="dxa"/>
            <w:vMerge/>
          </w:tcPr>
          <w:p w:rsidR="000F38D2" w:rsidRPr="000A6594" w:rsidRDefault="000F38D2" w:rsidP="000A6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  <w:lang w:val="en-US" w:bidi="en-US"/>
              </w:rPr>
              <w:t>-Web</w:t>
            </w:r>
            <w:r w:rsidR="00F361D1">
              <w:rPr>
                <w:sz w:val="28"/>
                <w:szCs w:val="28"/>
                <w:lang w:bidi="en-US"/>
              </w:rPr>
              <w:t xml:space="preserve"> </w:t>
            </w:r>
            <w:r w:rsidRPr="00F3095A">
              <w:rPr>
                <w:sz w:val="28"/>
                <w:szCs w:val="28"/>
                <w:lang w:val="en-US" w:bidi="en-US"/>
              </w:rPr>
              <w:t>of</w:t>
            </w:r>
            <w:r w:rsidR="00F361D1">
              <w:rPr>
                <w:sz w:val="28"/>
                <w:szCs w:val="28"/>
                <w:lang w:bidi="en-US"/>
              </w:rPr>
              <w:t xml:space="preserve"> </w:t>
            </w:r>
            <w:r w:rsidRPr="00F3095A">
              <w:rPr>
                <w:sz w:val="28"/>
                <w:szCs w:val="28"/>
                <w:lang w:val="en-US" w:bidi="en-US"/>
              </w:rPr>
              <w:t>Science</w:t>
            </w:r>
          </w:p>
        </w:tc>
        <w:tc>
          <w:tcPr>
            <w:tcW w:w="1956" w:type="dxa"/>
            <w:hideMark/>
          </w:tcPr>
          <w:p w:rsidR="000F38D2" w:rsidRPr="00F3095A" w:rsidRDefault="000F38D2" w:rsidP="000A6594">
            <w:pPr>
              <w:jc w:val="center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27</w:t>
            </w:r>
          </w:p>
        </w:tc>
      </w:tr>
      <w:tr w:rsidR="000F38D2" w:rsidRPr="00A44629" w:rsidTr="0025519A">
        <w:trPr>
          <w:trHeight w:hRule="exact" w:val="433"/>
          <w:jc w:val="center"/>
        </w:trPr>
        <w:tc>
          <w:tcPr>
            <w:tcW w:w="540" w:type="dxa"/>
            <w:vMerge/>
          </w:tcPr>
          <w:p w:rsidR="000F38D2" w:rsidRPr="000A6594" w:rsidRDefault="000F38D2" w:rsidP="000A6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  <w:lang w:val="en-US" w:bidi="en-US"/>
              </w:rPr>
              <w:t>-Scopus</w:t>
            </w:r>
          </w:p>
        </w:tc>
        <w:tc>
          <w:tcPr>
            <w:tcW w:w="1956" w:type="dxa"/>
            <w:hideMark/>
          </w:tcPr>
          <w:p w:rsidR="000F38D2" w:rsidRPr="00F3095A" w:rsidRDefault="000F38D2" w:rsidP="000A6594">
            <w:pPr>
              <w:jc w:val="center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94</w:t>
            </w:r>
          </w:p>
        </w:tc>
      </w:tr>
      <w:tr w:rsidR="000F38D2" w:rsidRPr="00A44629" w:rsidTr="0025519A">
        <w:trPr>
          <w:trHeight w:hRule="exact" w:val="407"/>
          <w:jc w:val="center"/>
        </w:trPr>
        <w:tc>
          <w:tcPr>
            <w:tcW w:w="540" w:type="dxa"/>
            <w:vMerge/>
          </w:tcPr>
          <w:p w:rsidR="000F38D2" w:rsidRPr="000A6594" w:rsidRDefault="000F38D2" w:rsidP="000A6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-РИНЦ</w:t>
            </w:r>
          </w:p>
        </w:tc>
        <w:tc>
          <w:tcPr>
            <w:tcW w:w="1956" w:type="dxa"/>
            <w:hideMark/>
          </w:tcPr>
          <w:p w:rsidR="000F38D2" w:rsidRPr="00F3095A" w:rsidRDefault="000F38D2" w:rsidP="000A6594">
            <w:pPr>
              <w:jc w:val="center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2063</w:t>
            </w:r>
          </w:p>
        </w:tc>
      </w:tr>
      <w:tr w:rsidR="000F38D2" w:rsidRPr="00A44629" w:rsidTr="0025519A">
        <w:trPr>
          <w:trHeight w:hRule="exact" w:val="415"/>
          <w:jc w:val="center"/>
        </w:trPr>
        <w:tc>
          <w:tcPr>
            <w:tcW w:w="540" w:type="dxa"/>
            <w:vMerge w:val="restart"/>
            <w:hideMark/>
          </w:tcPr>
          <w:p w:rsidR="000F38D2" w:rsidRPr="00F3095A" w:rsidRDefault="000F38D2" w:rsidP="000A6594">
            <w:pPr>
              <w:pStyle w:val="ae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Количество монографий:</w:t>
            </w:r>
          </w:p>
        </w:tc>
      </w:tr>
      <w:tr w:rsidR="000F38D2" w:rsidRPr="00A44629" w:rsidTr="0025519A">
        <w:trPr>
          <w:trHeight w:hRule="exact" w:val="409"/>
          <w:jc w:val="center"/>
        </w:trPr>
        <w:tc>
          <w:tcPr>
            <w:tcW w:w="540" w:type="dxa"/>
            <w:vMerge/>
          </w:tcPr>
          <w:p w:rsidR="000F38D2" w:rsidRPr="000A6594" w:rsidRDefault="000F38D2" w:rsidP="000A6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-персональных</w:t>
            </w:r>
          </w:p>
        </w:tc>
        <w:tc>
          <w:tcPr>
            <w:tcW w:w="1956" w:type="dxa"/>
            <w:hideMark/>
          </w:tcPr>
          <w:p w:rsidR="000F38D2" w:rsidRPr="00F3095A" w:rsidRDefault="000F38D2" w:rsidP="000A6594">
            <w:pPr>
              <w:jc w:val="center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12</w:t>
            </w:r>
          </w:p>
        </w:tc>
      </w:tr>
      <w:tr w:rsidR="000F38D2" w:rsidRPr="00A44629" w:rsidTr="0025519A">
        <w:trPr>
          <w:trHeight w:hRule="exact" w:val="403"/>
          <w:jc w:val="center"/>
        </w:trPr>
        <w:tc>
          <w:tcPr>
            <w:tcW w:w="540" w:type="dxa"/>
            <w:vMerge/>
          </w:tcPr>
          <w:p w:rsidR="000F38D2" w:rsidRPr="000A6594" w:rsidRDefault="000F38D2" w:rsidP="000A6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-коллективных</w:t>
            </w:r>
          </w:p>
        </w:tc>
        <w:tc>
          <w:tcPr>
            <w:tcW w:w="1956" w:type="dxa"/>
            <w:hideMark/>
          </w:tcPr>
          <w:p w:rsidR="000F38D2" w:rsidRPr="00F3095A" w:rsidRDefault="00211579" w:rsidP="000A6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38D2" w:rsidRPr="00F3095A">
              <w:rPr>
                <w:sz w:val="28"/>
                <w:szCs w:val="28"/>
              </w:rPr>
              <w:t>8</w:t>
            </w:r>
          </w:p>
        </w:tc>
      </w:tr>
      <w:tr w:rsidR="000F38D2" w:rsidRPr="00A44629" w:rsidTr="0025519A">
        <w:trPr>
          <w:trHeight w:hRule="exact" w:val="469"/>
          <w:jc w:val="center"/>
        </w:trPr>
        <w:tc>
          <w:tcPr>
            <w:tcW w:w="540" w:type="dxa"/>
            <w:vMerge w:val="restart"/>
            <w:hideMark/>
          </w:tcPr>
          <w:p w:rsidR="000F38D2" w:rsidRPr="00F3095A" w:rsidRDefault="000F38D2" w:rsidP="000A6594">
            <w:pPr>
              <w:pStyle w:val="ae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9</w:t>
            </w:r>
          </w:p>
        </w:tc>
        <w:tc>
          <w:tcPr>
            <w:tcW w:w="9103" w:type="dxa"/>
            <w:gridSpan w:val="2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Количество учебников и учебных пособий:</w:t>
            </w:r>
          </w:p>
        </w:tc>
      </w:tr>
      <w:tr w:rsidR="000F38D2" w:rsidRPr="00A44629" w:rsidTr="0025519A">
        <w:trPr>
          <w:trHeight w:hRule="exact" w:val="399"/>
          <w:jc w:val="center"/>
        </w:trPr>
        <w:tc>
          <w:tcPr>
            <w:tcW w:w="540" w:type="dxa"/>
            <w:vMerge/>
          </w:tcPr>
          <w:p w:rsidR="000F38D2" w:rsidRPr="000A6594" w:rsidRDefault="000F38D2" w:rsidP="000A6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-всего</w:t>
            </w:r>
          </w:p>
        </w:tc>
        <w:tc>
          <w:tcPr>
            <w:tcW w:w="1956" w:type="dxa"/>
            <w:hideMark/>
          </w:tcPr>
          <w:p w:rsidR="000F38D2" w:rsidRPr="00F3095A" w:rsidRDefault="00EE5484" w:rsidP="000A6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</w:tr>
      <w:tr w:rsidR="000F38D2" w:rsidRPr="00A44629" w:rsidTr="0025519A">
        <w:trPr>
          <w:trHeight w:hRule="exact" w:val="435"/>
          <w:jc w:val="center"/>
        </w:trPr>
        <w:tc>
          <w:tcPr>
            <w:tcW w:w="540" w:type="dxa"/>
            <w:vMerge/>
          </w:tcPr>
          <w:p w:rsidR="000F38D2" w:rsidRPr="000A6594" w:rsidRDefault="000F38D2" w:rsidP="000A6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F38D2" w:rsidRPr="00F3095A" w:rsidRDefault="000F38D2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-с грифом УМО</w:t>
            </w:r>
          </w:p>
        </w:tc>
        <w:tc>
          <w:tcPr>
            <w:tcW w:w="1956" w:type="dxa"/>
          </w:tcPr>
          <w:p w:rsidR="000F38D2" w:rsidRPr="00F3095A" w:rsidRDefault="000F38D2" w:rsidP="000A6594">
            <w:pPr>
              <w:jc w:val="center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6</w:t>
            </w:r>
          </w:p>
        </w:tc>
      </w:tr>
      <w:tr w:rsidR="000D7836" w:rsidRPr="00A44629" w:rsidTr="0025519A">
        <w:trPr>
          <w:trHeight w:hRule="exact" w:val="429"/>
          <w:jc w:val="center"/>
        </w:trPr>
        <w:tc>
          <w:tcPr>
            <w:tcW w:w="540" w:type="dxa"/>
            <w:hideMark/>
          </w:tcPr>
          <w:p w:rsidR="000D7836" w:rsidRPr="00F3095A" w:rsidRDefault="000D7836" w:rsidP="000A6594">
            <w:pPr>
              <w:pStyle w:val="ae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D7836" w:rsidRPr="00F3095A" w:rsidRDefault="000D7836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Количество НИОКР (НИР)</w:t>
            </w:r>
          </w:p>
        </w:tc>
        <w:tc>
          <w:tcPr>
            <w:tcW w:w="1956" w:type="dxa"/>
            <w:hideMark/>
          </w:tcPr>
          <w:p w:rsidR="000D7836" w:rsidRPr="00F3095A" w:rsidRDefault="000D7836" w:rsidP="000A6594">
            <w:pPr>
              <w:jc w:val="center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  <w:lang w:val="en-US"/>
              </w:rPr>
              <w:t>1</w:t>
            </w:r>
            <w:r w:rsidR="00EE5484">
              <w:rPr>
                <w:sz w:val="28"/>
                <w:szCs w:val="28"/>
              </w:rPr>
              <w:t>2</w:t>
            </w:r>
          </w:p>
        </w:tc>
      </w:tr>
      <w:tr w:rsidR="000D7836" w:rsidRPr="00A44629" w:rsidTr="0025519A">
        <w:trPr>
          <w:trHeight w:hRule="exact" w:val="422"/>
          <w:jc w:val="center"/>
        </w:trPr>
        <w:tc>
          <w:tcPr>
            <w:tcW w:w="540" w:type="dxa"/>
          </w:tcPr>
          <w:p w:rsidR="000D7836" w:rsidRPr="00F3095A" w:rsidRDefault="000D7836" w:rsidP="000A659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47" w:type="dxa"/>
            <w:hideMark/>
          </w:tcPr>
          <w:p w:rsidR="000D7836" w:rsidRPr="00F3095A" w:rsidRDefault="000D7836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Доход от НИОКР (НИР) из всех источников (тыс. руб.)</w:t>
            </w:r>
          </w:p>
        </w:tc>
        <w:tc>
          <w:tcPr>
            <w:tcW w:w="1956" w:type="dxa"/>
            <w:hideMark/>
          </w:tcPr>
          <w:p w:rsidR="000D7836" w:rsidRPr="00F3095A" w:rsidRDefault="00EE5484" w:rsidP="000A6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22204</w:t>
            </w:r>
            <w:r w:rsidR="000D7836" w:rsidRPr="00F3095A">
              <w:rPr>
                <w:sz w:val="28"/>
                <w:szCs w:val="28"/>
              </w:rPr>
              <w:t>,659</w:t>
            </w:r>
          </w:p>
        </w:tc>
      </w:tr>
      <w:tr w:rsidR="000D7836" w:rsidRPr="00A44629" w:rsidTr="0025519A">
        <w:trPr>
          <w:trHeight w:hRule="exact" w:val="699"/>
          <w:jc w:val="center"/>
        </w:trPr>
        <w:tc>
          <w:tcPr>
            <w:tcW w:w="540" w:type="dxa"/>
            <w:hideMark/>
          </w:tcPr>
          <w:p w:rsidR="000D7836" w:rsidRPr="00F3095A" w:rsidRDefault="000D7836" w:rsidP="000A6594">
            <w:pPr>
              <w:pStyle w:val="ae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1</w:t>
            </w:r>
          </w:p>
        </w:tc>
        <w:tc>
          <w:tcPr>
            <w:tcW w:w="7147" w:type="dxa"/>
            <w:hideMark/>
          </w:tcPr>
          <w:p w:rsidR="000D7836" w:rsidRPr="00F3095A" w:rsidRDefault="000D7836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1956" w:type="dxa"/>
          </w:tcPr>
          <w:p w:rsidR="000D7836" w:rsidRPr="00F3095A" w:rsidRDefault="00EE5484" w:rsidP="000A6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1219,16</w:t>
            </w:r>
          </w:p>
        </w:tc>
      </w:tr>
      <w:tr w:rsidR="000D7836" w:rsidRPr="00175C41" w:rsidTr="0025519A">
        <w:trPr>
          <w:trHeight w:hRule="exact" w:val="1416"/>
          <w:jc w:val="center"/>
        </w:trPr>
        <w:tc>
          <w:tcPr>
            <w:tcW w:w="540" w:type="dxa"/>
            <w:hideMark/>
          </w:tcPr>
          <w:p w:rsidR="000D7836" w:rsidRPr="00F3095A" w:rsidRDefault="000A6594" w:rsidP="000A6594">
            <w:pPr>
              <w:pStyle w:val="ae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7" w:type="dxa"/>
            <w:hideMark/>
          </w:tcPr>
          <w:p w:rsidR="000D7836" w:rsidRPr="00F3095A" w:rsidRDefault="000D7836" w:rsidP="000A6594">
            <w:pPr>
              <w:pStyle w:val="ae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 xml:space="preserve">Количество студентов/аспирантов/молодых преподавателей института - победителей региональных, всероссийских, международных научно- </w:t>
            </w:r>
            <w:r w:rsidRPr="00F3095A">
              <w:rPr>
                <w:sz w:val="28"/>
                <w:szCs w:val="28"/>
                <w:u w:val="single"/>
              </w:rPr>
              <w:t>образовательных мероприятий</w:t>
            </w:r>
          </w:p>
        </w:tc>
        <w:tc>
          <w:tcPr>
            <w:tcW w:w="1956" w:type="dxa"/>
            <w:hideMark/>
          </w:tcPr>
          <w:p w:rsidR="000D7836" w:rsidRPr="00F3095A" w:rsidRDefault="000D7836" w:rsidP="000A6594">
            <w:pPr>
              <w:jc w:val="center"/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229</w:t>
            </w:r>
          </w:p>
        </w:tc>
      </w:tr>
    </w:tbl>
    <w:p w:rsidR="000D7836" w:rsidRDefault="000D7836" w:rsidP="00D5526E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58040F" w:rsidRDefault="004C6B0E" w:rsidP="004C6B0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C73CAB" w:rsidRPr="0058040F">
        <w:rPr>
          <w:rFonts w:ascii="Times New Roman" w:hAnsi="Times New Roman"/>
          <w:b/>
          <w:sz w:val="28"/>
          <w:szCs w:val="28"/>
        </w:rPr>
        <w:t>Кадровый состав института</w:t>
      </w:r>
    </w:p>
    <w:p w:rsidR="00CF7DC9" w:rsidRPr="00CF7DC9" w:rsidRDefault="00CF7DC9" w:rsidP="00CF7DC9">
      <w:pPr>
        <w:ind w:firstLine="709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Факультет экономики и управления создан в 1996 г. (приказ №1/1 от 22.01.1996 г.). С 1 сентября 2019 г. факультет был преобразован в институт экономики и управления (приказ № 929/о от  30.08.2019 г.)</w:t>
      </w:r>
    </w:p>
    <w:p w:rsidR="00CF7DC9" w:rsidRDefault="00CF7DC9" w:rsidP="00CF7DC9">
      <w:pPr>
        <w:ind w:firstLine="709"/>
        <w:rPr>
          <w:rFonts w:eastAsia="Calibri"/>
          <w:sz w:val="28"/>
          <w:szCs w:val="28"/>
          <w:lang w:eastAsia="en-US"/>
        </w:rPr>
      </w:pPr>
      <w:r w:rsidRPr="00591482">
        <w:rPr>
          <w:rFonts w:eastAsia="Calibri"/>
          <w:sz w:val="28"/>
          <w:szCs w:val="28"/>
          <w:lang w:eastAsia="en-US"/>
        </w:rPr>
        <w:t xml:space="preserve">ИЭиУ является структурным подразделением </w:t>
      </w:r>
      <w:r w:rsidRPr="00591482">
        <w:rPr>
          <w:rFonts w:eastAsia="Calibri"/>
          <w:bCs/>
          <w:sz w:val="28"/>
          <w:szCs w:val="28"/>
          <w:lang w:eastAsia="en-US"/>
        </w:rPr>
        <w:t xml:space="preserve">Пензенского государственного университета и </w:t>
      </w:r>
      <w:r w:rsidR="00591482" w:rsidRPr="00591482">
        <w:rPr>
          <w:sz w:val="28"/>
          <w:szCs w:val="28"/>
        </w:rPr>
        <w:t>объединяет</w:t>
      </w:r>
      <w:r w:rsidR="00591482" w:rsidRPr="00C72BC0">
        <w:rPr>
          <w:sz w:val="28"/>
          <w:szCs w:val="28"/>
        </w:rPr>
        <w:t xml:space="preserve"> 8 кафедр, в том числе 1 базовую: «Бухгалтерский учет, налогообложение и аудит», «Государственное упр</w:t>
      </w:r>
      <w:r w:rsidR="000F38D2">
        <w:rPr>
          <w:sz w:val="28"/>
          <w:szCs w:val="28"/>
        </w:rPr>
        <w:t xml:space="preserve">авление и социология региона», </w:t>
      </w:r>
      <w:r w:rsidR="000F38D2" w:rsidRPr="00C72BC0">
        <w:rPr>
          <w:sz w:val="28"/>
          <w:szCs w:val="28"/>
        </w:rPr>
        <w:t xml:space="preserve">«Маркетинг, коммерция и сфера обслуживания», </w:t>
      </w:r>
      <w:r w:rsidR="000F38D2">
        <w:rPr>
          <w:sz w:val="28"/>
          <w:szCs w:val="28"/>
        </w:rPr>
        <w:t>«</w:t>
      </w:r>
      <w:r w:rsidR="00591482" w:rsidRPr="00C72BC0">
        <w:rPr>
          <w:sz w:val="28"/>
          <w:szCs w:val="28"/>
        </w:rPr>
        <w:t xml:space="preserve">Менеджмент и экономическая безопасность», «Социология и управление персоналом», «Экономика и финансы», «Экономическая теория и международные отношения», «Цифровая экономика». </w:t>
      </w:r>
      <w:r w:rsidRPr="00CF7DC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Исполняющей обязанности д</w:t>
      </w:r>
      <w:r w:rsidRPr="00CF7DC9">
        <w:rPr>
          <w:rFonts w:eastAsia="Calibri"/>
          <w:sz w:val="28"/>
          <w:szCs w:val="28"/>
          <w:lang w:eastAsia="en-US"/>
        </w:rPr>
        <w:t>иректор</w:t>
      </w:r>
      <w:r>
        <w:rPr>
          <w:rFonts w:eastAsia="Calibri"/>
          <w:sz w:val="28"/>
          <w:szCs w:val="28"/>
          <w:lang w:eastAsia="en-US"/>
        </w:rPr>
        <w:t>а</w:t>
      </w:r>
      <w:r w:rsidR="00850283">
        <w:rPr>
          <w:rFonts w:eastAsia="Calibri"/>
          <w:sz w:val="28"/>
          <w:szCs w:val="28"/>
          <w:lang w:eastAsia="en-US"/>
        </w:rPr>
        <w:t xml:space="preserve"> И</w:t>
      </w:r>
      <w:r w:rsidRPr="00CF7DC9">
        <w:rPr>
          <w:rFonts w:eastAsia="Calibri"/>
          <w:sz w:val="28"/>
          <w:szCs w:val="28"/>
          <w:lang w:eastAsia="en-US"/>
        </w:rPr>
        <w:t xml:space="preserve">нститута экономики и управления является </w:t>
      </w:r>
      <w:r>
        <w:rPr>
          <w:rFonts w:eastAsia="Calibri"/>
          <w:sz w:val="28"/>
          <w:szCs w:val="28"/>
          <w:lang w:eastAsia="en-US"/>
        </w:rPr>
        <w:t>кандидат</w:t>
      </w:r>
      <w:r w:rsidRPr="00CF7DC9">
        <w:rPr>
          <w:rFonts w:eastAsia="Calibri"/>
          <w:sz w:val="28"/>
          <w:szCs w:val="28"/>
          <w:lang w:eastAsia="en-US"/>
        </w:rPr>
        <w:t xml:space="preserve"> экономических наук, </w:t>
      </w:r>
      <w:r>
        <w:rPr>
          <w:rFonts w:eastAsia="Calibri"/>
          <w:sz w:val="28"/>
          <w:szCs w:val="28"/>
          <w:lang w:eastAsia="en-US"/>
        </w:rPr>
        <w:t>доцент</w:t>
      </w:r>
      <w:r w:rsidRPr="00CF7DC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Тактарова Светлана Викторовна</w:t>
      </w:r>
      <w:r w:rsidRPr="00CF7DC9">
        <w:rPr>
          <w:rFonts w:eastAsia="Calibri"/>
          <w:sz w:val="28"/>
          <w:szCs w:val="28"/>
          <w:lang w:eastAsia="en-US"/>
        </w:rPr>
        <w:t>.</w:t>
      </w:r>
    </w:p>
    <w:p w:rsidR="008E2818" w:rsidRPr="00CF7DC9" w:rsidRDefault="008E2818" w:rsidP="00CF7DC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На основании приказа 1209/о от 30.11.2023 внесены изменения в структуру Института экономики и управления. В срок до 15.02.2024 ректором ПГУ поручено актуализировать Положение об Институте экономике и управления, в связи с реструктуризацией в состав Института входят 4 кафедры, в том числе 1 базовая: «Менеджмент и государственное управление», «Социология, экономическая теория и международные процессы», «Экономика и финансы», «Цифровая экономика». </w:t>
      </w:r>
    </w:p>
    <w:p w:rsidR="00CF7DC9" w:rsidRDefault="007112F3" w:rsidP="00175C41">
      <w:pPr>
        <w:pStyle w:val="a3"/>
        <w:spacing w:after="0" w:line="240" w:lineRule="auto"/>
        <w:ind w:left="0" w:firstLine="708"/>
        <w:contextualSpacing w:val="0"/>
        <w:rPr>
          <w:rFonts w:ascii="Times New Roman" w:hAnsi="Times New Roman"/>
          <w:sz w:val="28"/>
          <w:szCs w:val="28"/>
        </w:rPr>
      </w:pPr>
      <w:r w:rsidRPr="0058040F">
        <w:rPr>
          <w:rFonts w:ascii="Times New Roman" w:hAnsi="Times New Roman"/>
          <w:sz w:val="28"/>
          <w:szCs w:val="28"/>
        </w:rPr>
        <w:t xml:space="preserve">Институт </w:t>
      </w:r>
      <w:r w:rsidR="001D61D2">
        <w:rPr>
          <w:rFonts w:ascii="Times New Roman" w:hAnsi="Times New Roman"/>
          <w:sz w:val="28"/>
          <w:szCs w:val="28"/>
        </w:rPr>
        <w:t>ведет набор абитуриентов</w:t>
      </w:r>
      <w:r w:rsidRPr="0058040F">
        <w:rPr>
          <w:rFonts w:ascii="Times New Roman" w:hAnsi="Times New Roman"/>
          <w:sz w:val="28"/>
          <w:szCs w:val="28"/>
        </w:rPr>
        <w:t xml:space="preserve"> </w:t>
      </w:r>
      <w:r w:rsidR="00CF7DC9">
        <w:rPr>
          <w:rFonts w:ascii="Times New Roman" w:hAnsi="Times New Roman"/>
          <w:sz w:val="28"/>
          <w:szCs w:val="28"/>
        </w:rPr>
        <w:t>по следующим образовательным программам:</w:t>
      </w:r>
    </w:p>
    <w:p w:rsidR="00CF7DC9" w:rsidRPr="00CF7DC9" w:rsidRDefault="00CF7DC9" w:rsidP="00CF7DC9">
      <w:pPr>
        <w:jc w:val="left"/>
        <w:textAlignment w:val="center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Бакалавриат</w:t>
      </w:r>
    </w:p>
    <w:p w:rsidR="00CF7DC9" w:rsidRPr="00CF7DC9" w:rsidRDefault="00CF7DC9" w:rsidP="00CF7DC9">
      <w:pPr>
        <w:jc w:val="left"/>
        <w:textAlignment w:val="center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38.03.01 Экономика</w:t>
      </w:r>
      <w:r w:rsidR="000F38D2">
        <w:rPr>
          <w:rFonts w:eastAsia="Calibri"/>
          <w:sz w:val="28"/>
          <w:szCs w:val="28"/>
          <w:lang w:eastAsia="en-US"/>
        </w:rPr>
        <w:t>:</w:t>
      </w:r>
      <w:r w:rsidRPr="00CF7DC9">
        <w:rPr>
          <w:rFonts w:eastAsia="Calibri"/>
          <w:sz w:val="28"/>
          <w:szCs w:val="28"/>
          <w:lang w:eastAsia="en-US"/>
        </w:rPr>
        <w:t xml:space="preserve"> </w:t>
      </w:r>
    </w:p>
    <w:p w:rsidR="00CF7DC9" w:rsidRPr="0025519A" w:rsidRDefault="00CF7DC9" w:rsidP="0025519A">
      <w:pPr>
        <w:pStyle w:val="a3"/>
        <w:numPr>
          <w:ilvl w:val="0"/>
          <w:numId w:val="14"/>
        </w:numPr>
        <w:spacing w:after="0" w:line="240" w:lineRule="auto"/>
        <w:ind w:left="714" w:hanging="357"/>
        <w:jc w:val="left"/>
        <w:textAlignment w:val="baseline"/>
        <w:rPr>
          <w:rFonts w:ascii="Times New Roman" w:eastAsia="Calibri" w:hAnsi="Times New Roman"/>
          <w:sz w:val="28"/>
          <w:szCs w:val="28"/>
        </w:rPr>
      </w:pPr>
      <w:r w:rsidRPr="0025519A">
        <w:rPr>
          <w:rFonts w:ascii="Times New Roman" w:eastAsia="Calibri" w:hAnsi="Times New Roman"/>
          <w:sz w:val="28"/>
          <w:szCs w:val="28"/>
        </w:rPr>
        <w:t>Бухгалтерский учет, анализ и аудит</w:t>
      </w:r>
      <w:r w:rsidR="000F38D2" w:rsidRPr="0025519A">
        <w:rPr>
          <w:rFonts w:ascii="Times New Roman" w:eastAsia="Calibri" w:hAnsi="Times New Roman"/>
          <w:sz w:val="28"/>
          <w:szCs w:val="28"/>
        </w:rPr>
        <w:t>;</w:t>
      </w:r>
    </w:p>
    <w:p w:rsidR="00CF7DC9" w:rsidRPr="0025519A" w:rsidRDefault="00CF7DC9" w:rsidP="0025519A">
      <w:pPr>
        <w:pStyle w:val="a3"/>
        <w:numPr>
          <w:ilvl w:val="0"/>
          <w:numId w:val="14"/>
        </w:numPr>
        <w:spacing w:after="0" w:line="240" w:lineRule="auto"/>
        <w:ind w:left="714" w:hanging="357"/>
        <w:jc w:val="left"/>
        <w:textAlignment w:val="baseline"/>
        <w:rPr>
          <w:rFonts w:ascii="Times New Roman" w:eastAsia="Calibri" w:hAnsi="Times New Roman"/>
          <w:sz w:val="28"/>
          <w:szCs w:val="28"/>
        </w:rPr>
      </w:pPr>
      <w:r w:rsidRPr="0025519A">
        <w:rPr>
          <w:rFonts w:ascii="Times New Roman" w:eastAsia="Calibri" w:hAnsi="Times New Roman"/>
          <w:sz w:val="28"/>
          <w:szCs w:val="28"/>
        </w:rPr>
        <w:t>Экономика и финансы организаций</w:t>
      </w:r>
      <w:r w:rsidR="000F38D2" w:rsidRPr="0025519A">
        <w:rPr>
          <w:rFonts w:ascii="Times New Roman" w:eastAsia="Calibri" w:hAnsi="Times New Roman"/>
          <w:sz w:val="28"/>
          <w:szCs w:val="28"/>
        </w:rPr>
        <w:t>;</w:t>
      </w:r>
    </w:p>
    <w:p w:rsidR="00CF7DC9" w:rsidRPr="0025519A" w:rsidRDefault="00CF7DC9" w:rsidP="0025519A">
      <w:pPr>
        <w:pStyle w:val="a3"/>
        <w:numPr>
          <w:ilvl w:val="0"/>
          <w:numId w:val="14"/>
        </w:numPr>
        <w:spacing w:after="0" w:line="240" w:lineRule="auto"/>
        <w:ind w:left="714" w:hanging="357"/>
        <w:jc w:val="left"/>
        <w:textAlignment w:val="baseline"/>
        <w:rPr>
          <w:rFonts w:ascii="Times New Roman" w:eastAsia="Calibri" w:hAnsi="Times New Roman"/>
          <w:sz w:val="28"/>
          <w:szCs w:val="28"/>
        </w:rPr>
      </w:pPr>
      <w:r w:rsidRPr="0025519A">
        <w:rPr>
          <w:rFonts w:ascii="Times New Roman" w:eastAsia="Calibri" w:hAnsi="Times New Roman"/>
          <w:sz w:val="28"/>
          <w:szCs w:val="28"/>
        </w:rPr>
        <w:t xml:space="preserve">Экономика </w:t>
      </w:r>
      <w:r w:rsidR="00376FFC">
        <w:rPr>
          <w:rFonts w:ascii="Times New Roman" w:eastAsia="Calibri" w:hAnsi="Times New Roman"/>
          <w:sz w:val="28"/>
          <w:szCs w:val="28"/>
        </w:rPr>
        <w:t xml:space="preserve">и организация </w:t>
      </w:r>
      <w:r w:rsidRPr="0025519A">
        <w:rPr>
          <w:rFonts w:ascii="Times New Roman" w:eastAsia="Calibri" w:hAnsi="Times New Roman"/>
          <w:sz w:val="28"/>
          <w:szCs w:val="28"/>
        </w:rPr>
        <w:t>внешнеэкономической деятельности</w:t>
      </w:r>
      <w:r w:rsidR="000F38D2" w:rsidRPr="0025519A">
        <w:rPr>
          <w:rFonts w:ascii="Times New Roman" w:eastAsia="Calibri" w:hAnsi="Times New Roman"/>
          <w:sz w:val="28"/>
          <w:szCs w:val="28"/>
        </w:rPr>
        <w:t>;</w:t>
      </w:r>
    </w:p>
    <w:p w:rsidR="00CF7DC9" w:rsidRPr="0025519A" w:rsidRDefault="00CF7DC9" w:rsidP="0025519A">
      <w:pPr>
        <w:pStyle w:val="a3"/>
        <w:numPr>
          <w:ilvl w:val="0"/>
          <w:numId w:val="14"/>
        </w:numPr>
        <w:spacing w:after="0" w:line="240" w:lineRule="auto"/>
        <w:ind w:left="714" w:hanging="357"/>
        <w:jc w:val="left"/>
        <w:textAlignment w:val="baseline"/>
        <w:rPr>
          <w:rFonts w:ascii="Times New Roman" w:eastAsia="Calibri" w:hAnsi="Times New Roman"/>
          <w:sz w:val="28"/>
          <w:szCs w:val="28"/>
        </w:rPr>
      </w:pPr>
      <w:r w:rsidRPr="0025519A">
        <w:rPr>
          <w:rFonts w:ascii="Times New Roman" w:eastAsia="Calibri" w:hAnsi="Times New Roman"/>
          <w:sz w:val="28"/>
          <w:szCs w:val="28"/>
        </w:rPr>
        <w:t>Цифровая экономика</w:t>
      </w:r>
      <w:r w:rsidR="000F38D2" w:rsidRPr="0025519A">
        <w:rPr>
          <w:rFonts w:ascii="Times New Roman" w:eastAsia="Calibri" w:hAnsi="Times New Roman"/>
          <w:sz w:val="28"/>
          <w:szCs w:val="28"/>
        </w:rPr>
        <w:t>;</w:t>
      </w:r>
    </w:p>
    <w:p w:rsidR="00CF7DC9" w:rsidRPr="00CF7DC9" w:rsidRDefault="00CF7DC9" w:rsidP="00CF7DC9">
      <w:pPr>
        <w:jc w:val="left"/>
        <w:textAlignment w:val="center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38.03.02 Менеджмент</w:t>
      </w:r>
      <w:r w:rsidR="000F38D2">
        <w:rPr>
          <w:rFonts w:eastAsia="Calibri"/>
          <w:sz w:val="28"/>
          <w:szCs w:val="28"/>
          <w:lang w:eastAsia="en-US"/>
        </w:rPr>
        <w:t>;</w:t>
      </w:r>
    </w:p>
    <w:p w:rsidR="00CF7DC9" w:rsidRPr="00CF7DC9" w:rsidRDefault="00CF7DC9" w:rsidP="00CF7DC9">
      <w:pPr>
        <w:jc w:val="left"/>
        <w:textAlignment w:val="center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38.03.03 Управление персоналом</w:t>
      </w:r>
      <w:r w:rsidR="000F38D2">
        <w:rPr>
          <w:rFonts w:eastAsia="Calibri"/>
          <w:sz w:val="28"/>
          <w:szCs w:val="28"/>
          <w:lang w:eastAsia="en-US"/>
        </w:rPr>
        <w:t>;</w:t>
      </w:r>
    </w:p>
    <w:p w:rsidR="00CF7DC9" w:rsidRPr="00CF7DC9" w:rsidRDefault="00CF7DC9" w:rsidP="00CF7DC9">
      <w:pPr>
        <w:jc w:val="left"/>
        <w:textAlignment w:val="center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38.03.05 Бизнес-информатика</w:t>
      </w:r>
      <w:r w:rsidR="00141FF9">
        <w:rPr>
          <w:rFonts w:eastAsia="Calibri"/>
          <w:sz w:val="28"/>
          <w:szCs w:val="28"/>
          <w:lang w:eastAsia="en-US"/>
        </w:rPr>
        <w:t xml:space="preserve">. </w:t>
      </w:r>
      <w:r w:rsidR="00141FF9" w:rsidRPr="00141FF9">
        <w:rPr>
          <w:rFonts w:eastAsia="Calibri"/>
          <w:sz w:val="28"/>
          <w:szCs w:val="28"/>
          <w:lang w:eastAsia="en-US"/>
        </w:rPr>
        <w:t>Цифровые технологии в экономике и бизнесе</w:t>
      </w:r>
      <w:r w:rsidR="000F38D2">
        <w:rPr>
          <w:rFonts w:eastAsia="Calibri"/>
          <w:sz w:val="28"/>
          <w:szCs w:val="28"/>
          <w:lang w:eastAsia="en-US"/>
        </w:rPr>
        <w:t>;</w:t>
      </w:r>
    </w:p>
    <w:p w:rsidR="00CF7DC9" w:rsidRPr="00CF7DC9" w:rsidRDefault="00CF7DC9" w:rsidP="00CF7DC9">
      <w:pPr>
        <w:jc w:val="left"/>
        <w:textAlignment w:val="center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38.03.06 Торговое дело. Электронная коммерция и интернет-маркетинг</w:t>
      </w:r>
      <w:r w:rsidR="000F38D2">
        <w:rPr>
          <w:rFonts w:eastAsia="Calibri"/>
          <w:sz w:val="28"/>
          <w:szCs w:val="28"/>
          <w:lang w:eastAsia="en-US"/>
        </w:rPr>
        <w:t>;</w:t>
      </w:r>
    </w:p>
    <w:p w:rsidR="00CF7DC9" w:rsidRPr="00CF7DC9" w:rsidRDefault="00CF7DC9" w:rsidP="00CF7DC9">
      <w:pPr>
        <w:jc w:val="left"/>
        <w:textAlignment w:val="center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38.03.04 Государственное и муниципальное управление</w:t>
      </w:r>
      <w:r w:rsidR="000F38D2">
        <w:rPr>
          <w:rFonts w:eastAsia="Calibri"/>
          <w:sz w:val="28"/>
          <w:szCs w:val="28"/>
          <w:lang w:eastAsia="en-US"/>
        </w:rPr>
        <w:t>;</w:t>
      </w:r>
    </w:p>
    <w:p w:rsidR="00CF7DC9" w:rsidRPr="00CF7DC9" w:rsidRDefault="00CF7DC9" w:rsidP="00CF7DC9">
      <w:pPr>
        <w:jc w:val="left"/>
        <w:textAlignment w:val="center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41.03.05 Международные отношения</w:t>
      </w:r>
      <w:r w:rsidR="00141FF9">
        <w:rPr>
          <w:rFonts w:eastAsia="Calibri"/>
          <w:sz w:val="28"/>
          <w:szCs w:val="28"/>
          <w:lang w:eastAsia="en-US"/>
        </w:rPr>
        <w:t xml:space="preserve">. </w:t>
      </w:r>
      <w:r w:rsidR="00141FF9" w:rsidRPr="00141FF9">
        <w:rPr>
          <w:rFonts w:eastAsia="Calibri"/>
          <w:sz w:val="28"/>
          <w:szCs w:val="28"/>
          <w:lang w:eastAsia="en-US"/>
        </w:rPr>
        <w:t>Мировая политика и международный бизнес</w:t>
      </w:r>
      <w:r w:rsidR="000F38D2">
        <w:rPr>
          <w:rFonts w:eastAsia="Calibri"/>
          <w:sz w:val="28"/>
          <w:szCs w:val="28"/>
          <w:lang w:eastAsia="en-US"/>
        </w:rPr>
        <w:t>;</w:t>
      </w:r>
    </w:p>
    <w:p w:rsidR="00CF7DC9" w:rsidRPr="00CF7DC9" w:rsidRDefault="00CF7DC9" w:rsidP="00CF7DC9">
      <w:pPr>
        <w:jc w:val="left"/>
        <w:textAlignment w:val="center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43.03.02 Туризм</w:t>
      </w:r>
      <w:r w:rsidR="000F38D2">
        <w:rPr>
          <w:rFonts w:eastAsia="Calibri"/>
          <w:sz w:val="28"/>
          <w:szCs w:val="28"/>
          <w:lang w:eastAsia="en-US"/>
        </w:rPr>
        <w:t>;</w:t>
      </w:r>
    </w:p>
    <w:p w:rsidR="00CF7DC9" w:rsidRPr="00CF7DC9" w:rsidRDefault="00CF7DC9" w:rsidP="00CF7DC9">
      <w:pPr>
        <w:jc w:val="left"/>
        <w:textAlignment w:val="center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09.03.03 Прикладная информатика. Цифровой маркетинг и рыночная аналитика (совместно с кафедрой «Информационно-вычислительные системы» ФВТ)</w:t>
      </w:r>
      <w:r w:rsidR="000F38D2">
        <w:rPr>
          <w:rFonts w:eastAsia="Calibri"/>
          <w:sz w:val="28"/>
          <w:szCs w:val="28"/>
          <w:lang w:eastAsia="en-US"/>
        </w:rPr>
        <w:t>.</w:t>
      </w:r>
    </w:p>
    <w:p w:rsidR="007112F3" w:rsidRPr="0025519A" w:rsidRDefault="007112F3" w:rsidP="0025519A">
      <w:pPr>
        <w:rPr>
          <w:rFonts w:eastAsia="Calibri"/>
          <w:sz w:val="28"/>
          <w:szCs w:val="28"/>
        </w:rPr>
      </w:pPr>
    </w:p>
    <w:p w:rsidR="00CF7DC9" w:rsidRPr="00CF7DC9" w:rsidRDefault="00CF7DC9" w:rsidP="00CF7DC9">
      <w:pPr>
        <w:jc w:val="left"/>
        <w:textAlignment w:val="center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Специалитет</w:t>
      </w:r>
    </w:p>
    <w:p w:rsidR="00CF7DC9" w:rsidRPr="00CF7DC9" w:rsidRDefault="00CF7DC9" w:rsidP="00CF7DC9">
      <w:pPr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38.05.01 Экономическая безопасность:</w:t>
      </w:r>
    </w:p>
    <w:p w:rsidR="00CF7DC9" w:rsidRPr="001D61D2" w:rsidRDefault="00CF7DC9" w:rsidP="001D61D2">
      <w:pPr>
        <w:pStyle w:val="a3"/>
        <w:numPr>
          <w:ilvl w:val="0"/>
          <w:numId w:val="14"/>
        </w:numPr>
        <w:spacing w:after="0" w:line="240" w:lineRule="auto"/>
        <w:ind w:left="714" w:hanging="357"/>
        <w:jc w:val="left"/>
        <w:textAlignment w:val="baseline"/>
        <w:rPr>
          <w:rFonts w:ascii="Times New Roman" w:eastAsia="Calibri" w:hAnsi="Times New Roman"/>
          <w:sz w:val="28"/>
          <w:szCs w:val="28"/>
        </w:rPr>
      </w:pPr>
      <w:r w:rsidRPr="001D61D2">
        <w:rPr>
          <w:rFonts w:ascii="Times New Roman" w:eastAsia="Calibri" w:hAnsi="Times New Roman"/>
          <w:sz w:val="28"/>
          <w:szCs w:val="28"/>
        </w:rPr>
        <w:t>Экономическая безопасность хозяйствующих субъектов</w:t>
      </w:r>
      <w:r w:rsidR="000F38D2">
        <w:rPr>
          <w:rFonts w:ascii="Times New Roman" w:eastAsia="Calibri" w:hAnsi="Times New Roman"/>
          <w:sz w:val="28"/>
          <w:szCs w:val="28"/>
        </w:rPr>
        <w:t>;</w:t>
      </w:r>
    </w:p>
    <w:p w:rsidR="00CF7DC9" w:rsidRPr="001D61D2" w:rsidRDefault="00CF7DC9" w:rsidP="001D61D2">
      <w:pPr>
        <w:pStyle w:val="a3"/>
        <w:numPr>
          <w:ilvl w:val="0"/>
          <w:numId w:val="14"/>
        </w:numPr>
        <w:spacing w:after="0" w:line="240" w:lineRule="auto"/>
        <w:ind w:left="714" w:hanging="357"/>
        <w:jc w:val="left"/>
        <w:textAlignment w:val="baseline"/>
        <w:rPr>
          <w:rFonts w:ascii="Times New Roman" w:eastAsia="Calibri" w:hAnsi="Times New Roman"/>
          <w:sz w:val="28"/>
          <w:szCs w:val="28"/>
        </w:rPr>
      </w:pPr>
      <w:r w:rsidRPr="001D61D2">
        <w:rPr>
          <w:rFonts w:ascii="Times New Roman" w:eastAsia="Calibri" w:hAnsi="Times New Roman"/>
          <w:sz w:val="28"/>
          <w:szCs w:val="28"/>
        </w:rPr>
        <w:t>Судебная экономическая экспертиза</w:t>
      </w:r>
      <w:r w:rsidR="000F38D2">
        <w:rPr>
          <w:rFonts w:ascii="Times New Roman" w:eastAsia="Calibri" w:hAnsi="Times New Roman"/>
          <w:sz w:val="28"/>
          <w:szCs w:val="28"/>
        </w:rPr>
        <w:t>;</w:t>
      </w:r>
    </w:p>
    <w:p w:rsidR="00CF7DC9" w:rsidRPr="00CF7DC9" w:rsidRDefault="00CF7DC9" w:rsidP="00CF7DC9">
      <w:pPr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38.05.02  Таможенное дело</w:t>
      </w:r>
      <w:r w:rsidR="000F38D2">
        <w:rPr>
          <w:rFonts w:eastAsia="Calibri"/>
          <w:sz w:val="28"/>
          <w:szCs w:val="28"/>
          <w:lang w:eastAsia="en-US"/>
        </w:rPr>
        <w:t>.</w:t>
      </w:r>
    </w:p>
    <w:p w:rsidR="001D61D2" w:rsidRDefault="001D61D2" w:rsidP="00CF7DC9">
      <w:pPr>
        <w:jc w:val="left"/>
        <w:textAlignment w:val="center"/>
        <w:rPr>
          <w:rFonts w:eastAsia="Calibri"/>
          <w:sz w:val="28"/>
          <w:szCs w:val="28"/>
          <w:lang w:eastAsia="en-US"/>
        </w:rPr>
      </w:pPr>
    </w:p>
    <w:p w:rsidR="00CF7DC9" w:rsidRPr="00CF7DC9" w:rsidRDefault="00CF7DC9" w:rsidP="00CF7DC9">
      <w:pPr>
        <w:jc w:val="left"/>
        <w:textAlignment w:val="center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Магистратура</w:t>
      </w:r>
    </w:p>
    <w:p w:rsidR="00CF7DC9" w:rsidRPr="00CF7DC9" w:rsidRDefault="00CF7DC9" w:rsidP="00CF7DC9">
      <w:pPr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38.04.01 Экономика</w:t>
      </w:r>
      <w:r w:rsidR="000F38D2">
        <w:rPr>
          <w:rFonts w:eastAsia="Calibri"/>
          <w:sz w:val="28"/>
          <w:szCs w:val="28"/>
          <w:lang w:eastAsia="en-US"/>
        </w:rPr>
        <w:t>:</w:t>
      </w:r>
    </w:p>
    <w:p w:rsidR="00CF7DC9" w:rsidRPr="001D61D2" w:rsidRDefault="00CF7DC9" w:rsidP="001D61D2">
      <w:pPr>
        <w:pStyle w:val="a3"/>
        <w:numPr>
          <w:ilvl w:val="0"/>
          <w:numId w:val="15"/>
        </w:numPr>
        <w:spacing w:after="0" w:line="240" w:lineRule="auto"/>
        <w:ind w:left="714" w:hanging="357"/>
        <w:jc w:val="left"/>
        <w:textAlignment w:val="baseline"/>
        <w:rPr>
          <w:rFonts w:ascii="Times New Roman" w:eastAsia="Calibri" w:hAnsi="Times New Roman"/>
          <w:sz w:val="28"/>
          <w:szCs w:val="28"/>
        </w:rPr>
      </w:pPr>
      <w:r w:rsidRPr="001D61D2">
        <w:rPr>
          <w:rFonts w:ascii="Times New Roman" w:eastAsia="Calibri" w:hAnsi="Times New Roman"/>
          <w:sz w:val="28"/>
          <w:szCs w:val="28"/>
        </w:rPr>
        <w:t>Бухгалтерский учет, налогообложение и аудит</w:t>
      </w:r>
      <w:r w:rsidR="000F38D2">
        <w:rPr>
          <w:rFonts w:ascii="Times New Roman" w:eastAsia="Calibri" w:hAnsi="Times New Roman"/>
          <w:sz w:val="28"/>
          <w:szCs w:val="28"/>
        </w:rPr>
        <w:t>;</w:t>
      </w:r>
    </w:p>
    <w:p w:rsidR="00CF7DC9" w:rsidRPr="001D61D2" w:rsidRDefault="00CF7DC9" w:rsidP="001D61D2">
      <w:pPr>
        <w:pStyle w:val="a3"/>
        <w:numPr>
          <w:ilvl w:val="0"/>
          <w:numId w:val="15"/>
        </w:numPr>
        <w:spacing w:after="0" w:line="240" w:lineRule="auto"/>
        <w:ind w:left="714" w:hanging="357"/>
        <w:jc w:val="left"/>
        <w:textAlignment w:val="baseline"/>
        <w:rPr>
          <w:rFonts w:ascii="Times New Roman" w:eastAsia="Calibri" w:hAnsi="Times New Roman"/>
          <w:sz w:val="28"/>
          <w:szCs w:val="28"/>
        </w:rPr>
      </w:pPr>
      <w:r w:rsidRPr="001D61D2">
        <w:rPr>
          <w:rFonts w:ascii="Times New Roman" w:eastAsia="Calibri" w:hAnsi="Times New Roman"/>
          <w:sz w:val="28"/>
          <w:szCs w:val="28"/>
        </w:rPr>
        <w:t>Международная экономика и бизнес</w:t>
      </w:r>
      <w:r w:rsidR="000F38D2">
        <w:rPr>
          <w:rFonts w:ascii="Times New Roman" w:eastAsia="Calibri" w:hAnsi="Times New Roman"/>
          <w:sz w:val="28"/>
          <w:szCs w:val="28"/>
        </w:rPr>
        <w:t>;</w:t>
      </w:r>
    </w:p>
    <w:p w:rsidR="00CF7DC9" w:rsidRPr="001D61D2" w:rsidRDefault="00CF7DC9" w:rsidP="001D61D2">
      <w:pPr>
        <w:pStyle w:val="a3"/>
        <w:numPr>
          <w:ilvl w:val="0"/>
          <w:numId w:val="15"/>
        </w:numPr>
        <w:spacing w:after="0" w:line="240" w:lineRule="auto"/>
        <w:ind w:left="714" w:hanging="357"/>
        <w:jc w:val="left"/>
        <w:textAlignment w:val="baseline"/>
        <w:rPr>
          <w:rFonts w:ascii="Times New Roman" w:eastAsia="Calibri" w:hAnsi="Times New Roman"/>
          <w:sz w:val="28"/>
          <w:szCs w:val="28"/>
        </w:rPr>
      </w:pPr>
      <w:r w:rsidRPr="001D61D2">
        <w:rPr>
          <w:rFonts w:ascii="Times New Roman" w:eastAsia="Calibri" w:hAnsi="Times New Roman"/>
          <w:sz w:val="28"/>
          <w:szCs w:val="28"/>
        </w:rPr>
        <w:t>Международная экономика и бизнес (с использованием языка</w:t>
      </w:r>
      <w:r w:rsidR="00637741">
        <w:rPr>
          <w:rFonts w:ascii="Times New Roman" w:eastAsia="Calibri" w:hAnsi="Times New Roman"/>
          <w:sz w:val="28"/>
          <w:szCs w:val="28"/>
        </w:rPr>
        <w:t>-</w:t>
      </w:r>
      <w:r w:rsidRPr="001D61D2">
        <w:rPr>
          <w:rFonts w:ascii="Times New Roman" w:eastAsia="Calibri" w:hAnsi="Times New Roman"/>
          <w:sz w:val="28"/>
          <w:szCs w:val="28"/>
        </w:rPr>
        <w:t xml:space="preserve"> посредника)</w:t>
      </w:r>
      <w:r w:rsidR="000F38D2">
        <w:rPr>
          <w:rFonts w:ascii="Times New Roman" w:eastAsia="Calibri" w:hAnsi="Times New Roman"/>
          <w:sz w:val="28"/>
          <w:szCs w:val="28"/>
        </w:rPr>
        <w:t>;</w:t>
      </w:r>
    </w:p>
    <w:p w:rsidR="00CF7DC9" w:rsidRPr="001D61D2" w:rsidRDefault="00CF7DC9" w:rsidP="001D61D2">
      <w:pPr>
        <w:pStyle w:val="a3"/>
        <w:numPr>
          <w:ilvl w:val="0"/>
          <w:numId w:val="15"/>
        </w:numPr>
        <w:spacing w:after="0" w:line="240" w:lineRule="auto"/>
        <w:ind w:left="714" w:hanging="357"/>
        <w:jc w:val="left"/>
        <w:textAlignment w:val="baseline"/>
        <w:rPr>
          <w:rFonts w:ascii="Times New Roman" w:eastAsia="Calibri" w:hAnsi="Times New Roman"/>
          <w:sz w:val="28"/>
          <w:szCs w:val="28"/>
        </w:rPr>
      </w:pPr>
      <w:r w:rsidRPr="001D61D2">
        <w:rPr>
          <w:rFonts w:ascii="Times New Roman" w:eastAsia="Calibri" w:hAnsi="Times New Roman"/>
          <w:sz w:val="28"/>
          <w:szCs w:val="28"/>
        </w:rPr>
        <w:t>Цифровая экономика и бизнес-аналитика</w:t>
      </w:r>
      <w:r w:rsidR="000F38D2">
        <w:rPr>
          <w:rFonts w:ascii="Times New Roman" w:eastAsia="Calibri" w:hAnsi="Times New Roman"/>
          <w:sz w:val="28"/>
          <w:szCs w:val="28"/>
        </w:rPr>
        <w:t>;</w:t>
      </w:r>
    </w:p>
    <w:p w:rsidR="00CF7DC9" w:rsidRPr="00CF7DC9" w:rsidRDefault="00CF7DC9" w:rsidP="00CF7DC9">
      <w:pPr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38.04.02 Менеджмент:</w:t>
      </w:r>
    </w:p>
    <w:p w:rsidR="00CF7DC9" w:rsidRPr="001D61D2" w:rsidRDefault="00CF7DC9" w:rsidP="001D61D2">
      <w:pPr>
        <w:pStyle w:val="a3"/>
        <w:numPr>
          <w:ilvl w:val="0"/>
          <w:numId w:val="15"/>
        </w:numPr>
        <w:spacing w:after="0" w:line="240" w:lineRule="auto"/>
        <w:ind w:left="714" w:hanging="357"/>
        <w:jc w:val="left"/>
        <w:textAlignment w:val="baseline"/>
        <w:rPr>
          <w:rFonts w:ascii="Times New Roman" w:eastAsia="Calibri" w:hAnsi="Times New Roman"/>
          <w:sz w:val="28"/>
          <w:szCs w:val="28"/>
        </w:rPr>
      </w:pPr>
      <w:r w:rsidRPr="001D61D2">
        <w:rPr>
          <w:rFonts w:ascii="Times New Roman" w:eastAsia="Calibri" w:hAnsi="Times New Roman"/>
          <w:sz w:val="28"/>
          <w:szCs w:val="28"/>
        </w:rPr>
        <w:t>Стратегическое управление развитием бизнеса</w:t>
      </w:r>
      <w:r w:rsidR="000F38D2">
        <w:rPr>
          <w:rFonts w:ascii="Times New Roman" w:eastAsia="Calibri" w:hAnsi="Times New Roman"/>
          <w:sz w:val="28"/>
          <w:szCs w:val="28"/>
        </w:rPr>
        <w:t>;</w:t>
      </w:r>
    </w:p>
    <w:p w:rsidR="00CF7DC9" w:rsidRPr="001D61D2" w:rsidRDefault="00CF7DC9" w:rsidP="001D61D2">
      <w:pPr>
        <w:pStyle w:val="a3"/>
        <w:numPr>
          <w:ilvl w:val="0"/>
          <w:numId w:val="15"/>
        </w:numPr>
        <w:spacing w:after="0" w:line="240" w:lineRule="auto"/>
        <w:ind w:left="714" w:hanging="357"/>
        <w:jc w:val="left"/>
        <w:textAlignment w:val="baseline"/>
        <w:rPr>
          <w:rFonts w:ascii="Times New Roman" w:eastAsia="Calibri" w:hAnsi="Times New Roman"/>
          <w:sz w:val="28"/>
          <w:szCs w:val="28"/>
        </w:rPr>
      </w:pPr>
      <w:r w:rsidRPr="001D61D2">
        <w:rPr>
          <w:rFonts w:ascii="Times New Roman" w:eastAsia="Calibri" w:hAnsi="Times New Roman"/>
          <w:sz w:val="28"/>
          <w:szCs w:val="28"/>
        </w:rPr>
        <w:t>Маркетинговое управление бизнесом</w:t>
      </w:r>
      <w:r w:rsidR="000F38D2">
        <w:rPr>
          <w:rFonts w:ascii="Times New Roman" w:eastAsia="Calibri" w:hAnsi="Times New Roman"/>
          <w:sz w:val="28"/>
          <w:szCs w:val="28"/>
        </w:rPr>
        <w:t>;</w:t>
      </w:r>
    </w:p>
    <w:p w:rsidR="00CF7DC9" w:rsidRPr="00CF7DC9" w:rsidRDefault="00CF7DC9" w:rsidP="00CF7DC9">
      <w:pPr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38.04.03 Управление персоналом. Директор Службы управления персоналом</w:t>
      </w:r>
      <w:r w:rsidR="000F38D2">
        <w:rPr>
          <w:rFonts w:eastAsia="Calibri"/>
          <w:sz w:val="28"/>
          <w:szCs w:val="28"/>
          <w:lang w:eastAsia="en-US"/>
        </w:rPr>
        <w:t>;</w:t>
      </w:r>
    </w:p>
    <w:p w:rsidR="00CF7DC9" w:rsidRPr="00CF7DC9" w:rsidRDefault="00CF7DC9" w:rsidP="00CF7DC9">
      <w:pPr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lastRenderedPageBreak/>
        <w:t>38.04.04 Государственное и муниципальное управление. Система государственного и муниципального управления</w:t>
      </w:r>
      <w:r w:rsidR="000F38D2">
        <w:rPr>
          <w:rFonts w:eastAsia="Calibri"/>
          <w:sz w:val="28"/>
          <w:szCs w:val="28"/>
          <w:lang w:eastAsia="en-US"/>
        </w:rPr>
        <w:t>;</w:t>
      </w:r>
    </w:p>
    <w:p w:rsidR="00CF7DC9" w:rsidRPr="00CF7DC9" w:rsidRDefault="00CF7DC9" w:rsidP="00CF7DC9">
      <w:pPr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CF7DC9">
        <w:rPr>
          <w:rFonts w:eastAsia="Calibri"/>
          <w:sz w:val="28"/>
          <w:szCs w:val="28"/>
          <w:lang w:eastAsia="en-US"/>
        </w:rPr>
        <w:t>38.04.08 Финансы и кредит. Бизнес-аналитика в корпоративных финансах</w:t>
      </w:r>
      <w:r w:rsidR="000F38D2">
        <w:rPr>
          <w:rFonts w:eastAsia="Calibri"/>
          <w:sz w:val="28"/>
          <w:szCs w:val="28"/>
          <w:lang w:eastAsia="en-US"/>
        </w:rPr>
        <w:t>.</w:t>
      </w:r>
    </w:p>
    <w:p w:rsidR="00CF7DC9" w:rsidRPr="009B7E4E" w:rsidRDefault="00CF7DC9" w:rsidP="009B7E4E">
      <w:pPr>
        <w:rPr>
          <w:rFonts w:eastAsia="Calibri"/>
          <w:sz w:val="28"/>
          <w:szCs w:val="28"/>
        </w:rPr>
      </w:pPr>
    </w:p>
    <w:p w:rsidR="00E1175A" w:rsidRPr="00E1175A" w:rsidRDefault="00E1175A" w:rsidP="00E1175A">
      <w:pPr>
        <w:ind w:firstLine="708"/>
        <w:rPr>
          <w:rFonts w:eastAsia="Calibri"/>
          <w:sz w:val="28"/>
          <w:szCs w:val="28"/>
          <w:lang w:eastAsia="en-US"/>
        </w:rPr>
      </w:pPr>
      <w:r w:rsidRPr="00E1175A">
        <w:rPr>
          <w:rFonts w:eastAsia="Calibri"/>
          <w:sz w:val="28"/>
          <w:szCs w:val="28"/>
          <w:lang w:eastAsia="en-US"/>
        </w:rPr>
        <w:t>На кафедрах института функционирует аспирантура. Набор аспирантов осуществляется по следующим научным специальностям:</w:t>
      </w:r>
    </w:p>
    <w:p w:rsidR="00E1175A" w:rsidRPr="00E1175A" w:rsidRDefault="000F38D2" w:rsidP="00E1175A">
      <w:pPr>
        <w:spacing w:line="256" w:lineRule="auto"/>
        <w:jc w:val="left"/>
        <w:rPr>
          <w:sz w:val="36"/>
          <w:szCs w:val="36"/>
        </w:rPr>
      </w:pPr>
      <w:r>
        <w:rPr>
          <w:bCs/>
          <w:color w:val="222A35"/>
          <w:kern w:val="24"/>
          <w:sz w:val="28"/>
          <w:szCs w:val="28"/>
        </w:rPr>
        <w:t xml:space="preserve">5.2 </w:t>
      </w:r>
      <w:r w:rsidR="00E1175A" w:rsidRPr="00E1175A">
        <w:rPr>
          <w:bCs/>
          <w:color w:val="222A35"/>
          <w:kern w:val="24"/>
          <w:sz w:val="28"/>
          <w:szCs w:val="28"/>
        </w:rPr>
        <w:t>Экономика:</w:t>
      </w:r>
    </w:p>
    <w:p w:rsidR="00E1175A" w:rsidRPr="00E1175A" w:rsidRDefault="00E1175A" w:rsidP="00E1175A">
      <w:pPr>
        <w:spacing w:after="200" w:line="276" w:lineRule="auto"/>
        <w:ind w:left="357"/>
        <w:contextualSpacing/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E1175A">
        <w:rPr>
          <w:rFonts w:eastAsia="Calibri"/>
          <w:sz w:val="28"/>
          <w:szCs w:val="28"/>
          <w:lang w:eastAsia="en-US"/>
        </w:rPr>
        <w:t>5.2.1 Экономическая теория;</w:t>
      </w:r>
    </w:p>
    <w:p w:rsidR="00E1175A" w:rsidRPr="00E1175A" w:rsidRDefault="00E1175A" w:rsidP="00E1175A">
      <w:pPr>
        <w:spacing w:after="200" w:line="276" w:lineRule="auto"/>
        <w:ind w:left="357"/>
        <w:contextualSpacing/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E1175A">
        <w:rPr>
          <w:rFonts w:eastAsia="Calibri"/>
          <w:sz w:val="28"/>
          <w:szCs w:val="28"/>
          <w:lang w:eastAsia="en-US"/>
        </w:rPr>
        <w:t>5.2.3 Региональная и отраслевая экономика;</w:t>
      </w:r>
    </w:p>
    <w:p w:rsidR="00E1175A" w:rsidRPr="00E1175A" w:rsidRDefault="00E1175A" w:rsidP="00E1175A">
      <w:pPr>
        <w:spacing w:after="200" w:line="276" w:lineRule="auto"/>
        <w:ind w:left="357"/>
        <w:contextualSpacing/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E1175A">
        <w:rPr>
          <w:rFonts w:eastAsia="Calibri"/>
          <w:sz w:val="28"/>
          <w:szCs w:val="28"/>
          <w:lang w:eastAsia="en-US"/>
        </w:rPr>
        <w:t>5.2.4 Финансы;</w:t>
      </w:r>
    </w:p>
    <w:p w:rsidR="00E1175A" w:rsidRPr="00E1175A" w:rsidRDefault="00E1175A" w:rsidP="00E1175A">
      <w:pPr>
        <w:spacing w:after="200" w:line="276" w:lineRule="auto"/>
        <w:ind w:left="357"/>
        <w:contextualSpacing/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E1175A">
        <w:rPr>
          <w:rFonts w:eastAsia="Calibri"/>
          <w:sz w:val="28"/>
          <w:szCs w:val="28"/>
          <w:lang w:eastAsia="en-US"/>
        </w:rPr>
        <w:t>5.2.5 Мировая экономика;</w:t>
      </w:r>
    </w:p>
    <w:p w:rsidR="00E1175A" w:rsidRPr="00E1175A" w:rsidRDefault="00E1175A" w:rsidP="00E1175A">
      <w:pPr>
        <w:spacing w:after="200" w:line="276" w:lineRule="auto"/>
        <w:ind w:left="357"/>
        <w:contextualSpacing/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E1175A">
        <w:rPr>
          <w:rFonts w:eastAsia="Calibri"/>
          <w:sz w:val="28"/>
          <w:szCs w:val="28"/>
          <w:lang w:eastAsia="en-US"/>
        </w:rPr>
        <w:t>5.2.6 Менеджмент</w:t>
      </w:r>
      <w:r w:rsidR="000F38D2">
        <w:rPr>
          <w:rFonts w:eastAsia="Calibri"/>
          <w:sz w:val="28"/>
          <w:szCs w:val="28"/>
          <w:lang w:eastAsia="en-US"/>
        </w:rPr>
        <w:t>;</w:t>
      </w:r>
    </w:p>
    <w:p w:rsidR="00E1175A" w:rsidRPr="00E1175A" w:rsidRDefault="000F38D2" w:rsidP="00E1175A">
      <w:pPr>
        <w:spacing w:line="256" w:lineRule="auto"/>
        <w:jc w:val="left"/>
        <w:rPr>
          <w:sz w:val="36"/>
          <w:szCs w:val="36"/>
        </w:rPr>
      </w:pPr>
      <w:r>
        <w:rPr>
          <w:bCs/>
          <w:color w:val="222A35"/>
          <w:kern w:val="24"/>
          <w:sz w:val="28"/>
          <w:szCs w:val="28"/>
        </w:rPr>
        <w:t xml:space="preserve">5.4 </w:t>
      </w:r>
      <w:r w:rsidR="00E1175A" w:rsidRPr="00E1175A">
        <w:rPr>
          <w:bCs/>
          <w:color w:val="222A35"/>
          <w:kern w:val="24"/>
          <w:sz w:val="28"/>
          <w:szCs w:val="28"/>
        </w:rPr>
        <w:t>Социолог</w:t>
      </w:r>
      <w:r>
        <w:rPr>
          <w:bCs/>
          <w:color w:val="222A35"/>
          <w:kern w:val="24"/>
          <w:sz w:val="28"/>
          <w:szCs w:val="28"/>
        </w:rPr>
        <w:t>ия</w:t>
      </w:r>
      <w:r w:rsidR="00E1175A" w:rsidRPr="00E1175A">
        <w:rPr>
          <w:bCs/>
          <w:color w:val="222A35"/>
          <w:kern w:val="24"/>
          <w:sz w:val="28"/>
          <w:szCs w:val="28"/>
        </w:rPr>
        <w:t>:</w:t>
      </w:r>
    </w:p>
    <w:p w:rsidR="00E1175A" w:rsidRPr="00E1175A" w:rsidRDefault="00E1175A" w:rsidP="00E1175A">
      <w:pPr>
        <w:spacing w:after="200" w:line="276" w:lineRule="auto"/>
        <w:ind w:left="357"/>
        <w:contextualSpacing/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E1175A">
        <w:rPr>
          <w:rFonts w:eastAsia="Calibri"/>
          <w:sz w:val="28"/>
          <w:szCs w:val="28"/>
          <w:lang w:eastAsia="en-US"/>
        </w:rPr>
        <w:t>5.4.2 Экономическая социология;</w:t>
      </w:r>
    </w:p>
    <w:p w:rsidR="00E1175A" w:rsidRPr="00E1175A" w:rsidRDefault="00E1175A" w:rsidP="00E1175A">
      <w:pPr>
        <w:spacing w:after="200" w:line="276" w:lineRule="auto"/>
        <w:ind w:left="357"/>
        <w:contextualSpacing/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E1175A">
        <w:rPr>
          <w:rFonts w:eastAsia="Calibri"/>
          <w:sz w:val="28"/>
          <w:szCs w:val="28"/>
          <w:lang w:eastAsia="en-US"/>
        </w:rPr>
        <w:t xml:space="preserve">5.4.4 Социальная структура, социальные институты и процессы; </w:t>
      </w:r>
    </w:p>
    <w:p w:rsidR="00E1175A" w:rsidRPr="00E1175A" w:rsidRDefault="00E1175A" w:rsidP="00E1175A">
      <w:pPr>
        <w:spacing w:after="200" w:line="276" w:lineRule="auto"/>
        <w:ind w:left="357"/>
        <w:contextualSpacing/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E1175A">
        <w:rPr>
          <w:rFonts w:eastAsia="Calibri"/>
          <w:sz w:val="28"/>
          <w:szCs w:val="28"/>
          <w:lang w:eastAsia="en-US"/>
        </w:rPr>
        <w:t>5.4.5 Политическая социология;</w:t>
      </w:r>
    </w:p>
    <w:p w:rsidR="00E1175A" w:rsidRPr="00E1175A" w:rsidRDefault="00E1175A" w:rsidP="00E1175A">
      <w:pPr>
        <w:spacing w:after="200" w:line="276" w:lineRule="auto"/>
        <w:ind w:left="357"/>
        <w:contextualSpacing/>
        <w:jc w:val="left"/>
        <w:textAlignment w:val="baseline"/>
        <w:rPr>
          <w:rFonts w:eastAsia="Calibri"/>
          <w:sz w:val="28"/>
          <w:szCs w:val="28"/>
          <w:lang w:eastAsia="en-US"/>
        </w:rPr>
      </w:pPr>
      <w:r w:rsidRPr="00E1175A">
        <w:rPr>
          <w:rFonts w:eastAsia="Calibri"/>
          <w:sz w:val="28"/>
          <w:szCs w:val="28"/>
          <w:lang w:eastAsia="en-US"/>
        </w:rPr>
        <w:t>5.4.7 Социология управления</w:t>
      </w:r>
      <w:r w:rsidR="000F38D2">
        <w:rPr>
          <w:rFonts w:eastAsia="Calibri"/>
          <w:sz w:val="28"/>
          <w:szCs w:val="28"/>
          <w:lang w:eastAsia="en-US"/>
        </w:rPr>
        <w:t>.</w:t>
      </w:r>
    </w:p>
    <w:p w:rsidR="00E1175A" w:rsidRDefault="00E1175A" w:rsidP="00BB507D">
      <w:pPr>
        <w:ind w:firstLine="709"/>
        <w:rPr>
          <w:sz w:val="28"/>
          <w:szCs w:val="28"/>
        </w:rPr>
      </w:pPr>
    </w:p>
    <w:p w:rsidR="00BB507D" w:rsidRPr="00C72BC0" w:rsidRDefault="00BB507D" w:rsidP="00BB507D">
      <w:pPr>
        <w:ind w:firstLine="709"/>
        <w:rPr>
          <w:sz w:val="28"/>
          <w:szCs w:val="28"/>
        </w:rPr>
      </w:pPr>
      <w:r w:rsidRPr="00C72BC0">
        <w:rPr>
          <w:sz w:val="28"/>
          <w:szCs w:val="28"/>
        </w:rPr>
        <w:t>Характеристика штатного состава ППС представлена в таблице 1.</w:t>
      </w:r>
    </w:p>
    <w:p w:rsidR="00D37AF7" w:rsidRPr="00BB507D" w:rsidRDefault="00BB507D" w:rsidP="00BB507D">
      <w:pPr>
        <w:pStyle w:val="a3"/>
        <w:spacing w:after="0" w:line="240" w:lineRule="auto"/>
        <w:ind w:left="0" w:firstLine="708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1. </w:t>
      </w:r>
      <w:r w:rsidR="0058208C">
        <w:rPr>
          <w:rFonts w:ascii="Times New Roman" w:hAnsi="Times New Roman"/>
          <w:sz w:val="28"/>
          <w:szCs w:val="28"/>
        </w:rPr>
        <w:t>Штатный состав  ППС ИЭиУ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6"/>
        <w:gridCol w:w="1723"/>
        <w:gridCol w:w="1928"/>
        <w:gridCol w:w="1550"/>
        <w:gridCol w:w="1395"/>
      </w:tblGrid>
      <w:tr w:rsidR="00BB507D" w:rsidRPr="00C72213" w:rsidTr="00DE4C0E">
        <w:trPr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7D" w:rsidRPr="00C72213" w:rsidRDefault="00E1175A" w:rsidP="00BB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B507D" w:rsidRPr="00C72213">
              <w:rPr>
                <w:sz w:val="28"/>
                <w:szCs w:val="28"/>
              </w:rPr>
              <w:t>афедра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7D" w:rsidRPr="00C72213" w:rsidRDefault="00BB507D" w:rsidP="0059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591482">
              <w:rPr>
                <w:sz w:val="28"/>
                <w:szCs w:val="28"/>
              </w:rPr>
              <w:t>ППС</w:t>
            </w:r>
            <w:r>
              <w:rPr>
                <w:sz w:val="28"/>
                <w:szCs w:val="28"/>
              </w:rPr>
              <w:t xml:space="preserve"> в 2023/2024</w:t>
            </w:r>
            <w:r w:rsidRPr="00C72213">
              <w:rPr>
                <w:sz w:val="28"/>
                <w:szCs w:val="28"/>
              </w:rPr>
              <w:t xml:space="preserve"> уч.г</w:t>
            </w:r>
            <w:r w:rsidR="0058208C">
              <w:rPr>
                <w:sz w:val="28"/>
                <w:szCs w:val="28"/>
              </w:rPr>
              <w:t>оду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7D" w:rsidRPr="00C72213" w:rsidRDefault="00BB507D" w:rsidP="00BB507D">
            <w:pPr>
              <w:rPr>
                <w:sz w:val="28"/>
                <w:szCs w:val="28"/>
                <w:lang w:val="en-US"/>
              </w:rPr>
            </w:pPr>
            <w:r w:rsidRPr="00C72213">
              <w:rPr>
                <w:sz w:val="28"/>
                <w:szCs w:val="28"/>
              </w:rPr>
              <w:t xml:space="preserve">Доктора наук, </w:t>
            </w:r>
            <w:r w:rsidRPr="00BB507D">
              <w:rPr>
                <w:sz w:val="28"/>
                <w:szCs w:val="28"/>
              </w:rPr>
              <w:t>профессора</w:t>
            </w:r>
            <w:r w:rsidRPr="00C72213">
              <w:rPr>
                <w:sz w:val="28"/>
                <w:szCs w:val="28"/>
                <w:lang w:val="en-US"/>
              </w:rPr>
              <w:t xml:space="preserve"> (20</w:t>
            </w:r>
            <w:r w:rsidRPr="00C722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3/2024</w:t>
            </w:r>
            <w:r w:rsidRPr="00C72213">
              <w:rPr>
                <w:sz w:val="28"/>
                <w:szCs w:val="28"/>
                <w:lang w:val="en-US"/>
              </w:rPr>
              <w:t xml:space="preserve"> </w:t>
            </w:r>
            <w:r w:rsidRPr="00C72213">
              <w:rPr>
                <w:sz w:val="28"/>
                <w:szCs w:val="28"/>
              </w:rPr>
              <w:t>г.</w:t>
            </w:r>
            <w:r w:rsidRPr="00C7221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7D" w:rsidRPr="00C72213" w:rsidRDefault="00BB507D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% со степенями и званиями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7D" w:rsidRPr="00C72213" w:rsidRDefault="00BB507D" w:rsidP="00BB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2213">
              <w:rPr>
                <w:sz w:val="28"/>
                <w:szCs w:val="28"/>
              </w:rPr>
              <w:t>редний</w:t>
            </w:r>
          </w:p>
          <w:p w:rsidR="00BB507D" w:rsidRPr="00C72213" w:rsidRDefault="00BB507D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возраст</w:t>
            </w:r>
            <w:r w:rsidR="0058208C">
              <w:rPr>
                <w:sz w:val="28"/>
                <w:szCs w:val="28"/>
              </w:rPr>
              <w:t xml:space="preserve"> ППС</w:t>
            </w:r>
          </w:p>
        </w:tc>
      </w:tr>
      <w:tr w:rsidR="000F38D2" w:rsidRPr="00C72213" w:rsidTr="00DE4C0E">
        <w:trPr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БУНиА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BB507D" w:rsidRDefault="000F38D2" w:rsidP="00BB507D">
            <w:pPr>
              <w:rPr>
                <w:sz w:val="28"/>
                <w:szCs w:val="28"/>
              </w:rPr>
            </w:pPr>
            <w:r w:rsidRPr="00BB507D">
              <w:rPr>
                <w:sz w:val="28"/>
                <w:szCs w:val="28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42</w:t>
            </w:r>
          </w:p>
        </w:tc>
      </w:tr>
      <w:tr w:rsidR="000F38D2" w:rsidRPr="00C72213" w:rsidTr="00DE4C0E">
        <w:trPr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ГУиСР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BB507D" w:rsidRDefault="000F38D2" w:rsidP="00BB507D">
            <w:pPr>
              <w:rPr>
                <w:sz w:val="28"/>
                <w:szCs w:val="28"/>
              </w:rPr>
            </w:pPr>
            <w:r w:rsidRPr="00BB507D">
              <w:rPr>
                <w:sz w:val="28"/>
                <w:szCs w:val="28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53</w:t>
            </w:r>
          </w:p>
        </w:tc>
      </w:tr>
      <w:tr w:rsidR="000F38D2" w:rsidRPr="00C72213" w:rsidTr="00DE4C0E">
        <w:trPr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МКиСО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BB507D" w:rsidRDefault="000F38D2" w:rsidP="00BB507D">
            <w:pPr>
              <w:rPr>
                <w:sz w:val="28"/>
                <w:szCs w:val="28"/>
              </w:rPr>
            </w:pPr>
            <w:r w:rsidRPr="00BB507D">
              <w:rPr>
                <w:sz w:val="28"/>
                <w:szCs w:val="28"/>
              </w:rPr>
              <w:t>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46</w:t>
            </w:r>
          </w:p>
        </w:tc>
      </w:tr>
      <w:tr w:rsidR="000F38D2" w:rsidRPr="00C72213" w:rsidTr="00DE4C0E">
        <w:trPr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0F38D2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МиЭБ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0F38D2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0F38D2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BB507D" w:rsidRDefault="000F38D2" w:rsidP="000F38D2">
            <w:pPr>
              <w:rPr>
                <w:sz w:val="28"/>
                <w:szCs w:val="28"/>
              </w:rPr>
            </w:pPr>
            <w:r w:rsidRPr="00BB507D">
              <w:rPr>
                <w:sz w:val="28"/>
                <w:szCs w:val="28"/>
              </w:rPr>
              <w:t>95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0F38D2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51</w:t>
            </w:r>
          </w:p>
        </w:tc>
      </w:tr>
      <w:tr w:rsidR="000F38D2" w:rsidRPr="00C72213" w:rsidTr="00DE4C0E">
        <w:trPr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0F38D2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СиУП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0F38D2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0F38D2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BB507D" w:rsidRDefault="000F38D2" w:rsidP="000F38D2">
            <w:pPr>
              <w:rPr>
                <w:sz w:val="28"/>
                <w:szCs w:val="28"/>
              </w:rPr>
            </w:pPr>
            <w:r w:rsidRPr="00BB507D">
              <w:rPr>
                <w:sz w:val="28"/>
                <w:szCs w:val="28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0F38D2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42</w:t>
            </w:r>
          </w:p>
        </w:tc>
      </w:tr>
      <w:tr w:rsidR="000F38D2" w:rsidRPr="00C72213" w:rsidTr="00DE4C0E">
        <w:trPr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ЭиФ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BB507D" w:rsidRDefault="000F38D2" w:rsidP="00BB507D">
            <w:pPr>
              <w:rPr>
                <w:sz w:val="28"/>
                <w:szCs w:val="28"/>
              </w:rPr>
            </w:pPr>
            <w:r w:rsidRPr="00BB507D">
              <w:rPr>
                <w:sz w:val="28"/>
                <w:szCs w:val="28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53</w:t>
            </w:r>
          </w:p>
        </w:tc>
      </w:tr>
      <w:tr w:rsidR="000F38D2" w:rsidRPr="00C72213" w:rsidTr="00DE4C0E">
        <w:trPr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ЭТиМО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BB507D" w:rsidRDefault="000F38D2" w:rsidP="00BB507D">
            <w:pPr>
              <w:rPr>
                <w:sz w:val="28"/>
                <w:szCs w:val="28"/>
              </w:rPr>
            </w:pPr>
            <w:r w:rsidRPr="00BB507D">
              <w:rPr>
                <w:sz w:val="28"/>
                <w:szCs w:val="28"/>
              </w:rPr>
              <w:t>84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49</w:t>
            </w:r>
          </w:p>
        </w:tc>
      </w:tr>
      <w:tr w:rsidR="000F38D2" w:rsidRPr="00C72213" w:rsidTr="00DE4C0E">
        <w:trPr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0F38D2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ЦЭ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0F38D2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0F38D2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BB507D" w:rsidRDefault="000F38D2" w:rsidP="000F38D2">
            <w:pPr>
              <w:rPr>
                <w:sz w:val="28"/>
                <w:szCs w:val="28"/>
              </w:rPr>
            </w:pPr>
            <w:r w:rsidRPr="00BB507D">
              <w:rPr>
                <w:sz w:val="28"/>
                <w:szCs w:val="28"/>
              </w:rPr>
              <w:t>84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0F38D2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49</w:t>
            </w:r>
          </w:p>
        </w:tc>
      </w:tr>
      <w:tr w:rsidR="000F38D2" w:rsidRPr="001D61D2" w:rsidTr="00DE4C0E">
        <w:trPr>
          <w:trHeight w:val="301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D2" w:rsidRPr="00A44629" w:rsidRDefault="000F38D2" w:rsidP="009B7E4E">
            <w:pPr>
              <w:ind w:right="-71"/>
              <w:rPr>
                <w:sz w:val="28"/>
                <w:szCs w:val="28"/>
              </w:rPr>
            </w:pPr>
            <w:r w:rsidRPr="00A44629">
              <w:rPr>
                <w:sz w:val="28"/>
                <w:szCs w:val="28"/>
              </w:rPr>
              <w:t>Всего по институту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A44629" w:rsidRDefault="000F38D2" w:rsidP="00BB507D">
            <w:pPr>
              <w:rPr>
                <w:color w:val="000000" w:themeColor="text1"/>
                <w:sz w:val="28"/>
                <w:szCs w:val="28"/>
              </w:rPr>
            </w:pPr>
            <w:r w:rsidRPr="00A44629"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color w:val="000000" w:themeColor="text1"/>
                <w:sz w:val="28"/>
                <w:szCs w:val="28"/>
              </w:rPr>
            </w:pPr>
            <w:r w:rsidRPr="00C72213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BB507D" w:rsidRDefault="000F38D2" w:rsidP="00BB5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C72213" w:rsidRDefault="000F38D2" w:rsidP="00BB507D">
            <w:pPr>
              <w:rPr>
                <w:sz w:val="28"/>
                <w:szCs w:val="28"/>
              </w:rPr>
            </w:pPr>
            <w:r w:rsidRPr="00C722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AF1CCB" w:rsidRDefault="00AF1CCB" w:rsidP="0058208C">
      <w:pPr>
        <w:ind w:firstLine="709"/>
        <w:rPr>
          <w:sz w:val="28"/>
          <w:szCs w:val="28"/>
        </w:rPr>
      </w:pPr>
    </w:p>
    <w:p w:rsidR="00BB507D" w:rsidRPr="00C72BC0" w:rsidRDefault="00BB507D" w:rsidP="0058208C">
      <w:pPr>
        <w:ind w:firstLine="709"/>
        <w:rPr>
          <w:sz w:val="28"/>
          <w:szCs w:val="28"/>
        </w:rPr>
      </w:pPr>
      <w:r w:rsidRPr="00C72BC0">
        <w:rPr>
          <w:sz w:val="28"/>
          <w:szCs w:val="28"/>
        </w:rPr>
        <w:t>Таким образом</w:t>
      </w:r>
      <w:r w:rsidR="000F38D2">
        <w:rPr>
          <w:sz w:val="28"/>
          <w:szCs w:val="28"/>
        </w:rPr>
        <w:t>,</w:t>
      </w:r>
      <w:r w:rsidRPr="00C72BC0">
        <w:rPr>
          <w:sz w:val="28"/>
          <w:szCs w:val="28"/>
        </w:rPr>
        <w:t xml:space="preserve"> процент остепененности по институту</w:t>
      </w:r>
      <w:r>
        <w:rPr>
          <w:sz w:val="28"/>
          <w:szCs w:val="28"/>
        </w:rPr>
        <w:t xml:space="preserve"> составляет 89</w:t>
      </w:r>
      <w:r w:rsidRPr="00C72BC0">
        <w:rPr>
          <w:sz w:val="28"/>
          <w:szCs w:val="28"/>
        </w:rPr>
        <w:t>%</w:t>
      </w:r>
      <w:r>
        <w:rPr>
          <w:sz w:val="28"/>
          <w:szCs w:val="28"/>
        </w:rPr>
        <w:t>, в том числе докторов наук – 21</w:t>
      </w:r>
      <w:r w:rsidRPr="00C72BC0">
        <w:rPr>
          <w:sz w:val="28"/>
          <w:szCs w:val="28"/>
        </w:rPr>
        <w:t>%. Ср</w:t>
      </w:r>
      <w:r>
        <w:rPr>
          <w:sz w:val="28"/>
          <w:szCs w:val="28"/>
        </w:rPr>
        <w:t>едний возраст ППС института – 49</w:t>
      </w:r>
      <w:r w:rsidRPr="00C72BC0">
        <w:rPr>
          <w:sz w:val="28"/>
          <w:szCs w:val="28"/>
        </w:rPr>
        <w:t xml:space="preserve"> лет.</w:t>
      </w:r>
      <w:r w:rsidR="0058208C">
        <w:rPr>
          <w:sz w:val="28"/>
          <w:szCs w:val="28"/>
        </w:rPr>
        <w:t xml:space="preserve"> </w:t>
      </w:r>
      <w:r w:rsidRPr="00C72BC0">
        <w:rPr>
          <w:sz w:val="28"/>
          <w:szCs w:val="28"/>
        </w:rPr>
        <w:t>Штаты и численность сотрудников института ежегодно пересматриваются, согласовываются с директором ИЭиУ, финансово-экономическим управлением и утверждаются приказом ректора ПГУ.</w:t>
      </w:r>
    </w:p>
    <w:p w:rsidR="007112F3" w:rsidRDefault="0058208C" w:rsidP="0058208C">
      <w:pPr>
        <w:pStyle w:val="a3"/>
        <w:spacing w:after="0" w:line="240" w:lineRule="auto"/>
        <w:ind w:left="0" w:firstLine="708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требования федеральных государственных образовательных стандартов, а также с целью совершенствования кадрового обеспечения института к образовательному процессу активно привлекаются </w:t>
      </w:r>
      <w:r w:rsidR="007112F3" w:rsidRPr="0058040F">
        <w:rPr>
          <w:rFonts w:ascii="Times New Roman" w:hAnsi="Times New Roman"/>
          <w:sz w:val="28"/>
          <w:szCs w:val="28"/>
        </w:rPr>
        <w:t xml:space="preserve">представители работодателей из числа </w:t>
      </w:r>
      <w:r w:rsidR="001D61D2">
        <w:rPr>
          <w:rFonts w:ascii="Times New Roman" w:hAnsi="Times New Roman"/>
          <w:sz w:val="28"/>
          <w:szCs w:val="28"/>
        </w:rPr>
        <w:t xml:space="preserve">банковских </w:t>
      </w:r>
      <w:r w:rsidR="007112F3" w:rsidRPr="0058040F">
        <w:rPr>
          <w:rFonts w:ascii="Times New Roman" w:hAnsi="Times New Roman"/>
          <w:sz w:val="28"/>
          <w:szCs w:val="28"/>
        </w:rPr>
        <w:t>организаций</w:t>
      </w:r>
      <w:r w:rsidR="001D61D2">
        <w:rPr>
          <w:rFonts w:ascii="Times New Roman" w:hAnsi="Times New Roman"/>
          <w:sz w:val="28"/>
          <w:szCs w:val="28"/>
        </w:rPr>
        <w:t xml:space="preserve">, органов </w:t>
      </w:r>
      <w:r w:rsidR="001D61D2">
        <w:rPr>
          <w:rFonts w:ascii="Times New Roman" w:hAnsi="Times New Roman"/>
          <w:sz w:val="28"/>
          <w:szCs w:val="28"/>
        </w:rPr>
        <w:lastRenderedPageBreak/>
        <w:t>власти</w:t>
      </w:r>
      <w:r w:rsidR="00C72213">
        <w:rPr>
          <w:rFonts w:ascii="Times New Roman" w:hAnsi="Times New Roman"/>
          <w:sz w:val="28"/>
          <w:szCs w:val="28"/>
        </w:rPr>
        <w:t>,</w:t>
      </w:r>
      <w:r w:rsidR="001D61D2">
        <w:rPr>
          <w:rFonts w:ascii="Times New Roman" w:hAnsi="Times New Roman"/>
          <w:sz w:val="28"/>
          <w:szCs w:val="28"/>
        </w:rPr>
        <w:t xml:space="preserve"> а также руководителей экономических подразделений крупных организаций города Пензы</w:t>
      </w:r>
      <w:r w:rsidR="007112F3" w:rsidRPr="0058040F">
        <w:rPr>
          <w:rFonts w:ascii="Times New Roman" w:hAnsi="Times New Roman"/>
          <w:sz w:val="28"/>
          <w:szCs w:val="28"/>
        </w:rPr>
        <w:t xml:space="preserve">. За последние </w:t>
      </w:r>
      <w:r>
        <w:rPr>
          <w:rFonts w:ascii="Times New Roman" w:hAnsi="Times New Roman"/>
          <w:sz w:val="28"/>
          <w:szCs w:val="28"/>
        </w:rPr>
        <w:t>пять лет</w:t>
      </w:r>
      <w:r w:rsidR="007112F3" w:rsidRPr="0058040F">
        <w:rPr>
          <w:rFonts w:ascii="Times New Roman" w:hAnsi="Times New Roman"/>
          <w:sz w:val="28"/>
          <w:szCs w:val="28"/>
        </w:rPr>
        <w:t xml:space="preserve"> повышение квалификации прошли все штатные преподаватели института.</w:t>
      </w:r>
    </w:p>
    <w:p w:rsidR="0058208C" w:rsidRPr="00C72BC0" w:rsidRDefault="0058208C" w:rsidP="0058208C">
      <w:pPr>
        <w:ind w:firstLine="709"/>
        <w:rPr>
          <w:sz w:val="28"/>
          <w:szCs w:val="28"/>
        </w:rPr>
      </w:pPr>
      <w:r w:rsidRPr="00C72BC0">
        <w:rPr>
          <w:sz w:val="28"/>
          <w:szCs w:val="28"/>
        </w:rPr>
        <w:t>Заключение: в целом</w:t>
      </w:r>
      <w:r w:rsidR="00850283">
        <w:rPr>
          <w:sz w:val="28"/>
          <w:szCs w:val="28"/>
        </w:rPr>
        <w:t xml:space="preserve"> уровень кадрового обеспечения И</w:t>
      </w:r>
      <w:r w:rsidRPr="00C72BC0">
        <w:rPr>
          <w:sz w:val="28"/>
          <w:szCs w:val="28"/>
        </w:rPr>
        <w:t>нститута экономики и управления можно охарактеризовать как высокий.</w:t>
      </w:r>
    </w:p>
    <w:p w:rsidR="00AF1CCB" w:rsidRDefault="00AF1CCB">
      <w:pPr>
        <w:rPr>
          <w:b/>
          <w:sz w:val="28"/>
          <w:szCs w:val="28"/>
          <w:lang w:eastAsia="en-US"/>
        </w:rPr>
      </w:pPr>
    </w:p>
    <w:p w:rsidR="00D37AF7" w:rsidRPr="00D37AF7" w:rsidRDefault="00C81125" w:rsidP="00C8112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73CAB" w:rsidRPr="00D37AF7">
        <w:rPr>
          <w:rFonts w:ascii="Times New Roman" w:hAnsi="Times New Roman"/>
          <w:b/>
          <w:sz w:val="28"/>
          <w:szCs w:val="28"/>
        </w:rPr>
        <w:t>Учебная и учебно-методическая работа</w:t>
      </w:r>
    </w:p>
    <w:p w:rsidR="007112F3" w:rsidRDefault="007112F3" w:rsidP="000D7836">
      <w:pPr>
        <w:ind w:firstLine="708"/>
        <w:rPr>
          <w:sz w:val="28"/>
          <w:szCs w:val="28"/>
        </w:rPr>
      </w:pPr>
      <w:r w:rsidRPr="0058040F">
        <w:rPr>
          <w:sz w:val="28"/>
          <w:szCs w:val="28"/>
        </w:rPr>
        <w:t xml:space="preserve">Кафедры </w:t>
      </w:r>
      <w:r w:rsidR="00312021">
        <w:rPr>
          <w:sz w:val="28"/>
          <w:szCs w:val="28"/>
        </w:rPr>
        <w:t>И</w:t>
      </w:r>
      <w:r w:rsidRPr="0058040F">
        <w:rPr>
          <w:sz w:val="28"/>
          <w:szCs w:val="28"/>
        </w:rPr>
        <w:t xml:space="preserve">нститута </w:t>
      </w:r>
      <w:r w:rsidR="00312021">
        <w:rPr>
          <w:sz w:val="28"/>
          <w:szCs w:val="28"/>
        </w:rPr>
        <w:t xml:space="preserve">экономики и управления </w:t>
      </w:r>
      <w:r w:rsidRPr="0058040F">
        <w:rPr>
          <w:sz w:val="28"/>
          <w:szCs w:val="28"/>
        </w:rPr>
        <w:t xml:space="preserve">реализуют ОПОП высшего образования: бакалавриата, магистратуры, специалитета, аспирантуры, программы ДПО, а также программы СПО. </w:t>
      </w:r>
      <w:r w:rsidR="000F38D2">
        <w:rPr>
          <w:sz w:val="28"/>
          <w:szCs w:val="28"/>
        </w:rPr>
        <w:t xml:space="preserve">Контингент </w:t>
      </w:r>
      <w:r w:rsidR="00F361D1">
        <w:rPr>
          <w:sz w:val="28"/>
          <w:szCs w:val="28"/>
        </w:rPr>
        <w:t xml:space="preserve">по очной форме обучения </w:t>
      </w:r>
      <w:r w:rsidR="000F38D2">
        <w:rPr>
          <w:sz w:val="28"/>
          <w:szCs w:val="28"/>
        </w:rPr>
        <w:t>н</w:t>
      </w:r>
      <w:r w:rsidR="00AE797B">
        <w:rPr>
          <w:sz w:val="28"/>
          <w:szCs w:val="28"/>
        </w:rPr>
        <w:t>а 01.12.2023 составляет 107</w:t>
      </w:r>
      <w:r w:rsidR="00F361D1">
        <w:rPr>
          <w:sz w:val="28"/>
          <w:szCs w:val="28"/>
        </w:rPr>
        <w:t>7</w:t>
      </w:r>
      <w:r w:rsidR="00C72213">
        <w:rPr>
          <w:sz w:val="28"/>
          <w:szCs w:val="28"/>
        </w:rPr>
        <w:t xml:space="preserve"> чел</w:t>
      </w:r>
      <w:r w:rsidRPr="0058040F">
        <w:rPr>
          <w:sz w:val="28"/>
          <w:szCs w:val="28"/>
        </w:rPr>
        <w:t xml:space="preserve">. По заочной форме обучения в настоящее время обучаются </w:t>
      </w:r>
      <w:r w:rsidR="00F361D1">
        <w:rPr>
          <w:sz w:val="28"/>
          <w:szCs w:val="28"/>
        </w:rPr>
        <w:t>500</w:t>
      </w:r>
      <w:r w:rsidR="00C72213">
        <w:rPr>
          <w:sz w:val="28"/>
          <w:szCs w:val="28"/>
        </w:rPr>
        <w:t xml:space="preserve"> чел., по о</w:t>
      </w:r>
      <w:r w:rsidR="00F361D1">
        <w:rPr>
          <w:sz w:val="28"/>
          <w:szCs w:val="28"/>
        </w:rPr>
        <w:t>чно-заочной форме обучения – 122</w:t>
      </w:r>
      <w:r w:rsidR="00C72213">
        <w:rPr>
          <w:sz w:val="28"/>
          <w:szCs w:val="28"/>
        </w:rPr>
        <w:t xml:space="preserve"> чел. </w:t>
      </w:r>
      <w:r w:rsidRPr="0058040F">
        <w:rPr>
          <w:sz w:val="28"/>
          <w:szCs w:val="28"/>
        </w:rPr>
        <w:t xml:space="preserve">Итого в </w:t>
      </w:r>
      <w:r w:rsidR="00C72213">
        <w:rPr>
          <w:sz w:val="28"/>
          <w:szCs w:val="28"/>
        </w:rPr>
        <w:t xml:space="preserve">ИЭиУ </w:t>
      </w:r>
      <w:r w:rsidRPr="0058040F">
        <w:rPr>
          <w:sz w:val="28"/>
          <w:szCs w:val="28"/>
        </w:rPr>
        <w:t xml:space="preserve">обучается </w:t>
      </w:r>
      <w:r w:rsidR="00F361D1">
        <w:rPr>
          <w:sz w:val="28"/>
          <w:szCs w:val="28"/>
        </w:rPr>
        <w:t>1699</w:t>
      </w:r>
      <w:r w:rsidR="00564106">
        <w:rPr>
          <w:sz w:val="28"/>
          <w:szCs w:val="28"/>
        </w:rPr>
        <w:t xml:space="preserve"> чел.</w:t>
      </w:r>
      <w:r w:rsidRPr="0058040F">
        <w:rPr>
          <w:sz w:val="28"/>
          <w:szCs w:val="28"/>
        </w:rPr>
        <w:t xml:space="preserve">, из них </w:t>
      </w:r>
      <w:r w:rsidR="00564106">
        <w:rPr>
          <w:sz w:val="28"/>
          <w:szCs w:val="28"/>
        </w:rPr>
        <w:t>32</w:t>
      </w:r>
      <w:r w:rsidR="00AE797B">
        <w:rPr>
          <w:sz w:val="28"/>
          <w:szCs w:val="28"/>
        </w:rPr>
        <w:t>3</w:t>
      </w:r>
      <w:r w:rsidRPr="0058040F">
        <w:rPr>
          <w:sz w:val="28"/>
          <w:szCs w:val="28"/>
        </w:rPr>
        <w:t xml:space="preserve"> магистр</w:t>
      </w:r>
      <w:r w:rsidR="00AE797B">
        <w:rPr>
          <w:sz w:val="28"/>
          <w:szCs w:val="28"/>
        </w:rPr>
        <w:t>а</w:t>
      </w:r>
      <w:r w:rsidR="00A83BF9">
        <w:rPr>
          <w:sz w:val="28"/>
          <w:szCs w:val="28"/>
        </w:rPr>
        <w:t>.</w:t>
      </w:r>
    </w:p>
    <w:p w:rsidR="002F6247" w:rsidRDefault="002F6247" w:rsidP="00175C41">
      <w:pPr>
        <w:ind w:firstLine="708"/>
        <w:rPr>
          <w:sz w:val="28"/>
          <w:szCs w:val="28"/>
        </w:rPr>
      </w:pPr>
    </w:p>
    <w:p w:rsidR="00B00029" w:rsidRDefault="00FB3639" w:rsidP="00AE797B">
      <w:pPr>
        <w:ind w:firstLine="709"/>
        <w:rPr>
          <w:rFonts w:eastAsia="Calibri"/>
          <w:sz w:val="28"/>
          <w:szCs w:val="28"/>
          <w:lang w:eastAsia="en-US"/>
        </w:rPr>
      </w:pPr>
      <w:r w:rsidRPr="00FB3639">
        <w:rPr>
          <w:rFonts w:eastAsia="Calibri"/>
          <w:sz w:val="28"/>
          <w:szCs w:val="28"/>
          <w:lang w:eastAsia="en-US"/>
        </w:rPr>
        <w:t>Таблица 2. Направления подготовки бакалавриата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1956"/>
        <w:gridCol w:w="2410"/>
        <w:gridCol w:w="850"/>
        <w:gridCol w:w="1134"/>
        <w:gridCol w:w="992"/>
        <w:gridCol w:w="2439"/>
      </w:tblGrid>
      <w:tr w:rsidR="00B00029" w:rsidRPr="00CB1D9D" w:rsidTr="00113C85">
        <w:tc>
          <w:tcPr>
            <w:tcW w:w="569" w:type="dxa"/>
            <w:vMerge w:val="restart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56" w:type="dxa"/>
            <w:vMerge w:val="restart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2410" w:type="dxa"/>
            <w:vMerge w:val="restart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Профиль</w:t>
            </w:r>
          </w:p>
        </w:tc>
        <w:tc>
          <w:tcPr>
            <w:tcW w:w="2976" w:type="dxa"/>
            <w:gridSpan w:val="3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Число студентов </w:t>
            </w:r>
          </w:p>
        </w:tc>
        <w:tc>
          <w:tcPr>
            <w:tcW w:w="2439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Выпускающая кафедра</w:t>
            </w:r>
          </w:p>
        </w:tc>
      </w:tr>
      <w:tr w:rsidR="00B00029" w:rsidRPr="00CB1D9D" w:rsidTr="00113C85">
        <w:tc>
          <w:tcPr>
            <w:tcW w:w="569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00029" w:rsidRPr="00376FFC" w:rsidRDefault="00B00029" w:rsidP="00376FFC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376FFC">
              <w:rPr>
                <w:rFonts w:eastAsia="Calibri"/>
                <w:lang w:eastAsia="en-US"/>
              </w:rPr>
              <w:t>Очная форма</w:t>
            </w:r>
          </w:p>
        </w:tc>
        <w:tc>
          <w:tcPr>
            <w:tcW w:w="1134" w:type="dxa"/>
            <w:vAlign w:val="center"/>
          </w:tcPr>
          <w:p w:rsidR="00B00029" w:rsidRPr="00376FFC" w:rsidRDefault="00B00029" w:rsidP="00376FFC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376FFC">
              <w:rPr>
                <w:rFonts w:eastAsia="Calibri"/>
                <w:lang w:eastAsia="en-US"/>
              </w:rPr>
              <w:t>Очно-заочная форма</w:t>
            </w:r>
          </w:p>
        </w:tc>
        <w:tc>
          <w:tcPr>
            <w:tcW w:w="992" w:type="dxa"/>
            <w:vAlign w:val="center"/>
          </w:tcPr>
          <w:p w:rsidR="00B00029" w:rsidRPr="00376FFC" w:rsidRDefault="00B00029" w:rsidP="00376FFC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376FFC">
              <w:rPr>
                <w:rFonts w:eastAsia="Calibri"/>
                <w:lang w:eastAsia="en-US"/>
              </w:rPr>
              <w:t>Заочная форма</w:t>
            </w:r>
          </w:p>
        </w:tc>
        <w:tc>
          <w:tcPr>
            <w:tcW w:w="2439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38.03.01 Экономика</w:t>
            </w:r>
          </w:p>
        </w:tc>
        <w:tc>
          <w:tcPr>
            <w:tcW w:w="2410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Бухгалтерский учет, анализ и аудит»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029" w:rsidRPr="00CB1D9D" w:rsidRDefault="00F361D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029" w:rsidRPr="00CB1D9D" w:rsidRDefault="00F361D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439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Бухгалтерский учет, налогообложение и аудит</w:t>
            </w:r>
          </w:p>
        </w:tc>
      </w:tr>
      <w:tr w:rsidR="00A83BF9" w:rsidRPr="00CB1D9D" w:rsidTr="00113C85">
        <w:tc>
          <w:tcPr>
            <w:tcW w:w="569" w:type="dxa"/>
            <w:vMerge w:val="restart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6" w:type="dxa"/>
            <w:vMerge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Мировая экономика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39" w:type="dxa"/>
            <w:vMerge w:val="restart"/>
            <w:shd w:val="clear" w:color="auto" w:fill="auto"/>
          </w:tcPr>
          <w:p w:rsidR="00A83BF9" w:rsidRPr="00CB1D9D" w:rsidRDefault="00A83BF9" w:rsidP="00B00029">
            <w:pPr>
              <w:rPr>
                <w:color w:val="000000"/>
                <w:sz w:val="28"/>
                <w:szCs w:val="28"/>
              </w:rPr>
            </w:pPr>
            <w:r w:rsidRPr="00CB1D9D">
              <w:rPr>
                <w:color w:val="000000"/>
                <w:sz w:val="28"/>
                <w:szCs w:val="28"/>
              </w:rPr>
              <w:t xml:space="preserve">Экономическая теория и международные отношения </w:t>
            </w:r>
          </w:p>
        </w:tc>
      </w:tr>
      <w:tr w:rsidR="00A83BF9" w:rsidRPr="00CB1D9D" w:rsidTr="00113C85">
        <w:tc>
          <w:tcPr>
            <w:tcW w:w="569" w:type="dxa"/>
            <w:vMerge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vMerge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83BF9" w:rsidRPr="00CB1D9D" w:rsidRDefault="00A83BF9" w:rsidP="00376F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Экономика </w:t>
            </w:r>
            <w:r w:rsidR="00376FFC">
              <w:rPr>
                <w:rFonts w:eastAsia="Calibri"/>
                <w:sz w:val="28"/>
                <w:szCs w:val="28"/>
                <w:lang w:eastAsia="en-US"/>
              </w:rPr>
              <w:t xml:space="preserve">и организация </w:t>
            </w: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внешнеэкономической деятельности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39" w:type="dxa"/>
            <w:vMerge/>
            <w:shd w:val="clear" w:color="auto" w:fill="auto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56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Финансы и кредит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439" w:type="dxa"/>
            <w:vMerge w:val="restart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color w:val="000000"/>
                <w:sz w:val="28"/>
                <w:szCs w:val="28"/>
              </w:rPr>
              <w:t>Экономика и финансы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56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Экономика и финансы организации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029" w:rsidRPr="00CB1D9D" w:rsidRDefault="00F361D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39" w:type="dxa"/>
            <w:vMerge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56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Цифровая экономика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439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Цифровая экономика</w:t>
            </w:r>
          </w:p>
        </w:tc>
      </w:tr>
      <w:tr w:rsidR="00A83BF9" w:rsidRPr="00CB1D9D" w:rsidTr="00113C85">
        <w:tc>
          <w:tcPr>
            <w:tcW w:w="569" w:type="dxa"/>
            <w:vMerge w:val="restart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56" w:type="dxa"/>
            <w:vMerge w:val="restart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38.03.02 Менеджмент</w:t>
            </w:r>
          </w:p>
        </w:tc>
        <w:tc>
          <w:tcPr>
            <w:tcW w:w="2410" w:type="dxa"/>
            <w:shd w:val="clear" w:color="auto" w:fill="auto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Менеджмент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BF9" w:rsidRPr="00CB1D9D" w:rsidRDefault="00F361D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439" w:type="dxa"/>
            <w:vMerge w:val="restart"/>
            <w:shd w:val="clear" w:color="auto" w:fill="auto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Менеджмент и экономическая безопасность</w:t>
            </w:r>
          </w:p>
        </w:tc>
      </w:tr>
      <w:tr w:rsidR="00A83BF9" w:rsidRPr="00CB1D9D" w:rsidTr="00113C85">
        <w:tc>
          <w:tcPr>
            <w:tcW w:w="569" w:type="dxa"/>
            <w:vMerge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vMerge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39" w:type="dxa"/>
            <w:vMerge/>
            <w:shd w:val="clear" w:color="auto" w:fill="auto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3368BA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B00029" w:rsidRPr="00CB1D9D" w:rsidRDefault="00B00029" w:rsidP="006377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38.03.03 Управление персоналом</w:t>
            </w:r>
          </w:p>
        </w:tc>
        <w:tc>
          <w:tcPr>
            <w:tcW w:w="2410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439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Социология и управление персоналом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3368BA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B00029" w:rsidRPr="00CB1D9D" w:rsidRDefault="00B00029" w:rsidP="00637741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38.03.04 </w:t>
            </w:r>
            <w:r w:rsidRPr="00CB1D9D">
              <w:rPr>
                <w:rFonts w:eastAsia="Calibri"/>
                <w:sz w:val="28"/>
                <w:szCs w:val="28"/>
                <w:lang w:eastAsia="en-US"/>
              </w:rPr>
              <w:lastRenderedPageBreak/>
              <w:t>Государственное и муниципальное управление</w:t>
            </w:r>
          </w:p>
        </w:tc>
        <w:tc>
          <w:tcPr>
            <w:tcW w:w="2410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439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Государственное </w:t>
            </w:r>
            <w:r w:rsidRPr="00CB1D9D">
              <w:rPr>
                <w:rFonts w:eastAsia="Calibri"/>
                <w:sz w:val="28"/>
                <w:szCs w:val="28"/>
                <w:lang w:eastAsia="en-US"/>
              </w:rPr>
              <w:lastRenderedPageBreak/>
              <w:t>управление и социология региона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3368BA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1956" w:type="dxa"/>
            <w:shd w:val="clear" w:color="auto" w:fill="auto"/>
          </w:tcPr>
          <w:p w:rsidR="00B00029" w:rsidRPr="00CB1D9D" w:rsidRDefault="00B00029" w:rsidP="006377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38.03.05 Бизнес-информатика</w:t>
            </w:r>
          </w:p>
        </w:tc>
        <w:tc>
          <w:tcPr>
            <w:tcW w:w="2410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Цифровые технологии в экономике и бизнесе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39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Цифровая экономика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3368BA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56" w:type="dxa"/>
            <w:shd w:val="clear" w:color="auto" w:fill="auto"/>
          </w:tcPr>
          <w:p w:rsidR="00B00029" w:rsidRPr="00CB1D9D" w:rsidRDefault="00B00029" w:rsidP="006377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38.03.06 Торговое дело</w:t>
            </w:r>
          </w:p>
        </w:tc>
        <w:tc>
          <w:tcPr>
            <w:tcW w:w="2410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Коммерция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39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Маркетинг, коммерция и сфера обслуживания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3368BA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56" w:type="dxa"/>
            <w:shd w:val="clear" w:color="auto" w:fill="auto"/>
          </w:tcPr>
          <w:p w:rsidR="00B00029" w:rsidRPr="00CB1D9D" w:rsidRDefault="00B00029" w:rsidP="006377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41.03.05 Международные отношения</w:t>
            </w:r>
          </w:p>
        </w:tc>
        <w:tc>
          <w:tcPr>
            <w:tcW w:w="2410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Мировая политика и международный бизнес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39" w:type="dxa"/>
            <w:shd w:val="clear" w:color="auto" w:fill="auto"/>
          </w:tcPr>
          <w:p w:rsidR="00B00029" w:rsidRPr="00CB1D9D" w:rsidRDefault="00B00029" w:rsidP="00B00029">
            <w:pPr>
              <w:rPr>
                <w:color w:val="000000"/>
                <w:sz w:val="28"/>
                <w:szCs w:val="28"/>
              </w:rPr>
            </w:pPr>
            <w:r w:rsidRPr="00CB1D9D">
              <w:rPr>
                <w:color w:val="000000"/>
                <w:sz w:val="28"/>
                <w:szCs w:val="28"/>
              </w:rPr>
              <w:t>Экономическая теория и международные отношения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3368BA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:rsidR="00B00029" w:rsidRPr="00CB1D9D" w:rsidRDefault="00B00029" w:rsidP="006377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43.03.02 Туризм</w:t>
            </w:r>
          </w:p>
        </w:tc>
        <w:tc>
          <w:tcPr>
            <w:tcW w:w="2410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Маркетинг, коммерция и сфера обслуживания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029" w:rsidRPr="003368BA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68BA">
              <w:rPr>
                <w:rFonts w:eastAsia="Calibri"/>
                <w:sz w:val="28"/>
                <w:szCs w:val="28"/>
                <w:lang w:eastAsia="en-US"/>
              </w:rPr>
              <w:t>64</w:t>
            </w:r>
            <w:r w:rsidR="00F361D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029" w:rsidRPr="003368BA" w:rsidRDefault="00F361D1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029" w:rsidRPr="003368BA" w:rsidRDefault="00B00029" w:rsidP="00F361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68BA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F361D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B00029" w:rsidRPr="003368BA" w:rsidRDefault="00F361D1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977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B1D9D" w:rsidRDefault="00CB1D9D" w:rsidP="004C70E3">
      <w:pPr>
        <w:ind w:firstLine="709"/>
        <w:rPr>
          <w:rFonts w:eastAsia="Calibri"/>
          <w:sz w:val="28"/>
          <w:szCs w:val="28"/>
          <w:lang w:eastAsia="en-US"/>
        </w:rPr>
      </w:pPr>
    </w:p>
    <w:p w:rsidR="00B00029" w:rsidRDefault="00FB3639" w:rsidP="004C70E3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3</w:t>
      </w:r>
      <w:r w:rsidRPr="00FB3639">
        <w:rPr>
          <w:rFonts w:eastAsia="Calibri"/>
          <w:sz w:val="28"/>
          <w:szCs w:val="28"/>
          <w:lang w:eastAsia="en-US"/>
        </w:rPr>
        <w:t>. Направления подготовки магистратуры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2552"/>
        <w:gridCol w:w="2553"/>
        <w:gridCol w:w="993"/>
        <w:gridCol w:w="995"/>
        <w:gridCol w:w="2688"/>
      </w:tblGrid>
      <w:tr w:rsidR="00B00029" w:rsidRPr="00CB1D9D" w:rsidTr="00113C85">
        <w:tc>
          <w:tcPr>
            <w:tcW w:w="569" w:type="dxa"/>
            <w:vMerge w:val="restart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2553" w:type="dxa"/>
            <w:vMerge w:val="restart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Магистерская программа</w:t>
            </w:r>
          </w:p>
        </w:tc>
        <w:tc>
          <w:tcPr>
            <w:tcW w:w="1988" w:type="dxa"/>
            <w:gridSpan w:val="2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Число студентов </w:t>
            </w:r>
          </w:p>
        </w:tc>
        <w:tc>
          <w:tcPr>
            <w:tcW w:w="2688" w:type="dxa"/>
            <w:vMerge w:val="restart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Выпускающая кафедра</w:t>
            </w:r>
          </w:p>
        </w:tc>
      </w:tr>
      <w:tr w:rsidR="00B00029" w:rsidRPr="00CB1D9D" w:rsidTr="00113C85">
        <w:tc>
          <w:tcPr>
            <w:tcW w:w="569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vMerge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B1D9D">
              <w:rPr>
                <w:rFonts w:eastAsia="Calibri"/>
                <w:sz w:val="26"/>
                <w:szCs w:val="26"/>
                <w:lang w:eastAsia="en-US"/>
              </w:rPr>
              <w:t>Очная форма</w:t>
            </w:r>
          </w:p>
        </w:tc>
        <w:tc>
          <w:tcPr>
            <w:tcW w:w="995" w:type="dxa"/>
          </w:tcPr>
          <w:p w:rsidR="00B00029" w:rsidRPr="00CB1D9D" w:rsidRDefault="00B00029" w:rsidP="00CB1D9D">
            <w:pPr>
              <w:ind w:right="-216"/>
              <w:rPr>
                <w:rFonts w:eastAsia="Calibri"/>
                <w:sz w:val="26"/>
                <w:szCs w:val="26"/>
                <w:lang w:eastAsia="en-US"/>
              </w:rPr>
            </w:pPr>
            <w:r w:rsidRPr="00CB1D9D">
              <w:rPr>
                <w:rFonts w:eastAsia="Calibri"/>
                <w:sz w:val="26"/>
                <w:szCs w:val="26"/>
                <w:lang w:eastAsia="en-US"/>
              </w:rPr>
              <w:t>Заочная форма</w:t>
            </w:r>
          </w:p>
        </w:tc>
        <w:tc>
          <w:tcPr>
            <w:tcW w:w="2688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3BF9" w:rsidRPr="00CB1D9D" w:rsidTr="00113C85">
        <w:tc>
          <w:tcPr>
            <w:tcW w:w="569" w:type="dxa"/>
            <w:vMerge w:val="restart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38.04.01 Экономика</w:t>
            </w:r>
          </w:p>
        </w:tc>
        <w:tc>
          <w:tcPr>
            <w:tcW w:w="2553" w:type="dxa"/>
            <w:shd w:val="clear" w:color="auto" w:fill="auto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Международная экономика и бизнес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3BF9" w:rsidRPr="00CB1D9D" w:rsidRDefault="00A83BF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83BF9" w:rsidRPr="00CB1D9D" w:rsidRDefault="00A83BF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Экономическая теория и международные отношения</w:t>
            </w:r>
          </w:p>
        </w:tc>
      </w:tr>
      <w:tr w:rsidR="00A83BF9" w:rsidRPr="00CB1D9D" w:rsidTr="00113C85">
        <w:tc>
          <w:tcPr>
            <w:tcW w:w="569" w:type="dxa"/>
            <w:vMerge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A83BF9" w:rsidRPr="00CB1D9D" w:rsidRDefault="00A83BF9" w:rsidP="006377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Международная экономика (с использованием языка</w:t>
            </w:r>
            <w:r w:rsidR="0063774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B1D9D">
              <w:rPr>
                <w:rFonts w:eastAsia="Calibri"/>
                <w:sz w:val="28"/>
                <w:szCs w:val="28"/>
                <w:lang w:eastAsia="en-US"/>
              </w:rPr>
              <w:t>посредника)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3BF9" w:rsidRPr="00CB1D9D" w:rsidRDefault="00A83BF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83BF9" w:rsidRPr="00CB1D9D" w:rsidRDefault="00A83BF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88" w:type="dxa"/>
            <w:vMerge/>
            <w:shd w:val="clear" w:color="auto" w:fill="auto"/>
          </w:tcPr>
          <w:p w:rsidR="00A83BF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A83BF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Цифровая экономика и бизнес аналитика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88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Цифровая экономика 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43661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Бухгалтерский учет, налогообложение и аудит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88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Бухгалтерский учет, налогообложение и аудит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43661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38.04.02 Менеджмент</w:t>
            </w:r>
          </w:p>
        </w:tc>
        <w:tc>
          <w:tcPr>
            <w:tcW w:w="2553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Стратегическое управление </w:t>
            </w:r>
            <w:r w:rsidRPr="00CB1D9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развитием бизнеса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88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Менеджмент и экономическая </w:t>
            </w:r>
            <w:r w:rsidRPr="00CB1D9D">
              <w:rPr>
                <w:rFonts w:eastAsia="Calibri"/>
                <w:sz w:val="28"/>
                <w:szCs w:val="28"/>
                <w:lang w:eastAsia="en-US"/>
              </w:rPr>
              <w:lastRenderedPageBreak/>
              <w:t>безопасность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43661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552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Маркетинговое управление бизнесом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88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Маркетинг, коммерция и сфера обслуживания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43661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B00029" w:rsidRPr="00CB1D9D" w:rsidRDefault="00B00029" w:rsidP="006377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38.04.03 Управление персоналом</w:t>
            </w:r>
          </w:p>
        </w:tc>
        <w:tc>
          <w:tcPr>
            <w:tcW w:w="2553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Директор службы управления персоналом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688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Социология и управление персоналом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43661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B00029" w:rsidRPr="00CB1D9D" w:rsidRDefault="00B00029" w:rsidP="006377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38.04.04 Государственное и муниципальное управление</w:t>
            </w:r>
          </w:p>
        </w:tc>
        <w:tc>
          <w:tcPr>
            <w:tcW w:w="2553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Система государственного и муниципального управления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688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Государственное управление и социология региона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43661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B00029" w:rsidRPr="00CB1D9D" w:rsidRDefault="00B00029" w:rsidP="006377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38.04.08 Финансы и кредит</w:t>
            </w:r>
          </w:p>
        </w:tc>
        <w:tc>
          <w:tcPr>
            <w:tcW w:w="2553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Бизнес-аналитика в корпоративных финансах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688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Экономика и финансы </w:t>
            </w: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B00029" w:rsidRPr="0023225E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225E">
              <w:rPr>
                <w:rFonts w:eastAsia="Calibri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029" w:rsidRPr="0023225E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225E">
              <w:rPr>
                <w:rFonts w:eastAsia="Calibri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00029" w:rsidRPr="0023225E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225E">
              <w:rPr>
                <w:rFonts w:eastAsia="Calibri"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2688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029" w:rsidRPr="00CB1D9D" w:rsidTr="00113C85">
        <w:tc>
          <w:tcPr>
            <w:tcW w:w="569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B00029" w:rsidRPr="0023225E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225E">
              <w:rPr>
                <w:rFonts w:eastAsia="Calibri"/>
                <w:sz w:val="28"/>
                <w:szCs w:val="28"/>
                <w:lang w:eastAsia="en-US"/>
              </w:rPr>
              <w:t xml:space="preserve">Всего: 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B00029" w:rsidRPr="0023225E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225E">
              <w:rPr>
                <w:rFonts w:eastAsia="Calibri"/>
                <w:sz w:val="28"/>
                <w:szCs w:val="28"/>
                <w:lang w:eastAsia="en-US"/>
              </w:rPr>
              <w:t>323</w:t>
            </w:r>
          </w:p>
        </w:tc>
        <w:tc>
          <w:tcPr>
            <w:tcW w:w="2688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0029" w:rsidRDefault="00B00029" w:rsidP="00FB3639">
      <w:pPr>
        <w:ind w:firstLine="709"/>
        <w:rPr>
          <w:rFonts w:eastAsia="Calibri"/>
          <w:sz w:val="28"/>
          <w:szCs w:val="28"/>
          <w:lang w:eastAsia="en-US"/>
        </w:rPr>
      </w:pPr>
    </w:p>
    <w:p w:rsidR="00B00029" w:rsidRDefault="00FB3639" w:rsidP="004C70E3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4</w:t>
      </w:r>
      <w:r w:rsidRPr="00FB3639">
        <w:rPr>
          <w:rFonts w:eastAsia="Calibri"/>
          <w:sz w:val="28"/>
          <w:szCs w:val="28"/>
          <w:lang w:eastAsia="en-US"/>
        </w:rPr>
        <w:t>. Напр</w:t>
      </w:r>
      <w:r w:rsidR="00AE797B">
        <w:rPr>
          <w:rFonts w:eastAsia="Calibri"/>
          <w:sz w:val="28"/>
          <w:szCs w:val="28"/>
          <w:lang w:eastAsia="en-US"/>
        </w:rPr>
        <w:t>авления подготовки специалитета</w:t>
      </w: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439"/>
        <w:gridCol w:w="2553"/>
        <w:gridCol w:w="993"/>
        <w:gridCol w:w="1245"/>
        <w:gridCol w:w="2438"/>
      </w:tblGrid>
      <w:tr w:rsidR="00B00029" w:rsidRPr="00CB1D9D" w:rsidTr="00113C85">
        <w:tc>
          <w:tcPr>
            <w:tcW w:w="540" w:type="dxa"/>
            <w:vMerge w:val="restart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39" w:type="dxa"/>
            <w:vMerge w:val="restart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2553" w:type="dxa"/>
            <w:vMerge w:val="restart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2238" w:type="dxa"/>
            <w:gridSpan w:val="2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Число студентов </w:t>
            </w:r>
          </w:p>
        </w:tc>
        <w:tc>
          <w:tcPr>
            <w:tcW w:w="2438" w:type="dxa"/>
            <w:vMerge w:val="restart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Выпускающая кафедра</w:t>
            </w:r>
          </w:p>
        </w:tc>
      </w:tr>
      <w:tr w:rsidR="00B00029" w:rsidRPr="00CB1D9D" w:rsidTr="00113C85">
        <w:tc>
          <w:tcPr>
            <w:tcW w:w="540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vMerge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Очная форма</w:t>
            </w:r>
          </w:p>
        </w:tc>
        <w:tc>
          <w:tcPr>
            <w:tcW w:w="1245" w:type="dxa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Заочная форма</w:t>
            </w:r>
          </w:p>
        </w:tc>
        <w:tc>
          <w:tcPr>
            <w:tcW w:w="2438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36611" w:rsidRPr="00CB1D9D" w:rsidTr="00113C85">
        <w:tc>
          <w:tcPr>
            <w:tcW w:w="540" w:type="dxa"/>
            <w:vMerge w:val="restart"/>
            <w:vAlign w:val="center"/>
          </w:tcPr>
          <w:p w:rsidR="00436611" w:rsidRPr="00CB1D9D" w:rsidRDefault="0043661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9" w:type="dxa"/>
            <w:vMerge w:val="restart"/>
            <w:vAlign w:val="center"/>
          </w:tcPr>
          <w:p w:rsidR="00436611" w:rsidRPr="00CB1D9D" w:rsidRDefault="00436611" w:rsidP="00637741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38.05.01 Экономическая безопасность</w:t>
            </w:r>
          </w:p>
        </w:tc>
        <w:tc>
          <w:tcPr>
            <w:tcW w:w="2553" w:type="dxa"/>
            <w:shd w:val="clear" w:color="auto" w:fill="auto"/>
          </w:tcPr>
          <w:p w:rsidR="00436611" w:rsidRPr="00CB1D9D" w:rsidRDefault="0043661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Экономика и организация производства на режимных объектах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6611" w:rsidRPr="00CB1D9D" w:rsidRDefault="00436611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36611" w:rsidRPr="00CB1D9D" w:rsidRDefault="00436611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38" w:type="dxa"/>
            <w:vMerge w:val="restart"/>
            <w:vAlign w:val="center"/>
          </w:tcPr>
          <w:p w:rsidR="00436611" w:rsidRPr="00CB1D9D" w:rsidRDefault="0043661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Менеджмент и экономическая безопасность</w:t>
            </w:r>
          </w:p>
        </w:tc>
      </w:tr>
      <w:tr w:rsidR="00436611" w:rsidRPr="00CB1D9D" w:rsidTr="00113C85">
        <w:tc>
          <w:tcPr>
            <w:tcW w:w="540" w:type="dxa"/>
            <w:vMerge/>
            <w:vAlign w:val="center"/>
          </w:tcPr>
          <w:p w:rsidR="00436611" w:rsidRPr="00CB1D9D" w:rsidRDefault="0043661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vMerge/>
          </w:tcPr>
          <w:p w:rsidR="00436611" w:rsidRPr="00CB1D9D" w:rsidRDefault="0043661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436611" w:rsidRPr="00CB1D9D" w:rsidRDefault="0043661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Экономическая безопасность хозяйствующих субъектов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6611" w:rsidRPr="00CB1D9D" w:rsidRDefault="00436611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36611" w:rsidRPr="00CB1D9D" w:rsidRDefault="00436611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438" w:type="dxa"/>
            <w:vMerge/>
            <w:vAlign w:val="center"/>
          </w:tcPr>
          <w:p w:rsidR="00436611" w:rsidRPr="00CB1D9D" w:rsidRDefault="00436611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029" w:rsidRPr="00CB1D9D" w:rsidTr="00113C85">
        <w:tc>
          <w:tcPr>
            <w:tcW w:w="540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B00029" w:rsidRPr="00CB1D9D" w:rsidRDefault="00B00029" w:rsidP="006377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38.05.02 Таможенное дело</w:t>
            </w:r>
          </w:p>
        </w:tc>
        <w:tc>
          <w:tcPr>
            <w:tcW w:w="2553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00029" w:rsidRPr="00CB1D9D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438" w:type="dxa"/>
            <w:vMerge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029" w:rsidRPr="00CB1D9D" w:rsidTr="00113C85">
        <w:tc>
          <w:tcPr>
            <w:tcW w:w="540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029" w:rsidRPr="0023225E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225E">
              <w:rPr>
                <w:rFonts w:eastAsia="Calibri"/>
                <w:sz w:val="28"/>
                <w:szCs w:val="28"/>
                <w:lang w:eastAsia="en-US"/>
              </w:rPr>
              <w:t>303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00029" w:rsidRPr="0023225E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225E">
              <w:rPr>
                <w:rFonts w:eastAsia="Calibri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438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029" w:rsidRPr="00CB1D9D" w:rsidTr="00113C85">
        <w:tc>
          <w:tcPr>
            <w:tcW w:w="540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Всего: 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B00029" w:rsidRPr="0023225E" w:rsidRDefault="00B00029" w:rsidP="00B000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225E">
              <w:rPr>
                <w:rFonts w:eastAsia="Calibri"/>
                <w:sz w:val="28"/>
                <w:szCs w:val="28"/>
                <w:lang w:eastAsia="en-US"/>
              </w:rPr>
              <w:t>399</w:t>
            </w:r>
          </w:p>
        </w:tc>
        <w:tc>
          <w:tcPr>
            <w:tcW w:w="2438" w:type="dxa"/>
            <w:vAlign w:val="center"/>
          </w:tcPr>
          <w:p w:rsidR="00B00029" w:rsidRPr="00CB1D9D" w:rsidRDefault="00B00029" w:rsidP="00B000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0029" w:rsidRDefault="00B00029" w:rsidP="00FB3639">
      <w:pPr>
        <w:ind w:firstLine="709"/>
        <w:rPr>
          <w:rFonts w:eastAsia="Calibri"/>
          <w:sz w:val="28"/>
          <w:szCs w:val="28"/>
          <w:lang w:eastAsia="en-US"/>
        </w:rPr>
      </w:pPr>
    </w:p>
    <w:p w:rsidR="00FB3639" w:rsidRDefault="00FB3639" w:rsidP="00FB3639">
      <w:pPr>
        <w:ind w:firstLine="709"/>
        <w:rPr>
          <w:rFonts w:eastAsia="Calibri"/>
          <w:sz w:val="28"/>
          <w:szCs w:val="28"/>
          <w:lang w:eastAsia="en-US"/>
        </w:rPr>
      </w:pPr>
      <w:r w:rsidRPr="00FB3639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5</w:t>
      </w:r>
      <w:r w:rsidRPr="00FB363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Научные специальности аспирантуры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"/>
        <w:gridCol w:w="2327"/>
        <w:gridCol w:w="2532"/>
        <w:gridCol w:w="1064"/>
        <w:gridCol w:w="1230"/>
        <w:gridCol w:w="2415"/>
      </w:tblGrid>
      <w:tr w:rsidR="00E1175A" w:rsidRPr="00CB1D9D" w:rsidTr="00113C85">
        <w:tc>
          <w:tcPr>
            <w:tcW w:w="455" w:type="dxa"/>
            <w:vMerge w:val="restart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07" w:type="dxa"/>
            <w:vMerge w:val="restart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направления подготовки</w:t>
            </w:r>
          </w:p>
        </w:tc>
        <w:tc>
          <w:tcPr>
            <w:tcW w:w="2641" w:type="dxa"/>
            <w:vMerge w:val="restart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Наименование направленности (профиля)</w:t>
            </w:r>
          </w:p>
        </w:tc>
        <w:tc>
          <w:tcPr>
            <w:tcW w:w="2417" w:type="dxa"/>
            <w:gridSpan w:val="2"/>
            <w:vAlign w:val="center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Число аспирантов</w:t>
            </w:r>
          </w:p>
        </w:tc>
        <w:tc>
          <w:tcPr>
            <w:tcW w:w="2545" w:type="dxa"/>
            <w:vMerge w:val="restart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Кафедра, ответственная за разработку и реализацию ОПОП</w:t>
            </w:r>
          </w:p>
        </w:tc>
      </w:tr>
      <w:tr w:rsidR="00E1175A" w:rsidRPr="00CB1D9D" w:rsidTr="00113C85">
        <w:tc>
          <w:tcPr>
            <w:tcW w:w="455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07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Очная форма</w:t>
            </w:r>
          </w:p>
        </w:tc>
        <w:tc>
          <w:tcPr>
            <w:tcW w:w="1283" w:type="dxa"/>
            <w:vAlign w:val="center"/>
          </w:tcPr>
          <w:p w:rsidR="00E1175A" w:rsidRPr="00CB1D9D" w:rsidRDefault="00E1175A" w:rsidP="00E1175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Заочная форма</w:t>
            </w:r>
          </w:p>
        </w:tc>
        <w:tc>
          <w:tcPr>
            <w:tcW w:w="2545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7" w:type="dxa"/>
            <w:vMerge w:val="restart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38.06.01 Экономика</w:t>
            </w:r>
          </w:p>
        </w:tc>
        <w:tc>
          <w:tcPr>
            <w:tcW w:w="2641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Финансы, денежное обращение и </w:t>
            </w:r>
            <w:r w:rsidRPr="00CB1D9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кредит </w:t>
            </w:r>
          </w:p>
        </w:tc>
        <w:tc>
          <w:tcPr>
            <w:tcW w:w="1134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1283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Экономика и финансы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007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Экономика и управление народным хозяйством (по отраслям и сферам деятельности-промышленность)</w:t>
            </w:r>
          </w:p>
        </w:tc>
        <w:tc>
          <w:tcPr>
            <w:tcW w:w="1134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Экономика и финансы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07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Экономика и управление </w:t>
            </w:r>
            <w:r w:rsidR="000F38D2">
              <w:rPr>
                <w:rFonts w:eastAsia="Calibri"/>
                <w:sz w:val="28"/>
                <w:szCs w:val="28"/>
                <w:lang w:eastAsia="en-US"/>
              </w:rPr>
              <w:t>народным хозяйством (</w:t>
            </w:r>
            <w:r w:rsidRPr="00CB1D9D">
              <w:rPr>
                <w:rFonts w:eastAsia="Calibri"/>
                <w:sz w:val="28"/>
                <w:szCs w:val="28"/>
                <w:lang w:eastAsia="en-US"/>
              </w:rPr>
              <w:t>по отраслям и сферам деятельности-маркетинг</w:t>
            </w:r>
            <w:r w:rsidR="000F38D2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83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Маркетинг, коммерция и сфера обслуживания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07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Экономика и </w:t>
            </w:r>
            <w:r w:rsidR="000F38D2">
              <w:rPr>
                <w:rFonts w:eastAsia="Calibri"/>
                <w:sz w:val="28"/>
                <w:szCs w:val="28"/>
                <w:lang w:eastAsia="en-US"/>
              </w:rPr>
              <w:t>управление народным хозяйством (</w:t>
            </w:r>
            <w:r w:rsidRPr="00CB1D9D">
              <w:rPr>
                <w:rFonts w:eastAsia="Calibri"/>
                <w:sz w:val="28"/>
                <w:szCs w:val="28"/>
                <w:lang w:eastAsia="en-US"/>
              </w:rPr>
              <w:t>по отраслям и</w:t>
            </w:r>
            <w:r w:rsidR="000F38D2">
              <w:rPr>
                <w:rFonts w:eastAsia="Calibri"/>
                <w:sz w:val="28"/>
                <w:szCs w:val="28"/>
                <w:lang w:eastAsia="en-US"/>
              </w:rPr>
              <w:t xml:space="preserve"> сферам деятельности-менеджмент)</w:t>
            </w:r>
            <w:r w:rsidRPr="00CB1D9D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Экономическая теория и международные отношения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07" w:type="dxa"/>
            <w:vMerge w:val="restart"/>
          </w:tcPr>
          <w:p w:rsidR="00E1175A" w:rsidRPr="00CB1D9D" w:rsidRDefault="004C6B0E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39.06.01</w:t>
            </w:r>
          </w:p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Социологические науки</w:t>
            </w:r>
          </w:p>
        </w:tc>
        <w:tc>
          <w:tcPr>
            <w:tcW w:w="2641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Социальная структура, социальные институты и процессы </w:t>
            </w:r>
          </w:p>
        </w:tc>
        <w:tc>
          <w:tcPr>
            <w:tcW w:w="1134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83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Государственное управление и социология региона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07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 xml:space="preserve">Экономическая социология и демография </w:t>
            </w:r>
          </w:p>
        </w:tc>
        <w:tc>
          <w:tcPr>
            <w:tcW w:w="1134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Социология и управление персоналом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07" w:type="dxa"/>
            <w:vMerge w:val="restart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5.2 Экономика</w:t>
            </w:r>
          </w:p>
        </w:tc>
        <w:tc>
          <w:tcPr>
            <w:tcW w:w="2641" w:type="dxa"/>
          </w:tcPr>
          <w:p w:rsidR="00E1175A" w:rsidRPr="00CB1D9D" w:rsidRDefault="00E1175A" w:rsidP="00E1175A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5.2.1 Экономическая теория</w:t>
            </w:r>
          </w:p>
        </w:tc>
        <w:tc>
          <w:tcPr>
            <w:tcW w:w="1134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3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Экономическая теория и международные отношения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07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E1175A" w:rsidRPr="00CB1D9D" w:rsidRDefault="00E1175A" w:rsidP="00E1175A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5.2.3 Региональная и отраслевая экономика</w:t>
            </w:r>
          </w:p>
        </w:tc>
        <w:tc>
          <w:tcPr>
            <w:tcW w:w="1134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83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Экономика и финансы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07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5.2.4 Финансы</w:t>
            </w:r>
          </w:p>
        </w:tc>
        <w:tc>
          <w:tcPr>
            <w:tcW w:w="1134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3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Экономика и финансы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07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5.2.5 Мировая экономика</w:t>
            </w:r>
          </w:p>
        </w:tc>
        <w:tc>
          <w:tcPr>
            <w:tcW w:w="1134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Экономика и финансы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07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5.2.6 Менеджмент</w:t>
            </w:r>
          </w:p>
        </w:tc>
        <w:tc>
          <w:tcPr>
            <w:tcW w:w="1134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3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Менеджмент и экономическая безопасность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007" w:type="dxa"/>
            <w:vMerge w:val="restart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5.4 Социология</w:t>
            </w:r>
          </w:p>
        </w:tc>
        <w:tc>
          <w:tcPr>
            <w:tcW w:w="2641" w:type="dxa"/>
          </w:tcPr>
          <w:p w:rsidR="00E1175A" w:rsidRPr="00CB1D9D" w:rsidRDefault="00E1175A" w:rsidP="00E1175A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5.4.2 Экономическая социология</w:t>
            </w:r>
          </w:p>
        </w:tc>
        <w:tc>
          <w:tcPr>
            <w:tcW w:w="1134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Экономическая теория и международные отношения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07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E1175A" w:rsidRPr="00CB1D9D" w:rsidRDefault="00E1175A" w:rsidP="00E1175A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5.4.4 Социальная структура, социальные институты и процессы</w:t>
            </w:r>
          </w:p>
        </w:tc>
        <w:tc>
          <w:tcPr>
            <w:tcW w:w="1134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83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Государственное управление и социология региона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07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E1175A" w:rsidRPr="00CB1D9D" w:rsidRDefault="00E1175A" w:rsidP="00E1175A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5.4.5 Политическая социология</w:t>
            </w:r>
          </w:p>
        </w:tc>
        <w:tc>
          <w:tcPr>
            <w:tcW w:w="1134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Экономическая теория и международные отношения</w:t>
            </w:r>
          </w:p>
        </w:tc>
      </w:tr>
      <w:tr w:rsidR="00E1175A" w:rsidRPr="00CB1D9D" w:rsidTr="00113C85">
        <w:tc>
          <w:tcPr>
            <w:tcW w:w="45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007" w:type="dxa"/>
            <w:vMerge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E1175A" w:rsidRPr="00CB1D9D" w:rsidRDefault="00E1175A" w:rsidP="00E1175A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5.4.7 Социология управления</w:t>
            </w:r>
          </w:p>
        </w:tc>
        <w:tc>
          <w:tcPr>
            <w:tcW w:w="1134" w:type="dxa"/>
          </w:tcPr>
          <w:p w:rsidR="00E1175A" w:rsidRPr="00CB1D9D" w:rsidRDefault="00E1175A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</w:tcPr>
          <w:p w:rsidR="00E1175A" w:rsidRPr="00CB1D9D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</w:tcPr>
          <w:p w:rsidR="00E1175A" w:rsidRPr="00CB1D9D" w:rsidRDefault="00E1175A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Социология и управление персоналом</w:t>
            </w:r>
          </w:p>
        </w:tc>
      </w:tr>
      <w:tr w:rsidR="00AE797B" w:rsidRPr="00CB1D9D" w:rsidTr="00113C85">
        <w:tc>
          <w:tcPr>
            <w:tcW w:w="455" w:type="dxa"/>
          </w:tcPr>
          <w:p w:rsidR="00AE797B" w:rsidRPr="00CB1D9D" w:rsidRDefault="00AE797B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07" w:type="dxa"/>
          </w:tcPr>
          <w:p w:rsidR="00AE797B" w:rsidRPr="00CB1D9D" w:rsidRDefault="00AE797B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AE797B" w:rsidRPr="00CB1D9D" w:rsidRDefault="00AE797B" w:rsidP="00E1175A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AE797B" w:rsidRPr="0023225E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225E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83" w:type="dxa"/>
          </w:tcPr>
          <w:p w:rsidR="00AE797B" w:rsidRPr="0023225E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225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45" w:type="dxa"/>
          </w:tcPr>
          <w:p w:rsidR="00AE797B" w:rsidRPr="00CB1D9D" w:rsidRDefault="00AE797B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797B" w:rsidRPr="00CB1D9D" w:rsidTr="00591482">
        <w:tc>
          <w:tcPr>
            <w:tcW w:w="455" w:type="dxa"/>
          </w:tcPr>
          <w:p w:rsidR="00AE797B" w:rsidRPr="00CB1D9D" w:rsidRDefault="00AE797B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07" w:type="dxa"/>
          </w:tcPr>
          <w:p w:rsidR="00AE797B" w:rsidRPr="00CB1D9D" w:rsidRDefault="00AE797B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AE797B" w:rsidRPr="00CB1D9D" w:rsidRDefault="00AE797B" w:rsidP="00E1175A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CB1D9D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17" w:type="dxa"/>
            <w:gridSpan w:val="2"/>
          </w:tcPr>
          <w:p w:rsidR="00AE797B" w:rsidRPr="0023225E" w:rsidRDefault="00AE797B" w:rsidP="00AE79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225E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45" w:type="dxa"/>
          </w:tcPr>
          <w:p w:rsidR="00AE797B" w:rsidRPr="00CB1D9D" w:rsidRDefault="00AE797B" w:rsidP="00E117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1175A" w:rsidRDefault="00E1175A" w:rsidP="00FB3639">
      <w:pPr>
        <w:ind w:firstLine="709"/>
        <w:rPr>
          <w:rFonts w:eastAsia="Calibri"/>
          <w:sz w:val="28"/>
          <w:szCs w:val="28"/>
          <w:lang w:eastAsia="en-US"/>
        </w:rPr>
      </w:pPr>
    </w:p>
    <w:p w:rsidR="00FB3639" w:rsidRPr="00FB3639" w:rsidRDefault="00FB3639" w:rsidP="00FB3639">
      <w:pPr>
        <w:ind w:firstLine="709"/>
        <w:rPr>
          <w:sz w:val="28"/>
          <w:szCs w:val="28"/>
        </w:rPr>
      </w:pPr>
      <w:r w:rsidRPr="00FB3639">
        <w:rPr>
          <w:sz w:val="28"/>
          <w:szCs w:val="28"/>
        </w:rPr>
        <w:t xml:space="preserve">Также одна </w:t>
      </w:r>
      <w:r w:rsidR="000F38D2">
        <w:rPr>
          <w:sz w:val="28"/>
          <w:szCs w:val="28"/>
        </w:rPr>
        <w:t>из кафедр института («</w:t>
      </w:r>
      <w:r w:rsidR="00AE797B">
        <w:rPr>
          <w:sz w:val="28"/>
          <w:szCs w:val="28"/>
        </w:rPr>
        <w:t>Бухгалтерский учет, налогообложение и аудит</w:t>
      </w:r>
      <w:r w:rsidR="000F38D2">
        <w:rPr>
          <w:sz w:val="28"/>
          <w:szCs w:val="28"/>
        </w:rPr>
        <w:t>»)</w:t>
      </w:r>
      <w:r w:rsidRPr="00FB3639">
        <w:rPr>
          <w:sz w:val="28"/>
          <w:szCs w:val="28"/>
        </w:rPr>
        <w:t xml:space="preserve"> реализует программу среднего профессионального образования 38.02.01 Экономика и бухгалтерский учёт (по отраслям)</w:t>
      </w:r>
      <w:r>
        <w:rPr>
          <w:sz w:val="28"/>
          <w:szCs w:val="28"/>
        </w:rPr>
        <w:t>.</w:t>
      </w:r>
    </w:p>
    <w:p w:rsidR="00100E6F" w:rsidRDefault="00850283" w:rsidP="00100E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И</w:t>
      </w:r>
      <w:r w:rsidR="007D300A" w:rsidRPr="00C15BF2">
        <w:rPr>
          <w:sz w:val="28"/>
          <w:szCs w:val="28"/>
        </w:rPr>
        <w:t>нституте</w:t>
      </w:r>
      <w:r w:rsidR="007D300A" w:rsidRPr="0058040F">
        <w:rPr>
          <w:sz w:val="28"/>
          <w:szCs w:val="28"/>
        </w:rPr>
        <w:t xml:space="preserve"> </w:t>
      </w:r>
      <w:r w:rsidR="007D300A">
        <w:rPr>
          <w:sz w:val="28"/>
          <w:szCs w:val="28"/>
        </w:rPr>
        <w:t xml:space="preserve">экономики и управления </w:t>
      </w:r>
      <w:r w:rsidR="007D300A" w:rsidRPr="0058040F">
        <w:rPr>
          <w:sz w:val="28"/>
          <w:szCs w:val="28"/>
        </w:rPr>
        <w:t xml:space="preserve">осуществляется организация учета успеваемости обучающихся, анализ результатов сдачи зачетов и экзаменов, совместная работа с иными структурными подразделениями по совершенствованию организации системы учета, </w:t>
      </w:r>
      <w:r w:rsidR="000F38D2">
        <w:rPr>
          <w:sz w:val="28"/>
          <w:szCs w:val="28"/>
        </w:rPr>
        <w:t xml:space="preserve">а также осуществляется контроль </w:t>
      </w:r>
      <w:r w:rsidR="007D300A" w:rsidRPr="0058040F">
        <w:rPr>
          <w:sz w:val="28"/>
          <w:szCs w:val="28"/>
        </w:rPr>
        <w:t xml:space="preserve">за реализацией </w:t>
      </w:r>
      <w:r w:rsidR="000F38D2">
        <w:rPr>
          <w:sz w:val="28"/>
          <w:szCs w:val="28"/>
        </w:rPr>
        <w:t>текущей</w:t>
      </w:r>
      <w:r w:rsidR="007D300A" w:rsidRPr="0058040F">
        <w:rPr>
          <w:sz w:val="28"/>
          <w:szCs w:val="28"/>
        </w:rPr>
        <w:t xml:space="preserve">, промежуточной и государственной итоговой аттестации обучающихся института. </w:t>
      </w:r>
      <w:r w:rsidR="00100E6F" w:rsidRPr="0058040F">
        <w:rPr>
          <w:sz w:val="28"/>
          <w:szCs w:val="28"/>
        </w:rPr>
        <w:t>Анализ результатов экзаменационных сессий представлен в таблице.</w:t>
      </w:r>
    </w:p>
    <w:p w:rsidR="00CB1D9D" w:rsidRDefault="00CB1D9D" w:rsidP="00100E6F">
      <w:pPr>
        <w:ind w:firstLine="708"/>
        <w:rPr>
          <w:sz w:val="28"/>
          <w:szCs w:val="28"/>
        </w:rPr>
      </w:pPr>
    </w:p>
    <w:p w:rsidR="00450533" w:rsidRDefault="00A44629" w:rsidP="00100E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="002F40D7">
        <w:rPr>
          <w:sz w:val="28"/>
          <w:szCs w:val="28"/>
        </w:rPr>
        <w:t>. Анализ результатов сессий 2019</w:t>
      </w:r>
      <w:r w:rsidR="00450533">
        <w:rPr>
          <w:sz w:val="28"/>
          <w:szCs w:val="28"/>
        </w:rPr>
        <w:t>-2023 гг.</w:t>
      </w:r>
    </w:p>
    <w:tbl>
      <w:tblPr>
        <w:tblStyle w:val="a7"/>
        <w:tblW w:w="9407" w:type="dxa"/>
        <w:jc w:val="center"/>
        <w:tblInd w:w="-857" w:type="dxa"/>
        <w:tblLayout w:type="fixed"/>
        <w:tblLook w:val="04A0"/>
      </w:tblPr>
      <w:tblGrid>
        <w:gridCol w:w="1697"/>
        <w:gridCol w:w="984"/>
        <w:gridCol w:w="798"/>
        <w:gridCol w:w="979"/>
        <w:gridCol w:w="849"/>
        <w:gridCol w:w="851"/>
        <w:gridCol w:w="839"/>
        <w:gridCol w:w="716"/>
        <w:gridCol w:w="708"/>
        <w:gridCol w:w="986"/>
      </w:tblGrid>
      <w:tr w:rsidR="00100E6F" w:rsidRPr="00AD1ADA" w:rsidTr="00637741">
        <w:trPr>
          <w:cantSplit/>
          <w:trHeight w:val="409"/>
          <w:jc w:val="center"/>
        </w:trPr>
        <w:tc>
          <w:tcPr>
            <w:tcW w:w="9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Результаты экзаменационной сессии обучающихся</w:t>
            </w:r>
          </w:p>
        </w:tc>
      </w:tr>
      <w:tr w:rsidR="00100E6F" w:rsidRPr="00AD1ADA" w:rsidTr="00637741">
        <w:trPr>
          <w:cantSplit/>
          <w:trHeight w:val="409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0E6F" w:rsidRPr="00AD1ADA" w:rsidRDefault="00100E6F" w:rsidP="00313A3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0E6F" w:rsidRPr="00AD1ADA" w:rsidRDefault="00100E6F" w:rsidP="00313A3B">
            <w:pPr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Экзаменационная сессия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E6F" w:rsidRPr="00AD1ADA" w:rsidRDefault="00100E6F" w:rsidP="00313A3B">
            <w:pPr>
              <w:ind w:left="113" w:right="113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Количество студентов, чел.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0E6F" w:rsidRPr="00AD1ADA" w:rsidRDefault="00100E6F" w:rsidP="00313A3B">
            <w:pPr>
              <w:ind w:left="113" w:right="113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Успеваемость, %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0E6F" w:rsidRPr="00AD1ADA" w:rsidRDefault="00100E6F" w:rsidP="00313A3B">
            <w:pPr>
              <w:ind w:left="113" w:right="113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Качество,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0E6F" w:rsidRPr="00AD1ADA" w:rsidRDefault="00100E6F" w:rsidP="00313A3B">
            <w:pPr>
              <w:ind w:left="113" w:right="113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Количество задолженностей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Изменения</w:t>
            </w:r>
          </w:p>
        </w:tc>
      </w:tr>
      <w:tr w:rsidR="00100E6F" w:rsidRPr="00AD1ADA" w:rsidTr="00637741">
        <w:trPr>
          <w:cantSplit/>
          <w:trHeight w:val="2623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0E6F" w:rsidRPr="00AD1ADA" w:rsidRDefault="00100E6F" w:rsidP="00313A3B">
            <w:pPr>
              <w:ind w:left="113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Количество студентов, чел.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0E6F" w:rsidRPr="00AD1ADA" w:rsidRDefault="00100E6F" w:rsidP="00313A3B">
            <w:pPr>
              <w:ind w:left="113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Успеваемость,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0E6F" w:rsidRPr="00AD1ADA" w:rsidRDefault="00100E6F" w:rsidP="00313A3B">
            <w:pPr>
              <w:ind w:left="113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Качество, 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0E6F" w:rsidRPr="00AD1ADA" w:rsidRDefault="00100E6F" w:rsidP="00313A3B">
            <w:pPr>
              <w:ind w:left="113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Количество задолженностей</w:t>
            </w:r>
          </w:p>
        </w:tc>
      </w:tr>
      <w:tr w:rsidR="00100E6F" w:rsidRPr="00AD1ADA" w:rsidTr="00637741">
        <w:trPr>
          <w:trHeight w:val="413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2018/2019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Зима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1627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74,6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984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</w:t>
            </w:r>
          </w:p>
        </w:tc>
      </w:tr>
      <w:tr w:rsidR="00100E6F" w:rsidRPr="00AD1ADA" w:rsidTr="00637741">
        <w:trPr>
          <w:trHeight w:val="279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Лето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1177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73,0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614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-450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2,1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-370</w:t>
            </w:r>
          </w:p>
        </w:tc>
      </w:tr>
      <w:tr w:rsidR="00100E6F" w:rsidRPr="00AD1ADA" w:rsidTr="00637741">
        <w:trPr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lastRenderedPageBreak/>
              <w:t>2019/2020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Зима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1280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76,5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53,75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670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103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1,35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56</w:t>
            </w:r>
          </w:p>
        </w:tc>
      </w:tr>
      <w:tr w:rsidR="00100E6F" w:rsidRPr="00AD1ADA" w:rsidTr="00637741">
        <w:trPr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Лето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1060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73,4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590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-220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-2,35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-80</w:t>
            </w:r>
          </w:p>
        </w:tc>
      </w:tr>
      <w:tr w:rsidR="00100E6F" w:rsidRPr="00AD1ADA" w:rsidTr="00637741">
        <w:trPr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2020/2021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Зима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  <w:lang w:val="en-US"/>
              </w:rPr>
              <w:t>12</w:t>
            </w:r>
            <w:r w:rsidRPr="00AD1ADA">
              <w:rPr>
                <w:sz w:val="28"/>
                <w:szCs w:val="28"/>
              </w:rPr>
              <w:t>4</w:t>
            </w:r>
            <w:r w:rsidRPr="00AD1AD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72,02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49,76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707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-1,38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-1,64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117</w:t>
            </w:r>
          </w:p>
        </w:tc>
      </w:tr>
      <w:tr w:rsidR="00100E6F" w:rsidRPr="00AD1ADA" w:rsidTr="00637741">
        <w:trPr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Лето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968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69,73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47,83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548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-272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-2,29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-1,93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-159</w:t>
            </w:r>
          </w:p>
        </w:tc>
      </w:tr>
      <w:tr w:rsidR="00100E6F" w:rsidRPr="00AD1ADA" w:rsidTr="00637741">
        <w:trPr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2021/2022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Зима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1133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73,0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640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165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3,27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0,07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92</w:t>
            </w:r>
          </w:p>
        </w:tc>
      </w:tr>
      <w:tr w:rsidR="00100E6F" w:rsidRPr="00AD1ADA" w:rsidTr="00637741">
        <w:trPr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Лето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982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74,3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991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-151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351</w:t>
            </w:r>
          </w:p>
        </w:tc>
      </w:tr>
      <w:tr w:rsidR="00100E6F" w:rsidRPr="00AD1ADA" w:rsidTr="00637741">
        <w:trPr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2022/2023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Зима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1038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78,2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442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4,6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-549</w:t>
            </w:r>
          </w:p>
        </w:tc>
      </w:tr>
      <w:tr w:rsidR="00100E6F" w:rsidRPr="00AD1ADA" w:rsidTr="00637741">
        <w:trPr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6F" w:rsidRPr="00AD1ADA" w:rsidRDefault="00100E6F" w:rsidP="00313A3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0E6F" w:rsidRPr="00AD1ADA" w:rsidRDefault="00100E6F" w:rsidP="00313A3B">
            <w:pPr>
              <w:jc w:val="center"/>
              <w:rPr>
                <w:sz w:val="28"/>
                <w:szCs w:val="28"/>
              </w:rPr>
            </w:pPr>
            <w:r w:rsidRPr="00AD1ADA">
              <w:rPr>
                <w:sz w:val="28"/>
                <w:szCs w:val="28"/>
              </w:rPr>
              <w:t>Лето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23225E" w:rsidRDefault="00100E6F" w:rsidP="00313A3B">
            <w:pPr>
              <w:jc w:val="center"/>
              <w:rPr>
                <w:bCs/>
                <w:sz w:val="28"/>
                <w:szCs w:val="28"/>
              </w:rPr>
            </w:pPr>
            <w:r w:rsidRPr="0023225E">
              <w:rPr>
                <w:bCs/>
                <w:sz w:val="28"/>
                <w:szCs w:val="28"/>
              </w:rPr>
              <w:t>786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23225E" w:rsidRDefault="00100E6F" w:rsidP="00313A3B">
            <w:pPr>
              <w:jc w:val="center"/>
              <w:rPr>
                <w:bCs/>
                <w:sz w:val="28"/>
                <w:szCs w:val="28"/>
              </w:rPr>
            </w:pPr>
            <w:r w:rsidRPr="0023225E">
              <w:rPr>
                <w:bCs/>
                <w:sz w:val="28"/>
                <w:szCs w:val="28"/>
              </w:rPr>
              <w:t>78,2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23225E" w:rsidRDefault="00100E6F" w:rsidP="00313A3B">
            <w:pPr>
              <w:jc w:val="center"/>
              <w:rPr>
                <w:bCs/>
                <w:sz w:val="28"/>
                <w:szCs w:val="28"/>
              </w:rPr>
            </w:pPr>
            <w:r w:rsidRPr="0023225E">
              <w:rPr>
                <w:bCs/>
                <w:sz w:val="28"/>
                <w:szCs w:val="28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23225E" w:rsidRDefault="00100E6F" w:rsidP="00313A3B">
            <w:pPr>
              <w:jc w:val="center"/>
              <w:rPr>
                <w:bCs/>
                <w:sz w:val="28"/>
                <w:szCs w:val="28"/>
              </w:rPr>
            </w:pPr>
            <w:r w:rsidRPr="0023225E">
              <w:rPr>
                <w:bCs/>
                <w:sz w:val="28"/>
                <w:szCs w:val="28"/>
              </w:rPr>
              <w:t>353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0E6F" w:rsidRPr="0023225E" w:rsidRDefault="00100E6F" w:rsidP="00313A3B">
            <w:pPr>
              <w:jc w:val="center"/>
              <w:rPr>
                <w:bCs/>
                <w:sz w:val="28"/>
                <w:szCs w:val="28"/>
              </w:rPr>
            </w:pPr>
            <w:r w:rsidRPr="0023225E">
              <w:rPr>
                <w:bCs/>
                <w:sz w:val="28"/>
                <w:szCs w:val="28"/>
              </w:rPr>
              <w:t>-252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23225E" w:rsidRDefault="00100E6F" w:rsidP="00313A3B">
            <w:pPr>
              <w:jc w:val="center"/>
              <w:rPr>
                <w:bCs/>
                <w:sz w:val="28"/>
                <w:szCs w:val="28"/>
              </w:rPr>
            </w:pPr>
            <w:r w:rsidRPr="0023225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23225E" w:rsidRDefault="00100E6F" w:rsidP="00313A3B">
            <w:pPr>
              <w:jc w:val="center"/>
              <w:rPr>
                <w:bCs/>
                <w:sz w:val="28"/>
                <w:szCs w:val="28"/>
              </w:rPr>
            </w:pPr>
            <w:r w:rsidRPr="002322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E6F" w:rsidRPr="0023225E" w:rsidRDefault="00100E6F" w:rsidP="00313A3B">
            <w:pPr>
              <w:jc w:val="center"/>
              <w:rPr>
                <w:bCs/>
                <w:sz w:val="28"/>
                <w:szCs w:val="28"/>
              </w:rPr>
            </w:pPr>
            <w:r w:rsidRPr="0023225E">
              <w:rPr>
                <w:bCs/>
                <w:sz w:val="28"/>
                <w:szCs w:val="28"/>
              </w:rPr>
              <w:t>-89</w:t>
            </w:r>
          </w:p>
        </w:tc>
      </w:tr>
    </w:tbl>
    <w:p w:rsidR="00100E6F" w:rsidRDefault="00100E6F" w:rsidP="00FB3639">
      <w:pPr>
        <w:ind w:firstLine="709"/>
        <w:rPr>
          <w:rFonts w:eastAsia="Calibri"/>
          <w:sz w:val="28"/>
          <w:szCs w:val="28"/>
          <w:lang w:eastAsia="en-US"/>
        </w:rPr>
      </w:pPr>
    </w:p>
    <w:p w:rsidR="00250E60" w:rsidRDefault="00AE797B" w:rsidP="00FB363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Данные</w:t>
      </w:r>
      <w:r w:rsidR="00250E60">
        <w:rPr>
          <w:rFonts w:eastAsia="Calibri"/>
          <w:sz w:val="28"/>
          <w:szCs w:val="28"/>
          <w:lang w:eastAsia="en-US"/>
        </w:rPr>
        <w:t xml:space="preserve"> результатов сессий последних пяти лет показыва</w:t>
      </w:r>
      <w:r>
        <w:rPr>
          <w:rFonts w:eastAsia="Calibri"/>
          <w:sz w:val="28"/>
          <w:szCs w:val="28"/>
          <w:lang w:eastAsia="en-US"/>
        </w:rPr>
        <w:t>ю</w:t>
      </w:r>
      <w:r w:rsidR="00250E60">
        <w:rPr>
          <w:rFonts w:eastAsia="Calibri"/>
          <w:sz w:val="28"/>
          <w:szCs w:val="28"/>
          <w:lang w:eastAsia="en-US"/>
        </w:rPr>
        <w:t xml:space="preserve">т, что </w:t>
      </w:r>
      <w:r w:rsidR="00436611">
        <w:rPr>
          <w:rFonts w:eastAsia="Calibri"/>
          <w:sz w:val="28"/>
          <w:szCs w:val="28"/>
          <w:lang w:eastAsia="en-US"/>
        </w:rPr>
        <w:t xml:space="preserve">в </w:t>
      </w:r>
      <w:r w:rsidR="00250E60">
        <w:rPr>
          <w:rFonts w:eastAsia="Calibri"/>
          <w:sz w:val="28"/>
          <w:szCs w:val="28"/>
          <w:lang w:eastAsia="en-US"/>
        </w:rPr>
        <w:t xml:space="preserve">последний год наблюдается тенденция к улучшению успеваемости студентов. В 2021/2022 и 2022/2023 </w:t>
      </w:r>
      <w:r w:rsidR="00637741">
        <w:rPr>
          <w:rFonts w:eastAsia="Calibri"/>
          <w:sz w:val="28"/>
          <w:szCs w:val="28"/>
          <w:lang w:eastAsia="en-US"/>
        </w:rPr>
        <w:t xml:space="preserve">учебных годах </w:t>
      </w:r>
      <w:r w:rsidR="00250E60">
        <w:rPr>
          <w:rFonts w:eastAsia="Calibri"/>
          <w:sz w:val="28"/>
          <w:szCs w:val="28"/>
          <w:lang w:eastAsia="en-US"/>
        </w:rPr>
        <w:t>растет п</w:t>
      </w:r>
      <w:r w:rsidR="00FA0D76">
        <w:rPr>
          <w:rFonts w:eastAsia="Calibri"/>
          <w:sz w:val="28"/>
          <w:szCs w:val="28"/>
          <w:lang w:eastAsia="en-US"/>
        </w:rPr>
        <w:t>роцент успеваемости как в зимнюю, так и в летнюю</w:t>
      </w:r>
      <w:r w:rsidR="00250E60">
        <w:rPr>
          <w:rFonts w:eastAsia="Calibri"/>
          <w:sz w:val="28"/>
          <w:szCs w:val="28"/>
          <w:lang w:eastAsia="en-US"/>
        </w:rPr>
        <w:t xml:space="preserve"> сессии (73%, 78,2% и 74,3 и 78,2% соответственно). В 2022/2023 учебном году существенно снизился показатель колич</w:t>
      </w:r>
      <w:r w:rsidR="00436611">
        <w:rPr>
          <w:rFonts w:eastAsia="Calibri"/>
          <w:sz w:val="28"/>
          <w:szCs w:val="28"/>
          <w:lang w:eastAsia="en-US"/>
        </w:rPr>
        <w:t>ества задолженностей студентов.</w:t>
      </w:r>
    </w:p>
    <w:p w:rsidR="00250E60" w:rsidRDefault="00250E60" w:rsidP="00250E60">
      <w:pPr>
        <w:ind w:firstLine="709"/>
        <w:rPr>
          <w:rFonts w:eastAsia="Calibri"/>
          <w:color w:val="000000" w:themeColor="text1"/>
          <w:sz w:val="28"/>
          <w:szCs w:val="28"/>
          <w:lang w:eastAsia="en-US"/>
        </w:rPr>
      </w:pPr>
      <w:r w:rsidRPr="007D300A">
        <w:rPr>
          <w:sz w:val="28"/>
          <w:szCs w:val="28"/>
        </w:rPr>
        <w:t>Институт проводит целенаправленную работу по повышению успеваемости студентов, информируя и привлекая для этого кураторов и родителей.</w:t>
      </w:r>
      <w:r>
        <w:rPr>
          <w:sz w:val="28"/>
          <w:szCs w:val="28"/>
        </w:rPr>
        <w:t xml:space="preserve"> </w:t>
      </w:r>
      <w:r w:rsidRPr="00250E60">
        <w:rPr>
          <w:rFonts w:eastAsia="Calibri"/>
          <w:color w:val="000000" w:themeColor="text1"/>
          <w:sz w:val="28"/>
          <w:szCs w:val="28"/>
          <w:lang w:eastAsia="en-US"/>
        </w:rPr>
        <w:t>Результаты сессий регул</w:t>
      </w:r>
      <w:r w:rsidR="00850283">
        <w:rPr>
          <w:rFonts w:eastAsia="Calibri"/>
          <w:color w:val="000000" w:themeColor="text1"/>
          <w:sz w:val="28"/>
          <w:szCs w:val="28"/>
          <w:lang w:eastAsia="en-US"/>
        </w:rPr>
        <w:t>ярно обсуждаются на заседаниях Ученого совета И</w:t>
      </w:r>
      <w:r w:rsidRPr="00250E60">
        <w:rPr>
          <w:rFonts w:eastAsia="Calibri"/>
          <w:color w:val="000000" w:themeColor="text1"/>
          <w:sz w:val="28"/>
          <w:szCs w:val="28"/>
          <w:lang w:eastAsia="en-US"/>
        </w:rPr>
        <w:t xml:space="preserve">нститута экономики и управления. По итогам сессий сотрудниками дирекции (директором, заместителями директора) организуются встречи, обсуждение и воспитательные беседы с неуспевающими студентами. </w:t>
      </w:r>
      <w:r w:rsidRPr="00250E60">
        <w:rPr>
          <w:rFonts w:eastAsia="Calibri"/>
          <w:sz w:val="28"/>
          <w:szCs w:val="28"/>
          <w:lang w:eastAsia="en-US"/>
        </w:rPr>
        <w:t xml:space="preserve">Директор ИЭиУ проводит собрания с </w:t>
      </w:r>
      <w:r w:rsidR="007D300A">
        <w:rPr>
          <w:rFonts w:eastAsia="Calibri"/>
          <w:sz w:val="28"/>
          <w:szCs w:val="28"/>
          <w:lang w:eastAsia="en-US"/>
        </w:rPr>
        <w:t xml:space="preserve">заведующими кафедрами, </w:t>
      </w:r>
      <w:r w:rsidRPr="00250E60">
        <w:rPr>
          <w:rFonts w:eastAsia="Calibri"/>
          <w:sz w:val="28"/>
          <w:szCs w:val="28"/>
          <w:lang w:eastAsia="en-US"/>
        </w:rPr>
        <w:t>кураторами и старостами учебных групп по итогам зачетных и экзаменационных сессий.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50E60">
        <w:rPr>
          <w:rFonts w:eastAsia="Calibri"/>
          <w:color w:val="000000" w:themeColor="text1"/>
          <w:sz w:val="28"/>
          <w:szCs w:val="28"/>
          <w:lang w:eastAsia="en-US"/>
        </w:rPr>
        <w:t xml:space="preserve">Ежемесячно директор института и его заместители проводят старостат с целью обсуждения и решения текущих вопросов. </w:t>
      </w:r>
    </w:p>
    <w:p w:rsidR="00250E60" w:rsidRPr="00250E60" w:rsidRDefault="00250E60" w:rsidP="00250E60">
      <w:pPr>
        <w:ind w:firstLine="709"/>
        <w:rPr>
          <w:rFonts w:eastAsia="Calibri"/>
          <w:color w:val="002060"/>
          <w:sz w:val="28"/>
          <w:szCs w:val="28"/>
          <w:lang w:eastAsia="en-US"/>
        </w:rPr>
      </w:pPr>
      <w:r w:rsidRPr="00250E60">
        <w:rPr>
          <w:rFonts w:eastAsia="Calibri"/>
          <w:color w:val="000000" w:themeColor="text1"/>
          <w:sz w:val="28"/>
          <w:szCs w:val="28"/>
          <w:lang w:eastAsia="en-US"/>
        </w:rPr>
        <w:t>Ликвидация студентами академических задолженностей осуществляется регулярно в соответствии с расписанием, которое публикуется на сайтах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и информационных стендах</w:t>
      </w:r>
      <w:r w:rsidRPr="00250E60">
        <w:rPr>
          <w:rFonts w:eastAsia="Calibri"/>
          <w:color w:val="000000" w:themeColor="text1"/>
          <w:sz w:val="28"/>
          <w:szCs w:val="28"/>
          <w:lang w:eastAsia="en-US"/>
        </w:rPr>
        <w:t xml:space="preserve"> кафедр института и контролируется сотрудниками дирекции.</w:t>
      </w:r>
    </w:p>
    <w:p w:rsidR="00250E60" w:rsidRPr="00250E60" w:rsidRDefault="007D300A" w:rsidP="007D300A">
      <w:pPr>
        <w:ind w:firstLine="708"/>
        <w:rPr>
          <w:rFonts w:eastAsia="Calibri"/>
          <w:sz w:val="28"/>
          <w:szCs w:val="28"/>
          <w:lang w:eastAsia="en-US"/>
        </w:rPr>
      </w:pPr>
      <w:r w:rsidRPr="0058040F">
        <w:rPr>
          <w:sz w:val="28"/>
          <w:szCs w:val="28"/>
        </w:rPr>
        <w:t>Руководство института обеспечивает контроль исполнения графика учебного процесса и расписаний занятий, зачетно-экзаменационных сессий.</w:t>
      </w:r>
      <w:r>
        <w:rPr>
          <w:sz w:val="28"/>
          <w:szCs w:val="28"/>
        </w:rPr>
        <w:t xml:space="preserve"> </w:t>
      </w:r>
      <w:r w:rsidR="00250E60" w:rsidRPr="00250E60">
        <w:rPr>
          <w:rFonts w:eastAsia="Calibri"/>
          <w:sz w:val="28"/>
          <w:szCs w:val="28"/>
          <w:lang w:eastAsia="en-US"/>
        </w:rPr>
        <w:t xml:space="preserve">В институте </w:t>
      </w:r>
      <w:r>
        <w:rPr>
          <w:rFonts w:eastAsia="Calibri"/>
          <w:sz w:val="28"/>
          <w:szCs w:val="28"/>
          <w:lang w:eastAsia="en-US"/>
        </w:rPr>
        <w:t xml:space="preserve">на регулярной основе организовываются контрольные мероприятия </w:t>
      </w:r>
      <w:r w:rsidR="00250E60" w:rsidRPr="00250E60">
        <w:rPr>
          <w:rFonts w:eastAsia="Calibri"/>
          <w:sz w:val="28"/>
          <w:szCs w:val="28"/>
          <w:lang w:eastAsia="en-US"/>
        </w:rPr>
        <w:t>со стороны дирекции</w:t>
      </w:r>
      <w:r>
        <w:rPr>
          <w:rFonts w:eastAsia="Calibri"/>
          <w:sz w:val="28"/>
          <w:szCs w:val="28"/>
          <w:lang w:eastAsia="en-US"/>
        </w:rPr>
        <w:t xml:space="preserve"> (еженедельный мониторинг соблюдения расписания занятий, ежедневный мониторинг проведения экзаменов)</w:t>
      </w:r>
      <w:r w:rsidR="00250E60" w:rsidRPr="00250E6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50E60" w:rsidRPr="00250E60">
        <w:rPr>
          <w:rFonts w:eastAsia="Calibri"/>
          <w:sz w:val="28"/>
          <w:szCs w:val="28"/>
          <w:lang w:eastAsia="en-US"/>
        </w:rPr>
        <w:t>Также ежемесячно осуществляется проверка заполнения старостами групп журналов посещаемости.</w:t>
      </w:r>
    </w:p>
    <w:p w:rsidR="007112F3" w:rsidRPr="0058040F" w:rsidRDefault="007112F3" w:rsidP="007D300A">
      <w:pPr>
        <w:ind w:firstLine="708"/>
        <w:rPr>
          <w:sz w:val="28"/>
          <w:szCs w:val="28"/>
        </w:rPr>
      </w:pPr>
      <w:r w:rsidRPr="0058040F">
        <w:rPr>
          <w:sz w:val="28"/>
          <w:szCs w:val="28"/>
        </w:rPr>
        <w:t xml:space="preserve">В институте заместители директора по направлению деятельности осуществляют взаимодействие с обучающимися по учебным, организационным, методическим вопросам, в том числе </w:t>
      </w:r>
      <w:r w:rsidR="00637741">
        <w:rPr>
          <w:sz w:val="28"/>
          <w:szCs w:val="28"/>
        </w:rPr>
        <w:t xml:space="preserve">по вопросам </w:t>
      </w:r>
      <w:r w:rsidRPr="0058040F">
        <w:rPr>
          <w:sz w:val="28"/>
          <w:szCs w:val="28"/>
        </w:rPr>
        <w:t>стипендиального обеспечения.</w:t>
      </w:r>
      <w:r w:rsidR="007D300A">
        <w:rPr>
          <w:sz w:val="28"/>
          <w:szCs w:val="28"/>
        </w:rPr>
        <w:t xml:space="preserve"> </w:t>
      </w:r>
      <w:r w:rsidRPr="0058040F">
        <w:rPr>
          <w:sz w:val="28"/>
          <w:szCs w:val="28"/>
        </w:rPr>
        <w:t xml:space="preserve">В институте организована работа </w:t>
      </w:r>
      <w:r w:rsidRPr="0058040F">
        <w:rPr>
          <w:sz w:val="28"/>
          <w:szCs w:val="28"/>
        </w:rPr>
        <w:lastRenderedPageBreak/>
        <w:t>стипендиальной комиссии</w:t>
      </w:r>
      <w:r w:rsidR="00637741">
        <w:rPr>
          <w:sz w:val="28"/>
          <w:szCs w:val="28"/>
        </w:rPr>
        <w:t xml:space="preserve"> по</w:t>
      </w:r>
      <w:r w:rsidRPr="0058040F">
        <w:rPr>
          <w:sz w:val="28"/>
          <w:szCs w:val="28"/>
        </w:rPr>
        <w:t xml:space="preserve"> подготовк</w:t>
      </w:r>
      <w:r w:rsidR="00637741">
        <w:rPr>
          <w:sz w:val="28"/>
          <w:szCs w:val="28"/>
        </w:rPr>
        <w:t>е</w:t>
      </w:r>
      <w:r w:rsidRPr="0058040F">
        <w:rPr>
          <w:sz w:val="28"/>
          <w:szCs w:val="28"/>
        </w:rPr>
        <w:t xml:space="preserve"> необходимых документов для назначения стипендий и оказани</w:t>
      </w:r>
      <w:r w:rsidR="00637741">
        <w:rPr>
          <w:sz w:val="28"/>
          <w:szCs w:val="28"/>
        </w:rPr>
        <w:t>ю</w:t>
      </w:r>
      <w:r w:rsidRPr="0058040F">
        <w:rPr>
          <w:sz w:val="28"/>
          <w:szCs w:val="28"/>
        </w:rPr>
        <w:t xml:space="preserve"> мате</w:t>
      </w:r>
      <w:r w:rsidR="00436611">
        <w:rPr>
          <w:sz w:val="28"/>
          <w:szCs w:val="28"/>
        </w:rPr>
        <w:t>риальной поддержки обучающихся.</w:t>
      </w:r>
    </w:p>
    <w:p w:rsidR="007112F3" w:rsidRPr="0058040F" w:rsidRDefault="007112F3" w:rsidP="00450533">
      <w:pPr>
        <w:ind w:firstLine="708"/>
        <w:rPr>
          <w:sz w:val="28"/>
          <w:szCs w:val="28"/>
        </w:rPr>
      </w:pPr>
      <w:r w:rsidRPr="0058040F">
        <w:rPr>
          <w:sz w:val="28"/>
          <w:szCs w:val="28"/>
        </w:rPr>
        <w:t>Преподавательский состав института активно работает с информационной образ</w:t>
      </w:r>
      <w:r w:rsidR="00450533">
        <w:rPr>
          <w:sz w:val="28"/>
          <w:szCs w:val="28"/>
        </w:rPr>
        <w:t>овательной средой университета: публикация материалов лекций, ссылки на учебную литературу, выдача и прием заданий, связ</w:t>
      </w:r>
      <w:r w:rsidR="00436611">
        <w:rPr>
          <w:sz w:val="28"/>
          <w:szCs w:val="28"/>
        </w:rPr>
        <w:t>ь со студентами, тестирование.</w:t>
      </w:r>
    </w:p>
    <w:p w:rsidR="00450533" w:rsidRPr="0058040F" w:rsidRDefault="007112F3" w:rsidP="00450533">
      <w:pPr>
        <w:ind w:firstLine="708"/>
        <w:rPr>
          <w:sz w:val="28"/>
          <w:szCs w:val="28"/>
        </w:rPr>
      </w:pPr>
      <w:r w:rsidRPr="0058040F">
        <w:rPr>
          <w:sz w:val="28"/>
          <w:szCs w:val="28"/>
        </w:rPr>
        <w:t xml:space="preserve">Все виды методической работы </w:t>
      </w:r>
      <w:r w:rsidR="007D300A">
        <w:rPr>
          <w:sz w:val="28"/>
          <w:szCs w:val="28"/>
        </w:rPr>
        <w:t>(</w:t>
      </w:r>
      <w:r w:rsidR="007D300A" w:rsidRPr="0058040F">
        <w:rPr>
          <w:sz w:val="28"/>
          <w:szCs w:val="28"/>
        </w:rPr>
        <w:t>учебно-методическая работа; научно-методическая работа; организационно-методическая работа</w:t>
      </w:r>
      <w:r w:rsidR="007D300A">
        <w:rPr>
          <w:sz w:val="28"/>
          <w:szCs w:val="28"/>
        </w:rPr>
        <w:t>)</w:t>
      </w:r>
      <w:r w:rsidR="007D300A" w:rsidRPr="0058040F">
        <w:rPr>
          <w:sz w:val="28"/>
          <w:szCs w:val="28"/>
        </w:rPr>
        <w:t xml:space="preserve"> </w:t>
      </w:r>
      <w:r w:rsidRPr="0058040F">
        <w:rPr>
          <w:sz w:val="28"/>
          <w:szCs w:val="28"/>
        </w:rPr>
        <w:t>в институте координиру</w:t>
      </w:r>
      <w:r w:rsidR="00436611">
        <w:rPr>
          <w:sz w:val="28"/>
          <w:szCs w:val="28"/>
        </w:rPr>
        <w:t>е</w:t>
      </w:r>
      <w:r w:rsidRPr="0058040F">
        <w:rPr>
          <w:sz w:val="28"/>
          <w:szCs w:val="28"/>
        </w:rPr>
        <w:t xml:space="preserve">т директор. </w:t>
      </w:r>
      <w:r w:rsidR="00850283">
        <w:rPr>
          <w:rFonts w:eastAsia="Calibri"/>
          <w:sz w:val="28"/>
          <w:szCs w:val="28"/>
          <w:lang w:eastAsia="en-US"/>
        </w:rPr>
        <w:t>Преподаватели И</w:t>
      </w:r>
      <w:r w:rsidR="00450533" w:rsidRPr="00450533">
        <w:rPr>
          <w:rFonts w:eastAsia="Calibri"/>
          <w:sz w:val="28"/>
          <w:szCs w:val="28"/>
          <w:lang w:eastAsia="en-US"/>
        </w:rPr>
        <w:t xml:space="preserve">нститута экономики и управления ведут активную деятельность по обеспечению образовательного процесса учебными и учебно-методическими материалами. </w:t>
      </w:r>
      <w:r w:rsidR="00450533" w:rsidRPr="0058040F">
        <w:rPr>
          <w:sz w:val="28"/>
          <w:szCs w:val="28"/>
        </w:rPr>
        <w:t>Сведения об изданных учебных и учебно-методических</w:t>
      </w:r>
      <w:r w:rsidR="00450533">
        <w:rPr>
          <w:sz w:val="28"/>
          <w:szCs w:val="28"/>
        </w:rPr>
        <w:t xml:space="preserve"> пособиях представлены в таблице</w:t>
      </w:r>
      <w:r w:rsidR="00450533" w:rsidRPr="0058040F">
        <w:rPr>
          <w:sz w:val="28"/>
          <w:szCs w:val="28"/>
        </w:rPr>
        <w:t>.</w:t>
      </w:r>
    </w:p>
    <w:p w:rsidR="00CB1D9D" w:rsidRDefault="00CB1D9D" w:rsidP="00450533">
      <w:pPr>
        <w:ind w:firstLine="709"/>
        <w:rPr>
          <w:rFonts w:eastAsia="Calibri"/>
          <w:sz w:val="28"/>
          <w:szCs w:val="28"/>
          <w:lang w:eastAsia="en-US"/>
        </w:rPr>
      </w:pPr>
    </w:p>
    <w:p w:rsidR="00450533" w:rsidRPr="00450533" w:rsidRDefault="00450533" w:rsidP="00450533">
      <w:pPr>
        <w:ind w:firstLine="709"/>
        <w:rPr>
          <w:rFonts w:eastAsia="Calibri"/>
          <w:sz w:val="28"/>
          <w:szCs w:val="28"/>
          <w:lang w:eastAsia="en-US"/>
        </w:rPr>
      </w:pPr>
      <w:r w:rsidRPr="00450533">
        <w:rPr>
          <w:rFonts w:eastAsia="Calibri"/>
          <w:sz w:val="28"/>
          <w:szCs w:val="28"/>
          <w:lang w:eastAsia="en-US"/>
        </w:rPr>
        <w:t>Т</w:t>
      </w:r>
      <w:r w:rsidR="00A44629">
        <w:rPr>
          <w:rFonts w:eastAsia="Calibri"/>
          <w:sz w:val="28"/>
          <w:szCs w:val="28"/>
          <w:lang w:eastAsia="en-US"/>
        </w:rPr>
        <w:t>аблица 7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450533">
        <w:rPr>
          <w:rFonts w:eastAsia="Calibri"/>
          <w:sz w:val="28"/>
          <w:szCs w:val="28"/>
          <w:lang w:eastAsia="en-US"/>
        </w:rPr>
        <w:t xml:space="preserve">Итоги издания учебно-методической литературы </w:t>
      </w:r>
      <w:r>
        <w:rPr>
          <w:rFonts w:eastAsia="Calibri"/>
          <w:sz w:val="28"/>
          <w:szCs w:val="28"/>
          <w:lang w:eastAsia="en-US"/>
        </w:rPr>
        <w:t>ИЭиУ (201</w:t>
      </w:r>
      <w:r w:rsidR="002F40D7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-2023 гг.)</w:t>
      </w:r>
    </w:p>
    <w:tbl>
      <w:tblPr>
        <w:tblW w:w="0" w:type="auto"/>
        <w:jc w:val="center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2860"/>
        <w:gridCol w:w="2915"/>
      </w:tblGrid>
      <w:tr w:rsidR="002F40D7" w:rsidRPr="00F3095A" w:rsidTr="00E93132">
        <w:trPr>
          <w:jc w:val="center"/>
        </w:trPr>
        <w:tc>
          <w:tcPr>
            <w:tcW w:w="2122" w:type="dxa"/>
            <w:vMerge w:val="restart"/>
          </w:tcPr>
          <w:p w:rsidR="002F40D7" w:rsidRPr="00F3095A" w:rsidRDefault="002F40D7" w:rsidP="004505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3095A">
              <w:rPr>
                <w:rFonts w:eastAsia="Calibri"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5775" w:type="dxa"/>
            <w:gridSpan w:val="2"/>
          </w:tcPr>
          <w:p w:rsidR="002F40D7" w:rsidRPr="00F3095A" w:rsidRDefault="002F40D7" w:rsidP="00E931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3095A">
              <w:rPr>
                <w:rFonts w:eastAsia="Calibri"/>
                <w:sz w:val="28"/>
                <w:szCs w:val="28"/>
                <w:lang w:eastAsia="en-US"/>
              </w:rPr>
              <w:t xml:space="preserve">Количество учебников, </w:t>
            </w:r>
            <w:r w:rsidR="00E93132" w:rsidRPr="00F3095A">
              <w:rPr>
                <w:rFonts w:eastAsia="Calibri"/>
                <w:sz w:val="28"/>
                <w:szCs w:val="28"/>
                <w:lang w:eastAsia="en-US"/>
              </w:rPr>
              <w:t xml:space="preserve">учебных </w:t>
            </w:r>
            <w:r w:rsidR="00E93132"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r w:rsidRPr="00F3095A">
              <w:rPr>
                <w:rFonts w:eastAsia="Calibri"/>
                <w:sz w:val="28"/>
                <w:szCs w:val="28"/>
                <w:lang w:eastAsia="en-US"/>
              </w:rPr>
              <w:t>учебно-методических пособий</w:t>
            </w:r>
          </w:p>
        </w:tc>
      </w:tr>
      <w:tr w:rsidR="002F40D7" w:rsidRPr="00F3095A" w:rsidTr="00E93132">
        <w:trPr>
          <w:jc w:val="center"/>
        </w:trPr>
        <w:tc>
          <w:tcPr>
            <w:tcW w:w="2122" w:type="dxa"/>
            <w:vMerge/>
          </w:tcPr>
          <w:p w:rsidR="002F40D7" w:rsidRPr="00F3095A" w:rsidRDefault="002F40D7" w:rsidP="0045053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60" w:type="dxa"/>
          </w:tcPr>
          <w:p w:rsidR="002F40D7" w:rsidRPr="00F3095A" w:rsidRDefault="002F40D7" w:rsidP="004505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3095A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15" w:type="dxa"/>
          </w:tcPr>
          <w:p w:rsidR="002F40D7" w:rsidRPr="00F3095A" w:rsidRDefault="002F40D7" w:rsidP="004505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3095A">
              <w:rPr>
                <w:rFonts w:eastAsia="Calibri"/>
                <w:sz w:val="28"/>
                <w:szCs w:val="28"/>
                <w:lang w:eastAsia="en-US"/>
              </w:rPr>
              <w:t>С грифом УМО</w:t>
            </w:r>
          </w:p>
        </w:tc>
      </w:tr>
      <w:tr w:rsidR="000F38D2" w:rsidRPr="00F3095A" w:rsidTr="00E93132">
        <w:trPr>
          <w:jc w:val="center"/>
        </w:trPr>
        <w:tc>
          <w:tcPr>
            <w:tcW w:w="2122" w:type="dxa"/>
          </w:tcPr>
          <w:p w:rsidR="000F38D2" w:rsidRPr="00F3095A" w:rsidRDefault="000F38D2" w:rsidP="00F3095A">
            <w:pPr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БУНиА</w:t>
            </w:r>
          </w:p>
        </w:tc>
        <w:tc>
          <w:tcPr>
            <w:tcW w:w="2860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15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F38D2" w:rsidRPr="00F3095A" w:rsidTr="00E93132">
        <w:trPr>
          <w:jc w:val="center"/>
        </w:trPr>
        <w:tc>
          <w:tcPr>
            <w:tcW w:w="2122" w:type="dxa"/>
          </w:tcPr>
          <w:p w:rsidR="000F38D2" w:rsidRPr="00F3095A" w:rsidRDefault="000F38D2" w:rsidP="00F3095A">
            <w:pPr>
              <w:rPr>
                <w:sz w:val="28"/>
                <w:szCs w:val="28"/>
              </w:rPr>
            </w:pPr>
            <w:r w:rsidRPr="00F3095A">
              <w:rPr>
                <w:sz w:val="28"/>
                <w:szCs w:val="28"/>
              </w:rPr>
              <w:t>ГУиСР</w:t>
            </w:r>
          </w:p>
        </w:tc>
        <w:tc>
          <w:tcPr>
            <w:tcW w:w="2860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  <w:tc>
          <w:tcPr>
            <w:tcW w:w="2915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0F38D2" w:rsidRPr="00F3095A" w:rsidTr="00E93132">
        <w:trPr>
          <w:jc w:val="center"/>
        </w:trPr>
        <w:tc>
          <w:tcPr>
            <w:tcW w:w="2122" w:type="dxa"/>
          </w:tcPr>
          <w:p w:rsidR="000F38D2" w:rsidRPr="00F3095A" w:rsidRDefault="000F38D2" w:rsidP="000F38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МКиСО</w:t>
            </w:r>
          </w:p>
        </w:tc>
        <w:tc>
          <w:tcPr>
            <w:tcW w:w="2860" w:type="dxa"/>
          </w:tcPr>
          <w:p w:rsidR="000F38D2" w:rsidRPr="00F3095A" w:rsidRDefault="000F38D2" w:rsidP="000F38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15" w:type="dxa"/>
          </w:tcPr>
          <w:p w:rsidR="000F38D2" w:rsidRPr="00F3095A" w:rsidRDefault="000F38D2" w:rsidP="000F38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0F38D2" w:rsidRPr="00F3095A" w:rsidTr="00E93132">
        <w:trPr>
          <w:jc w:val="center"/>
        </w:trPr>
        <w:tc>
          <w:tcPr>
            <w:tcW w:w="2122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МиЭБ</w:t>
            </w:r>
          </w:p>
        </w:tc>
        <w:tc>
          <w:tcPr>
            <w:tcW w:w="2860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915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0F38D2" w:rsidRPr="00F3095A" w:rsidTr="00E93132">
        <w:trPr>
          <w:jc w:val="center"/>
        </w:trPr>
        <w:tc>
          <w:tcPr>
            <w:tcW w:w="2122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СиУП</w:t>
            </w:r>
          </w:p>
        </w:tc>
        <w:tc>
          <w:tcPr>
            <w:tcW w:w="2860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15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0F38D2" w:rsidRPr="00F3095A" w:rsidTr="00E93132">
        <w:trPr>
          <w:jc w:val="center"/>
        </w:trPr>
        <w:tc>
          <w:tcPr>
            <w:tcW w:w="2122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ЭиФ</w:t>
            </w:r>
          </w:p>
        </w:tc>
        <w:tc>
          <w:tcPr>
            <w:tcW w:w="2860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32 </w:t>
            </w:r>
          </w:p>
        </w:tc>
        <w:tc>
          <w:tcPr>
            <w:tcW w:w="2915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0F38D2" w:rsidRPr="00F3095A" w:rsidTr="00E93132">
        <w:trPr>
          <w:jc w:val="center"/>
        </w:trPr>
        <w:tc>
          <w:tcPr>
            <w:tcW w:w="2122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highlight w:val="cyan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ЭТиМО</w:t>
            </w:r>
          </w:p>
        </w:tc>
        <w:tc>
          <w:tcPr>
            <w:tcW w:w="2860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915" w:type="dxa"/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F38D2" w:rsidRPr="00F3095A" w:rsidTr="00E9313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highlight w:val="cyan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ЦЭ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F3095A" w:rsidRDefault="00524DFC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524DFC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07794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0F38D2" w:rsidRPr="00F3095A" w:rsidTr="00E9313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F3095A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95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8D2" w:rsidRPr="0081431F" w:rsidRDefault="00524DFC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31F">
              <w:rPr>
                <w:rFonts w:ascii="Times New Roman" w:hAnsi="Times New Roman"/>
                <w:bCs/>
                <w:sz w:val="28"/>
                <w:szCs w:val="28"/>
              </w:rPr>
              <w:t>174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D2" w:rsidRPr="0081431F" w:rsidRDefault="000F38D2" w:rsidP="00F30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31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</w:tbl>
    <w:p w:rsidR="00450533" w:rsidRPr="00450533" w:rsidRDefault="00450533" w:rsidP="00450533">
      <w:pPr>
        <w:ind w:firstLine="709"/>
        <w:rPr>
          <w:rFonts w:eastAsia="TimesNewRomanPSMT"/>
          <w:sz w:val="28"/>
          <w:szCs w:val="28"/>
          <w:lang w:eastAsia="en-US"/>
        </w:rPr>
      </w:pPr>
    </w:p>
    <w:p w:rsidR="007112F3" w:rsidRPr="0058040F" w:rsidRDefault="00450533" w:rsidP="00D111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D21BA2">
        <w:rPr>
          <w:sz w:val="28"/>
          <w:szCs w:val="28"/>
        </w:rPr>
        <w:t>,</w:t>
      </w:r>
      <w:r w:rsidR="004F68A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112F3" w:rsidRPr="0058040F">
        <w:rPr>
          <w:sz w:val="28"/>
          <w:szCs w:val="28"/>
        </w:rPr>
        <w:t xml:space="preserve"> институте успешно решается задача учебно-методического обеспечения образовательных программ, реализуемых в институте, а также различных элементов образовательных программ, реа</w:t>
      </w:r>
      <w:r w:rsidR="00436611">
        <w:rPr>
          <w:sz w:val="28"/>
          <w:szCs w:val="28"/>
        </w:rPr>
        <w:t>лизуемых работниками института.</w:t>
      </w:r>
    </w:p>
    <w:p w:rsidR="002302D6" w:rsidRPr="00FB3639" w:rsidRDefault="002302D6" w:rsidP="002302D6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Анализ</w:t>
      </w:r>
      <w:r w:rsidRPr="00FB3639">
        <w:rPr>
          <w:rFonts w:eastAsia="Calibri"/>
          <w:sz w:val="28"/>
          <w:szCs w:val="28"/>
          <w:lang w:eastAsia="en-US"/>
        </w:rPr>
        <w:t xml:space="preserve"> учебно-методических материалов ИЭиУ установил достоверность представленных сведений об учебной и методической работе института за отчетный период. В ходе проверки соответствия сведений, представленных ИЭиУ, установлено наличие соответствия представленных институтом сведений об учебной и методической работе положению об институте экономик</w:t>
      </w:r>
      <w:r w:rsidR="00436611">
        <w:rPr>
          <w:rFonts w:eastAsia="Calibri"/>
          <w:sz w:val="28"/>
          <w:szCs w:val="28"/>
          <w:lang w:eastAsia="en-US"/>
        </w:rPr>
        <w:t>и</w:t>
      </w:r>
      <w:r w:rsidRPr="00FB3639">
        <w:rPr>
          <w:rFonts w:eastAsia="Calibri"/>
          <w:sz w:val="28"/>
          <w:szCs w:val="28"/>
          <w:lang w:eastAsia="en-US"/>
        </w:rPr>
        <w:t xml:space="preserve"> и управления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0C2FEA" w:rsidRDefault="000C2FEA" w:rsidP="00C15BF2">
      <w:pPr>
        <w:ind w:firstLine="708"/>
        <w:rPr>
          <w:sz w:val="28"/>
          <w:szCs w:val="28"/>
        </w:rPr>
      </w:pPr>
      <w:r w:rsidRPr="0058040F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И</w:t>
      </w:r>
      <w:r w:rsidRPr="0058040F">
        <w:rPr>
          <w:sz w:val="28"/>
          <w:szCs w:val="28"/>
        </w:rPr>
        <w:t xml:space="preserve">нститута </w:t>
      </w:r>
      <w:r>
        <w:rPr>
          <w:sz w:val="28"/>
          <w:szCs w:val="28"/>
        </w:rPr>
        <w:t xml:space="preserve">экономики и управления </w:t>
      </w:r>
      <w:r w:rsidRPr="0058040F">
        <w:rPr>
          <w:sz w:val="28"/>
          <w:szCs w:val="28"/>
        </w:rPr>
        <w:t>ведется в соответствии с требованиями нормативно-правовых актов</w:t>
      </w:r>
      <w:r>
        <w:rPr>
          <w:sz w:val="28"/>
          <w:szCs w:val="28"/>
        </w:rPr>
        <w:t xml:space="preserve"> и номенклатурой дел подразделения</w:t>
      </w:r>
      <w:r w:rsidRPr="0058040F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58040F">
        <w:rPr>
          <w:sz w:val="28"/>
          <w:szCs w:val="28"/>
        </w:rPr>
        <w:t>ачество, своевременность, объ</w:t>
      </w:r>
      <w:r>
        <w:rPr>
          <w:sz w:val="28"/>
          <w:szCs w:val="28"/>
        </w:rPr>
        <w:t>ем выполненной работы фиксируются в следующих документах ИЭиУ:</w:t>
      </w:r>
    </w:p>
    <w:p w:rsidR="000C2FEA" w:rsidRPr="000C2FEA" w:rsidRDefault="000C2FEA" w:rsidP="00C15BF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2FEA">
        <w:rPr>
          <w:rFonts w:ascii="Times New Roman" w:hAnsi="Times New Roman"/>
          <w:sz w:val="28"/>
          <w:szCs w:val="28"/>
        </w:rPr>
        <w:t>журнал учета поступающих документов</w:t>
      </w:r>
      <w:r w:rsidR="00436611">
        <w:rPr>
          <w:rFonts w:ascii="Times New Roman" w:hAnsi="Times New Roman"/>
          <w:sz w:val="28"/>
          <w:szCs w:val="28"/>
        </w:rPr>
        <w:t>;</w:t>
      </w:r>
    </w:p>
    <w:p w:rsidR="000C2FEA" w:rsidRDefault="000C2FEA" w:rsidP="00C15BF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2FEA">
        <w:rPr>
          <w:rFonts w:ascii="Times New Roman" w:hAnsi="Times New Roman"/>
          <w:sz w:val="28"/>
          <w:szCs w:val="28"/>
        </w:rPr>
        <w:t>планы-отчеты кафедр ИЭиУ</w:t>
      </w:r>
      <w:r w:rsidR="00436611">
        <w:rPr>
          <w:rFonts w:ascii="Times New Roman" w:hAnsi="Times New Roman"/>
          <w:sz w:val="28"/>
          <w:szCs w:val="28"/>
        </w:rPr>
        <w:t>;</w:t>
      </w:r>
    </w:p>
    <w:p w:rsidR="000C2FEA" w:rsidRPr="000C2FEA" w:rsidRDefault="000C2FEA" w:rsidP="00C15BF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протоколы совещаний ИЭиУ</w:t>
      </w:r>
      <w:r w:rsidR="00436611">
        <w:rPr>
          <w:rFonts w:ascii="Times New Roman" w:hAnsi="Times New Roman"/>
          <w:sz w:val="28"/>
          <w:szCs w:val="28"/>
        </w:rPr>
        <w:t>.</w:t>
      </w:r>
    </w:p>
    <w:p w:rsidR="000C2FEA" w:rsidRDefault="00C15BF2" w:rsidP="00C15BF2">
      <w:pPr>
        <w:ind w:firstLine="708"/>
        <w:rPr>
          <w:sz w:val="28"/>
          <w:szCs w:val="28"/>
        </w:rPr>
      </w:pPr>
      <w:r w:rsidRPr="009C0396">
        <w:rPr>
          <w:sz w:val="28"/>
          <w:szCs w:val="28"/>
        </w:rPr>
        <w:t xml:space="preserve">За отчетный период проведено </w:t>
      </w:r>
      <w:r w:rsidR="004F68A8">
        <w:rPr>
          <w:sz w:val="28"/>
          <w:szCs w:val="28"/>
        </w:rPr>
        <w:t>58 заседаний У</w:t>
      </w:r>
      <w:r w:rsidR="000C2FEA" w:rsidRPr="009C0396">
        <w:rPr>
          <w:sz w:val="28"/>
          <w:szCs w:val="28"/>
        </w:rPr>
        <w:t xml:space="preserve">ченого совета института, в том числе: </w:t>
      </w:r>
      <w:r w:rsidR="00637741">
        <w:rPr>
          <w:sz w:val="28"/>
          <w:szCs w:val="28"/>
        </w:rPr>
        <w:t xml:space="preserve">в </w:t>
      </w:r>
      <w:r w:rsidRPr="009C0396">
        <w:rPr>
          <w:sz w:val="28"/>
          <w:szCs w:val="28"/>
        </w:rPr>
        <w:t>2019</w:t>
      </w:r>
      <w:r w:rsidR="00637741">
        <w:rPr>
          <w:sz w:val="28"/>
          <w:szCs w:val="28"/>
        </w:rPr>
        <w:t xml:space="preserve"> –</w:t>
      </w:r>
      <w:r w:rsidRPr="009C0396">
        <w:rPr>
          <w:sz w:val="28"/>
          <w:szCs w:val="28"/>
        </w:rPr>
        <w:t xml:space="preserve"> 1</w:t>
      </w:r>
      <w:r w:rsidR="002233B4" w:rsidRPr="009C0396">
        <w:rPr>
          <w:sz w:val="28"/>
          <w:szCs w:val="28"/>
        </w:rPr>
        <w:t>1</w:t>
      </w:r>
      <w:r w:rsidRPr="009C0396">
        <w:rPr>
          <w:sz w:val="28"/>
          <w:szCs w:val="28"/>
        </w:rPr>
        <w:t xml:space="preserve">, </w:t>
      </w:r>
      <w:r w:rsidR="00637741">
        <w:rPr>
          <w:sz w:val="28"/>
          <w:szCs w:val="28"/>
        </w:rPr>
        <w:t xml:space="preserve">в </w:t>
      </w:r>
      <w:r w:rsidRPr="009C0396">
        <w:rPr>
          <w:sz w:val="28"/>
          <w:szCs w:val="28"/>
        </w:rPr>
        <w:t>2020 – 1</w:t>
      </w:r>
      <w:r w:rsidR="002233B4" w:rsidRPr="009C0396">
        <w:rPr>
          <w:sz w:val="28"/>
          <w:szCs w:val="28"/>
        </w:rPr>
        <w:t>1</w:t>
      </w:r>
      <w:r w:rsidRPr="009C0396">
        <w:rPr>
          <w:sz w:val="28"/>
          <w:szCs w:val="28"/>
        </w:rPr>
        <w:t xml:space="preserve">, </w:t>
      </w:r>
      <w:r w:rsidR="00637741">
        <w:rPr>
          <w:sz w:val="28"/>
          <w:szCs w:val="28"/>
        </w:rPr>
        <w:t xml:space="preserve">в </w:t>
      </w:r>
      <w:r w:rsidRPr="009C0396">
        <w:rPr>
          <w:sz w:val="28"/>
          <w:szCs w:val="28"/>
        </w:rPr>
        <w:t>2021- 1</w:t>
      </w:r>
      <w:r w:rsidR="009C0396" w:rsidRPr="009C0396">
        <w:rPr>
          <w:sz w:val="28"/>
          <w:szCs w:val="28"/>
        </w:rPr>
        <w:t>2</w:t>
      </w:r>
      <w:r w:rsidRPr="009C0396">
        <w:rPr>
          <w:sz w:val="28"/>
          <w:szCs w:val="28"/>
        </w:rPr>
        <w:t xml:space="preserve">, </w:t>
      </w:r>
      <w:r w:rsidR="00637741">
        <w:rPr>
          <w:sz w:val="28"/>
          <w:szCs w:val="28"/>
        </w:rPr>
        <w:t xml:space="preserve">в </w:t>
      </w:r>
      <w:r w:rsidRPr="009C0396">
        <w:rPr>
          <w:sz w:val="28"/>
          <w:szCs w:val="28"/>
        </w:rPr>
        <w:t>2022- 1</w:t>
      </w:r>
      <w:r w:rsidR="009C0396" w:rsidRPr="009C0396">
        <w:rPr>
          <w:sz w:val="28"/>
          <w:szCs w:val="28"/>
        </w:rPr>
        <w:t>2</w:t>
      </w:r>
      <w:r w:rsidRPr="009C0396">
        <w:rPr>
          <w:sz w:val="28"/>
          <w:szCs w:val="28"/>
        </w:rPr>
        <w:t xml:space="preserve">, </w:t>
      </w:r>
      <w:r w:rsidR="00637741">
        <w:rPr>
          <w:sz w:val="28"/>
          <w:szCs w:val="28"/>
        </w:rPr>
        <w:t xml:space="preserve">в </w:t>
      </w:r>
      <w:r w:rsidRPr="002A6CB6">
        <w:rPr>
          <w:sz w:val="28"/>
          <w:szCs w:val="28"/>
        </w:rPr>
        <w:t>2023</w:t>
      </w:r>
      <w:r w:rsidR="00637741">
        <w:rPr>
          <w:sz w:val="28"/>
          <w:szCs w:val="28"/>
        </w:rPr>
        <w:t xml:space="preserve"> –</w:t>
      </w:r>
      <w:r w:rsidRPr="002A6CB6">
        <w:rPr>
          <w:sz w:val="28"/>
          <w:szCs w:val="28"/>
        </w:rPr>
        <w:t xml:space="preserve"> 1</w:t>
      </w:r>
      <w:r w:rsidR="002A6CB6" w:rsidRPr="002A6CB6">
        <w:rPr>
          <w:sz w:val="28"/>
          <w:szCs w:val="28"/>
        </w:rPr>
        <w:t>2</w:t>
      </w:r>
      <w:r w:rsidR="00637741">
        <w:rPr>
          <w:sz w:val="28"/>
          <w:szCs w:val="28"/>
        </w:rPr>
        <w:t>.</w:t>
      </w:r>
    </w:p>
    <w:p w:rsidR="00965F5B" w:rsidRPr="00965F5B" w:rsidRDefault="002302D6" w:rsidP="00C15BF2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ходе проверки был</w:t>
      </w:r>
      <w:r w:rsidR="00965F5B" w:rsidRPr="00965F5B">
        <w:rPr>
          <w:rFonts w:eastAsia="Calibri"/>
          <w:sz w:val="28"/>
          <w:szCs w:val="28"/>
          <w:lang w:eastAsia="en-US"/>
        </w:rPr>
        <w:t xml:space="preserve"> проведен выборочный просмотр документов, связанных с организацией и контролем учебного процесса института:</w:t>
      </w:r>
    </w:p>
    <w:p w:rsidR="00965F5B" w:rsidRPr="00965F5B" w:rsidRDefault="00965F5B" w:rsidP="00965F5B">
      <w:pPr>
        <w:ind w:firstLine="709"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>Рассматривались:</w:t>
      </w:r>
    </w:p>
    <w:p w:rsidR="00965F5B" w:rsidRPr="00965F5B" w:rsidRDefault="00965F5B" w:rsidP="00965F5B">
      <w:pPr>
        <w:ind w:firstLine="709"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>1. Личные и учебные карточки студентов:</w:t>
      </w:r>
    </w:p>
    <w:p w:rsidR="00B00029" w:rsidRPr="00B00029" w:rsidRDefault="00B00029" w:rsidP="00B00029">
      <w:pPr>
        <w:ind w:firstLine="709"/>
        <w:rPr>
          <w:rFonts w:eastAsia="Calibri"/>
          <w:sz w:val="28"/>
          <w:szCs w:val="28"/>
          <w:lang w:eastAsia="en-US"/>
        </w:rPr>
      </w:pPr>
      <w:r w:rsidRPr="00B00029">
        <w:rPr>
          <w:rFonts w:eastAsia="Calibri"/>
          <w:sz w:val="28"/>
          <w:szCs w:val="28"/>
          <w:lang w:eastAsia="en-US"/>
        </w:rPr>
        <w:t>Группа 2</w:t>
      </w:r>
      <w:r w:rsidR="00436611">
        <w:rPr>
          <w:rFonts w:eastAsia="Calibri"/>
          <w:sz w:val="28"/>
          <w:szCs w:val="28"/>
          <w:lang w:eastAsia="en-US"/>
        </w:rPr>
        <w:t>2ЭГ1 – Дуганов</w:t>
      </w:r>
      <w:r w:rsidR="00637741">
        <w:rPr>
          <w:rFonts w:eastAsia="Calibri"/>
          <w:sz w:val="28"/>
          <w:szCs w:val="28"/>
          <w:lang w:eastAsia="en-US"/>
        </w:rPr>
        <w:t>ой</w:t>
      </w:r>
      <w:r w:rsidR="00436611">
        <w:rPr>
          <w:rFonts w:eastAsia="Calibri"/>
          <w:sz w:val="28"/>
          <w:szCs w:val="28"/>
          <w:lang w:eastAsia="en-US"/>
        </w:rPr>
        <w:t xml:space="preserve"> Ален</w:t>
      </w:r>
      <w:r w:rsidR="00637741">
        <w:rPr>
          <w:rFonts w:eastAsia="Calibri"/>
          <w:sz w:val="28"/>
          <w:szCs w:val="28"/>
          <w:lang w:eastAsia="en-US"/>
        </w:rPr>
        <w:t>ы</w:t>
      </w:r>
      <w:r w:rsidR="00436611">
        <w:rPr>
          <w:rFonts w:eastAsia="Calibri"/>
          <w:sz w:val="28"/>
          <w:szCs w:val="28"/>
          <w:lang w:eastAsia="en-US"/>
        </w:rPr>
        <w:t xml:space="preserve"> Сергеевн</w:t>
      </w:r>
      <w:r w:rsidR="00637741">
        <w:rPr>
          <w:rFonts w:eastAsia="Calibri"/>
          <w:sz w:val="28"/>
          <w:szCs w:val="28"/>
          <w:lang w:eastAsia="en-US"/>
        </w:rPr>
        <w:t>ы</w:t>
      </w:r>
      <w:r w:rsidR="00436611">
        <w:rPr>
          <w:rFonts w:eastAsia="Calibri"/>
          <w:sz w:val="28"/>
          <w:szCs w:val="28"/>
          <w:lang w:eastAsia="en-US"/>
        </w:rPr>
        <w:t>;</w:t>
      </w:r>
    </w:p>
    <w:p w:rsidR="00B00029" w:rsidRPr="00B00029" w:rsidRDefault="00B00029" w:rsidP="00B00029">
      <w:pPr>
        <w:ind w:firstLine="709"/>
        <w:rPr>
          <w:rFonts w:eastAsia="Calibri"/>
          <w:sz w:val="28"/>
          <w:szCs w:val="28"/>
          <w:lang w:eastAsia="en-US"/>
        </w:rPr>
      </w:pPr>
      <w:r w:rsidRPr="00B00029">
        <w:rPr>
          <w:rFonts w:eastAsia="Calibri"/>
          <w:sz w:val="28"/>
          <w:szCs w:val="28"/>
          <w:lang w:eastAsia="en-US"/>
        </w:rPr>
        <w:t>Группа 21ЭМ1</w:t>
      </w:r>
      <w:r w:rsidR="00436611">
        <w:rPr>
          <w:rFonts w:eastAsia="Calibri"/>
          <w:sz w:val="28"/>
          <w:szCs w:val="28"/>
          <w:lang w:eastAsia="en-US"/>
        </w:rPr>
        <w:t xml:space="preserve"> –</w:t>
      </w:r>
      <w:r w:rsidRPr="00B00029">
        <w:rPr>
          <w:rFonts w:eastAsia="Calibri"/>
          <w:sz w:val="28"/>
          <w:szCs w:val="28"/>
          <w:lang w:eastAsia="en-US"/>
        </w:rPr>
        <w:t xml:space="preserve"> </w:t>
      </w:r>
      <w:r w:rsidR="00436611">
        <w:rPr>
          <w:rFonts w:eastAsia="Calibri"/>
          <w:sz w:val="28"/>
          <w:szCs w:val="28"/>
          <w:lang w:eastAsia="en-US"/>
        </w:rPr>
        <w:t>Панкратов</w:t>
      </w:r>
      <w:r w:rsidR="00637741">
        <w:rPr>
          <w:rFonts w:eastAsia="Calibri"/>
          <w:sz w:val="28"/>
          <w:szCs w:val="28"/>
          <w:lang w:eastAsia="en-US"/>
        </w:rPr>
        <w:t>ой</w:t>
      </w:r>
      <w:r w:rsidR="00436611">
        <w:rPr>
          <w:rFonts w:eastAsia="Calibri"/>
          <w:sz w:val="28"/>
          <w:szCs w:val="28"/>
          <w:lang w:eastAsia="en-US"/>
        </w:rPr>
        <w:t xml:space="preserve"> Анастаси</w:t>
      </w:r>
      <w:r w:rsidR="00637741">
        <w:rPr>
          <w:rFonts w:eastAsia="Calibri"/>
          <w:sz w:val="28"/>
          <w:szCs w:val="28"/>
          <w:lang w:eastAsia="en-US"/>
        </w:rPr>
        <w:t>и</w:t>
      </w:r>
      <w:r w:rsidR="00436611">
        <w:rPr>
          <w:rFonts w:eastAsia="Calibri"/>
          <w:sz w:val="28"/>
          <w:szCs w:val="28"/>
          <w:lang w:eastAsia="en-US"/>
        </w:rPr>
        <w:t xml:space="preserve"> Евгеньевн</w:t>
      </w:r>
      <w:r w:rsidR="00637741">
        <w:rPr>
          <w:rFonts w:eastAsia="Calibri"/>
          <w:sz w:val="28"/>
          <w:szCs w:val="28"/>
          <w:lang w:eastAsia="en-US"/>
        </w:rPr>
        <w:t>ы</w:t>
      </w:r>
      <w:r w:rsidR="00436611">
        <w:rPr>
          <w:rFonts w:eastAsia="Calibri"/>
          <w:sz w:val="28"/>
          <w:szCs w:val="28"/>
          <w:lang w:eastAsia="en-US"/>
        </w:rPr>
        <w:t>;</w:t>
      </w:r>
    </w:p>
    <w:p w:rsidR="00B00029" w:rsidRPr="00B00029" w:rsidRDefault="00B00029" w:rsidP="00B00029">
      <w:pPr>
        <w:ind w:firstLine="709"/>
        <w:rPr>
          <w:rFonts w:eastAsia="Calibri"/>
          <w:sz w:val="28"/>
          <w:szCs w:val="28"/>
          <w:lang w:eastAsia="en-US"/>
        </w:rPr>
      </w:pPr>
      <w:r w:rsidRPr="00B00029">
        <w:rPr>
          <w:rFonts w:eastAsia="Calibri"/>
          <w:sz w:val="28"/>
          <w:szCs w:val="28"/>
          <w:lang w:eastAsia="en-US"/>
        </w:rPr>
        <w:t xml:space="preserve">Группа 20ЭЭу1 </w:t>
      </w:r>
      <w:r w:rsidR="00436611">
        <w:rPr>
          <w:rFonts w:eastAsia="Calibri"/>
          <w:sz w:val="28"/>
          <w:szCs w:val="28"/>
          <w:lang w:eastAsia="en-US"/>
        </w:rPr>
        <w:t>– Карькаев</w:t>
      </w:r>
      <w:r w:rsidR="00637741">
        <w:rPr>
          <w:rFonts w:eastAsia="Calibri"/>
          <w:sz w:val="28"/>
          <w:szCs w:val="28"/>
          <w:lang w:eastAsia="en-US"/>
        </w:rPr>
        <w:t>а</w:t>
      </w:r>
      <w:r w:rsidR="00436611">
        <w:rPr>
          <w:rFonts w:eastAsia="Calibri"/>
          <w:sz w:val="28"/>
          <w:szCs w:val="28"/>
          <w:lang w:eastAsia="en-US"/>
        </w:rPr>
        <w:t xml:space="preserve"> Шамил</w:t>
      </w:r>
      <w:r w:rsidR="00637741">
        <w:rPr>
          <w:rFonts w:eastAsia="Calibri"/>
          <w:sz w:val="28"/>
          <w:szCs w:val="28"/>
          <w:lang w:eastAsia="en-US"/>
        </w:rPr>
        <w:t>я</w:t>
      </w:r>
      <w:r w:rsidR="00436611">
        <w:rPr>
          <w:rFonts w:eastAsia="Calibri"/>
          <w:sz w:val="28"/>
          <w:szCs w:val="28"/>
          <w:lang w:eastAsia="en-US"/>
        </w:rPr>
        <w:t xml:space="preserve"> Рушанович</w:t>
      </w:r>
      <w:r w:rsidR="00637741">
        <w:rPr>
          <w:rFonts w:eastAsia="Calibri"/>
          <w:sz w:val="28"/>
          <w:szCs w:val="28"/>
          <w:lang w:eastAsia="en-US"/>
        </w:rPr>
        <w:t>а</w:t>
      </w:r>
      <w:r w:rsidR="00436611">
        <w:rPr>
          <w:rFonts w:eastAsia="Calibri"/>
          <w:sz w:val="28"/>
          <w:szCs w:val="28"/>
          <w:lang w:eastAsia="en-US"/>
        </w:rPr>
        <w:t>;</w:t>
      </w:r>
    </w:p>
    <w:p w:rsidR="00B00029" w:rsidRPr="00B00029" w:rsidRDefault="00B00029" w:rsidP="00B00029">
      <w:pPr>
        <w:ind w:firstLine="709"/>
        <w:rPr>
          <w:rFonts w:eastAsia="Calibri"/>
          <w:sz w:val="28"/>
          <w:szCs w:val="28"/>
          <w:lang w:eastAsia="en-US"/>
        </w:rPr>
      </w:pPr>
      <w:r w:rsidRPr="00B00029">
        <w:rPr>
          <w:rFonts w:eastAsia="Calibri"/>
          <w:sz w:val="28"/>
          <w:szCs w:val="28"/>
          <w:lang w:eastAsia="en-US"/>
        </w:rPr>
        <w:t xml:space="preserve">Группа 19ЭБх1 </w:t>
      </w:r>
      <w:r w:rsidR="00436611">
        <w:rPr>
          <w:rFonts w:eastAsia="Calibri"/>
          <w:sz w:val="28"/>
          <w:szCs w:val="28"/>
          <w:lang w:eastAsia="en-US"/>
        </w:rPr>
        <w:t>– Грязин</w:t>
      </w:r>
      <w:r w:rsidR="00637741">
        <w:rPr>
          <w:rFonts w:eastAsia="Calibri"/>
          <w:sz w:val="28"/>
          <w:szCs w:val="28"/>
          <w:lang w:eastAsia="en-US"/>
        </w:rPr>
        <w:t>ой</w:t>
      </w:r>
      <w:r w:rsidR="00436611">
        <w:rPr>
          <w:rFonts w:eastAsia="Calibri"/>
          <w:sz w:val="28"/>
          <w:szCs w:val="28"/>
          <w:lang w:eastAsia="en-US"/>
        </w:rPr>
        <w:t xml:space="preserve"> Алин</w:t>
      </w:r>
      <w:r w:rsidR="00637741">
        <w:rPr>
          <w:rFonts w:eastAsia="Calibri"/>
          <w:sz w:val="28"/>
          <w:szCs w:val="28"/>
          <w:lang w:eastAsia="en-US"/>
        </w:rPr>
        <w:t>ы</w:t>
      </w:r>
      <w:r w:rsidR="00436611">
        <w:rPr>
          <w:rFonts w:eastAsia="Calibri"/>
          <w:sz w:val="28"/>
          <w:szCs w:val="28"/>
          <w:lang w:eastAsia="en-US"/>
        </w:rPr>
        <w:t xml:space="preserve"> Сергеевн</w:t>
      </w:r>
      <w:r w:rsidR="00637741">
        <w:rPr>
          <w:rFonts w:eastAsia="Calibri"/>
          <w:sz w:val="28"/>
          <w:szCs w:val="28"/>
          <w:lang w:eastAsia="en-US"/>
        </w:rPr>
        <w:t>ы</w:t>
      </w:r>
      <w:r w:rsidR="00436611">
        <w:rPr>
          <w:rFonts w:eastAsia="Calibri"/>
          <w:sz w:val="28"/>
          <w:szCs w:val="28"/>
          <w:lang w:eastAsia="en-US"/>
        </w:rPr>
        <w:t>;</w:t>
      </w:r>
    </w:p>
    <w:p w:rsidR="00B00029" w:rsidRPr="00B00029" w:rsidRDefault="00B00029" w:rsidP="00B00029">
      <w:pPr>
        <w:ind w:firstLine="709"/>
        <w:rPr>
          <w:rFonts w:eastAsia="Calibri"/>
          <w:sz w:val="28"/>
          <w:szCs w:val="28"/>
          <w:lang w:eastAsia="en-US"/>
        </w:rPr>
      </w:pPr>
      <w:r w:rsidRPr="00B00029">
        <w:rPr>
          <w:rFonts w:eastAsia="Calibri"/>
          <w:sz w:val="28"/>
          <w:szCs w:val="28"/>
          <w:lang w:eastAsia="en-US"/>
        </w:rPr>
        <w:t xml:space="preserve">Группа 19ЭД1 </w:t>
      </w:r>
      <w:r w:rsidR="00436611">
        <w:rPr>
          <w:rFonts w:eastAsia="Calibri"/>
          <w:sz w:val="28"/>
          <w:szCs w:val="28"/>
          <w:lang w:eastAsia="en-US"/>
        </w:rPr>
        <w:t>– Долматов</w:t>
      </w:r>
      <w:r w:rsidR="00637741">
        <w:rPr>
          <w:rFonts w:eastAsia="Calibri"/>
          <w:sz w:val="28"/>
          <w:szCs w:val="28"/>
          <w:lang w:eastAsia="en-US"/>
        </w:rPr>
        <w:t>а</w:t>
      </w:r>
      <w:r w:rsidR="00436611">
        <w:rPr>
          <w:rFonts w:eastAsia="Calibri"/>
          <w:sz w:val="28"/>
          <w:szCs w:val="28"/>
          <w:lang w:eastAsia="en-US"/>
        </w:rPr>
        <w:t xml:space="preserve"> Михаил</w:t>
      </w:r>
      <w:r w:rsidR="00637741">
        <w:rPr>
          <w:rFonts w:eastAsia="Calibri"/>
          <w:sz w:val="28"/>
          <w:szCs w:val="28"/>
          <w:lang w:eastAsia="en-US"/>
        </w:rPr>
        <w:t>а</w:t>
      </w:r>
      <w:r w:rsidR="00436611">
        <w:rPr>
          <w:rFonts w:eastAsia="Calibri"/>
          <w:sz w:val="28"/>
          <w:szCs w:val="28"/>
          <w:lang w:eastAsia="en-US"/>
        </w:rPr>
        <w:t xml:space="preserve"> Алексеевич</w:t>
      </w:r>
      <w:r w:rsidR="00637741">
        <w:rPr>
          <w:rFonts w:eastAsia="Calibri"/>
          <w:sz w:val="28"/>
          <w:szCs w:val="28"/>
          <w:lang w:eastAsia="en-US"/>
        </w:rPr>
        <w:t>а</w:t>
      </w:r>
      <w:r w:rsidR="00436611">
        <w:rPr>
          <w:rFonts w:eastAsia="Calibri"/>
          <w:sz w:val="28"/>
          <w:szCs w:val="28"/>
          <w:lang w:eastAsia="en-US"/>
        </w:rPr>
        <w:t>;</w:t>
      </w:r>
    </w:p>
    <w:p w:rsidR="00B00029" w:rsidRPr="00B00029" w:rsidRDefault="00B00029" w:rsidP="00B00029">
      <w:pPr>
        <w:ind w:firstLine="709"/>
        <w:rPr>
          <w:rFonts w:eastAsia="Calibri"/>
          <w:sz w:val="28"/>
          <w:szCs w:val="28"/>
          <w:lang w:eastAsia="en-US"/>
        </w:rPr>
      </w:pPr>
      <w:r w:rsidRPr="00B00029">
        <w:rPr>
          <w:rFonts w:eastAsia="Calibri"/>
          <w:sz w:val="28"/>
          <w:szCs w:val="28"/>
          <w:lang w:eastAsia="en-US"/>
        </w:rPr>
        <w:t>Группа 22Эмм1</w:t>
      </w:r>
      <w:r w:rsidR="00436611">
        <w:rPr>
          <w:rFonts w:eastAsia="Calibri"/>
          <w:sz w:val="28"/>
          <w:szCs w:val="28"/>
          <w:lang w:eastAsia="en-US"/>
        </w:rPr>
        <w:t xml:space="preserve"> – Белоградов</w:t>
      </w:r>
      <w:r w:rsidR="00637741">
        <w:rPr>
          <w:rFonts w:eastAsia="Calibri"/>
          <w:sz w:val="28"/>
          <w:szCs w:val="28"/>
          <w:lang w:eastAsia="en-US"/>
        </w:rPr>
        <w:t>ой</w:t>
      </w:r>
      <w:r w:rsidR="00436611">
        <w:rPr>
          <w:rFonts w:eastAsia="Calibri"/>
          <w:sz w:val="28"/>
          <w:szCs w:val="28"/>
          <w:lang w:eastAsia="en-US"/>
        </w:rPr>
        <w:t xml:space="preserve"> Ольг</w:t>
      </w:r>
      <w:r w:rsidR="00637741">
        <w:rPr>
          <w:rFonts w:eastAsia="Calibri"/>
          <w:sz w:val="28"/>
          <w:szCs w:val="28"/>
          <w:lang w:eastAsia="en-US"/>
        </w:rPr>
        <w:t>и</w:t>
      </w:r>
      <w:r w:rsidR="00436611">
        <w:rPr>
          <w:rFonts w:eastAsia="Calibri"/>
          <w:sz w:val="28"/>
          <w:szCs w:val="28"/>
          <w:lang w:eastAsia="en-US"/>
        </w:rPr>
        <w:t xml:space="preserve"> Алексеевн</w:t>
      </w:r>
      <w:r w:rsidR="00637741">
        <w:rPr>
          <w:rFonts w:eastAsia="Calibri"/>
          <w:sz w:val="28"/>
          <w:szCs w:val="28"/>
          <w:lang w:eastAsia="en-US"/>
        </w:rPr>
        <w:t>ы</w:t>
      </w:r>
      <w:r w:rsidR="00436611">
        <w:rPr>
          <w:rFonts w:eastAsia="Calibri"/>
          <w:sz w:val="28"/>
          <w:szCs w:val="28"/>
          <w:lang w:eastAsia="en-US"/>
        </w:rPr>
        <w:t>.</w:t>
      </w:r>
    </w:p>
    <w:p w:rsidR="00965F5B" w:rsidRPr="00965F5B" w:rsidRDefault="00965F5B" w:rsidP="00965F5B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65F5B">
        <w:rPr>
          <w:rFonts w:eastAsia="Calibri"/>
          <w:sz w:val="28"/>
          <w:szCs w:val="28"/>
          <w:lang w:eastAsia="en-US"/>
        </w:rPr>
        <w:t>. Ведомости (</w:t>
      </w:r>
      <w:r w:rsidR="00436611" w:rsidRPr="00965F5B">
        <w:rPr>
          <w:rFonts w:eastAsia="Calibri"/>
          <w:sz w:val="28"/>
          <w:szCs w:val="28"/>
          <w:lang w:eastAsia="en-US"/>
        </w:rPr>
        <w:t xml:space="preserve">зачетные </w:t>
      </w:r>
      <w:r w:rsidR="00436611">
        <w:rPr>
          <w:rFonts w:eastAsia="Calibri"/>
          <w:sz w:val="28"/>
          <w:szCs w:val="28"/>
          <w:lang w:eastAsia="en-US"/>
        </w:rPr>
        <w:t>и</w:t>
      </w:r>
      <w:r w:rsidR="0004502D">
        <w:rPr>
          <w:rFonts w:eastAsia="Calibri"/>
          <w:sz w:val="28"/>
          <w:szCs w:val="28"/>
          <w:lang w:eastAsia="en-US"/>
        </w:rPr>
        <w:t xml:space="preserve"> </w:t>
      </w:r>
      <w:r w:rsidRPr="00965F5B">
        <w:rPr>
          <w:rFonts w:eastAsia="Calibri"/>
          <w:sz w:val="28"/>
          <w:szCs w:val="28"/>
          <w:lang w:eastAsia="en-US"/>
        </w:rPr>
        <w:t>экзаменационные)</w:t>
      </w:r>
      <w:r w:rsidR="0004502D">
        <w:rPr>
          <w:rFonts w:eastAsia="Calibri"/>
          <w:sz w:val="28"/>
          <w:szCs w:val="28"/>
          <w:lang w:eastAsia="en-US"/>
        </w:rPr>
        <w:t>:</w:t>
      </w:r>
    </w:p>
    <w:p w:rsidR="00CB1D9D" w:rsidRDefault="00CB1D9D" w:rsidP="004C70E3">
      <w:pPr>
        <w:ind w:firstLine="709"/>
        <w:rPr>
          <w:rFonts w:eastAsia="Calibri"/>
          <w:sz w:val="28"/>
          <w:szCs w:val="28"/>
          <w:lang w:eastAsia="en-US"/>
        </w:rPr>
      </w:pPr>
    </w:p>
    <w:p w:rsidR="00965F5B" w:rsidRPr="00965F5B" w:rsidRDefault="00A44629" w:rsidP="004C70E3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8</w:t>
      </w:r>
      <w:r w:rsidR="00965F5B">
        <w:rPr>
          <w:rFonts w:eastAsia="Calibri"/>
          <w:sz w:val="28"/>
          <w:szCs w:val="28"/>
          <w:lang w:eastAsia="en-US"/>
        </w:rPr>
        <w:t>.</w:t>
      </w:r>
      <w:r w:rsidR="00965F5B" w:rsidRPr="00965F5B">
        <w:rPr>
          <w:rFonts w:eastAsia="Calibri"/>
          <w:sz w:val="28"/>
          <w:szCs w:val="28"/>
          <w:lang w:eastAsia="en-US"/>
        </w:rPr>
        <w:t xml:space="preserve"> Перечень зачетных и экзаменационных ведо</w:t>
      </w:r>
      <w:r w:rsidR="00965F5B">
        <w:rPr>
          <w:rFonts w:eastAsia="Calibri"/>
          <w:sz w:val="28"/>
          <w:szCs w:val="28"/>
          <w:lang w:eastAsia="en-US"/>
        </w:rPr>
        <w:t>мостей, проверенных</w:t>
      </w:r>
      <w:r w:rsidR="00965F5B" w:rsidRPr="00965F5B">
        <w:rPr>
          <w:rFonts w:eastAsia="Calibri"/>
          <w:sz w:val="28"/>
          <w:szCs w:val="28"/>
          <w:lang w:eastAsia="en-US"/>
        </w:rPr>
        <w:t xml:space="preserve"> комиссией</w:t>
      </w: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1099"/>
        <w:gridCol w:w="2161"/>
        <w:gridCol w:w="1895"/>
        <w:gridCol w:w="1446"/>
        <w:gridCol w:w="1152"/>
        <w:gridCol w:w="1460"/>
      </w:tblGrid>
      <w:tr w:rsidR="00965F5B" w:rsidRPr="00965F5B" w:rsidTr="002302D6">
        <w:tc>
          <w:tcPr>
            <w:tcW w:w="569" w:type="dxa"/>
          </w:tcPr>
          <w:p w:rsidR="00965F5B" w:rsidRPr="004C70E3" w:rsidRDefault="00965F5B" w:rsidP="00965F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70E3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099" w:type="dxa"/>
          </w:tcPr>
          <w:p w:rsidR="00965F5B" w:rsidRPr="004C70E3" w:rsidRDefault="00965F5B" w:rsidP="002302D6">
            <w:pPr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4C70E3"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161" w:type="dxa"/>
          </w:tcPr>
          <w:p w:rsidR="00965F5B" w:rsidRPr="00BD7E10" w:rsidRDefault="002302D6" w:rsidP="00965F5B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BD7E10">
              <w:rPr>
                <w:rFonts w:eastAsia="Calibri"/>
                <w:sz w:val="27"/>
                <w:szCs w:val="27"/>
                <w:lang w:eastAsia="en-US"/>
              </w:rPr>
              <w:t>Дисциплина</w:t>
            </w:r>
          </w:p>
        </w:tc>
        <w:tc>
          <w:tcPr>
            <w:tcW w:w="1895" w:type="dxa"/>
          </w:tcPr>
          <w:p w:rsidR="00965F5B" w:rsidRPr="00BD7E10" w:rsidRDefault="00965F5B" w:rsidP="002302D6">
            <w:pPr>
              <w:ind w:right="-162"/>
              <w:rPr>
                <w:rFonts w:eastAsia="Calibri"/>
                <w:sz w:val="27"/>
                <w:szCs w:val="27"/>
                <w:lang w:eastAsia="en-US"/>
              </w:rPr>
            </w:pPr>
            <w:r w:rsidRPr="00BD7E10">
              <w:rPr>
                <w:rFonts w:eastAsia="Calibri"/>
                <w:sz w:val="27"/>
                <w:szCs w:val="27"/>
                <w:lang w:eastAsia="en-US"/>
              </w:rPr>
              <w:t>Преподаватель</w:t>
            </w:r>
          </w:p>
        </w:tc>
        <w:tc>
          <w:tcPr>
            <w:tcW w:w="1446" w:type="dxa"/>
          </w:tcPr>
          <w:p w:rsidR="00965F5B" w:rsidRPr="00BD7E10" w:rsidRDefault="00965F5B" w:rsidP="00A053AB">
            <w:pPr>
              <w:ind w:right="-134"/>
              <w:rPr>
                <w:rFonts w:eastAsia="Calibri"/>
                <w:sz w:val="27"/>
                <w:szCs w:val="27"/>
                <w:lang w:eastAsia="en-US"/>
              </w:rPr>
            </w:pPr>
            <w:r w:rsidRPr="00BD7E10">
              <w:rPr>
                <w:rFonts w:eastAsia="Calibri"/>
                <w:sz w:val="27"/>
                <w:szCs w:val="27"/>
                <w:lang w:eastAsia="en-US"/>
              </w:rPr>
              <w:t>Вид аттестации</w:t>
            </w:r>
          </w:p>
        </w:tc>
        <w:tc>
          <w:tcPr>
            <w:tcW w:w="1152" w:type="dxa"/>
          </w:tcPr>
          <w:p w:rsidR="00965F5B" w:rsidRPr="00BD7E10" w:rsidRDefault="00965F5B" w:rsidP="002302D6">
            <w:pPr>
              <w:ind w:right="-151"/>
              <w:rPr>
                <w:rFonts w:eastAsia="Calibri"/>
                <w:sz w:val="27"/>
                <w:szCs w:val="27"/>
                <w:lang w:eastAsia="en-US"/>
              </w:rPr>
            </w:pPr>
            <w:r w:rsidRPr="00BD7E10">
              <w:rPr>
                <w:rFonts w:eastAsia="Calibri"/>
                <w:sz w:val="27"/>
                <w:szCs w:val="27"/>
                <w:lang w:eastAsia="en-US"/>
              </w:rPr>
              <w:t>Семестр</w:t>
            </w:r>
          </w:p>
        </w:tc>
        <w:tc>
          <w:tcPr>
            <w:tcW w:w="1460" w:type="dxa"/>
          </w:tcPr>
          <w:p w:rsidR="00965F5B" w:rsidRPr="00BD7E10" w:rsidRDefault="00965F5B" w:rsidP="00965F5B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BD7E10">
              <w:rPr>
                <w:rFonts w:eastAsia="Calibri"/>
                <w:sz w:val="27"/>
                <w:szCs w:val="27"/>
                <w:lang w:eastAsia="en-US"/>
              </w:rPr>
              <w:t>Уч.год</w:t>
            </w:r>
          </w:p>
        </w:tc>
      </w:tr>
      <w:tr w:rsidR="004C70E3" w:rsidRPr="00965F5B" w:rsidTr="002302D6">
        <w:tc>
          <w:tcPr>
            <w:tcW w:w="569" w:type="dxa"/>
          </w:tcPr>
          <w:p w:rsidR="004C70E3" w:rsidRPr="002302D6" w:rsidRDefault="004C70E3" w:rsidP="002302D6">
            <w:pPr>
              <w:pStyle w:val="a3"/>
              <w:numPr>
                <w:ilvl w:val="0"/>
                <w:numId w:val="24"/>
              </w:numPr>
              <w:tabs>
                <w:tab w:val="left" w:pos="75"/>
              </w:tabs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C70E3" w:rsidRPr="004C70E3" w:rsidRDefault="004C70E3" w:rsidP="002302D6">
            <w:pPr>
              <w:ind w:right="-108"/>
              <w:rPr>
                <w:sz w:val="28"/>
                <w:szCs w:val="28"/>
              </w:rPr>
            </w:pPr>
            <w:r w:rsidRPr="004C70E3">
              <w:rPr>
                <w:sz w:val="28"/>
                <w:szCs w:val="28"/>
              </w:rPr>
              <w:t>22ЭБх1</w:t>
            </w:r>
          </w:p>
        </w:tc>
        <w:tc>
          <w:tcPr>
            <w:tcW w:w="2161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Экономика организации</w:t>
            </w:r>
            <w:r w:rsidR="002302D6" w:rsidRPr="00BD7E10">
              <w:rPr>
                <w:sz w:val="27"/>
                <w:szCs w:val="27"/>
              </w:rPr>
              <w:t xml:space="preserve"> </w:t>
            </w:r>
            <w:r w:rsidRPr="00BD7E10">
              <w:rPr>
                <w:sz w:val="27"/>
                <w:szCs w:val="27"/>
              </w:rPr>
              <w:t>(предприятия)</w:t>
            </w:r>
          </w:p>
        </w:tc>
        <w:tc>
          <w:tcPr>
            <w:tcW w:w="1895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Джазовская И.Н.</w:t>
            </w:r>
          </w:p>
        </w:tc>
        <w:tc>
          <w:tcPr>
            <w:tcW w:w="1446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зачет</w:t>
            </w:r>
          </w:p>
        </w:tc>
        <w:tc>
          <w:tcPr>
            <w:tcW w:w="1152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</w:t>
            </w:r>
          </w:p>
        </w:tc>
        <w:tc>
          <w:tcPr>
            <w:tcW w:w="1460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2022/2023</w:t>
            </w:r>
          </w:p>
        </w:tc>
      </w:tr>
      <w:tr w:rsidR="004C70E3" w:rsidRPr="00965F5B" w:rsidTr="002302D6">
        <w:tc>
          <w:tcPr>
            <w:tcW w:w="569" w:type="dxa"/>
          </w:tcPr>
          <w:p w:rsidR="004C70E3" w:rsidRPr="002302D6" w:rsidRDefault="004C70E3" w:rsidP="002302D6">
            <w:pPr>
              <w:pStyle w:val="a3"/>
              <w:numPr>
                <w:ilvl w:val="0"/>
                <w:numId w:val="24"/>
              </w:numPr>
              <w:tabs>
                <w:tab w:val="left" w:pos="75"/>
              </w:tabs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C70E3" w:rsidRPr="004C70E3" w:rsidRDefault="004C70E3" w:rsidP="00113C85">
            <w:pPr>
              <w:rPr>
                <w:sz w:val="28"/>
                <w:szCs w:val="28"/>
              </w:rPr>
            </w:pPr>
            <w:r w:rsidRPr="004C70E3">
              <w:rPr>
                <w:sz w:val="28"/>
                <w:szCs w:val="28"/>
              </w:rPr>
              <w:t>22ЭГ1</w:t>
            </w:r>
          </w:p>
        </w:tc>
        <w:tc>
          <w:tcPr>
            <w:tcW w:w="2161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Безопасность жизнедеятельности</w:t>
            </w:r>
          </w:p>
        </w:tc>
        <w:tc>
          <w:tcPr>
            <w:tcW w:w="1895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 xml:space="preserve">Авдонина Л.А. </w:t>
            </w:r>
          </w:p>
        </w:tc>
        <w:tc>
          <w:tcPr>
            <w:tcW w:w="1446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зачет</w:t>
            </w:r>
          </w:p>
        </w:tc>
        <w:tc>
          <w:tcPr>
            <w:tcW w:w="1152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</w:t>
            </w:r>
          </w:p>
        </w:tc>
        <w:tc>
          <w:tcPr>
            <w:tcW w:w="1460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2022/2023</w:t>
            </w:r>
          </w:p>
        </w:tc>
      </w:tr>
      <w:tr w:rsidR="004C70E3" w:rsidRPr="00965F5B" w:rsidTr="002302D6">
        <w:tc>
          <w:tcPr>
            <w:tcW w:w="569" w:type="dxa"/>
          </w:tcPr>
          <w:p w:rsidR="004C70E3" w:rsidRPr="002302D6" w:rsidRDefault="004C70E3" w:rsidP="002302D6">
            <w:pPr>
              <w:pStyle w:val="a3"/>
              <w:numPr>
                <w:ilvl w:val="0"/>
                <w:numId w:val="24"/>
              </w:numPr>
              <w:tabs>
                <w:tab w:val="left" w:pos="75"/>
              </w:tabs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C70E3" w:rsidRPr="004C70E3" w:rsidRDefault="004C70E3" w:rsidP="00113C85">
            <w:pPr>
              <w:rPr>
                <w:sz w:val="28"/>
                <w:szCs w:val="28"/>
              </w:rPr>
            </w:pPr>
            <w:r w:rsidRPr="004C70E3">
              <w:rPr>
                <w:sz w:val="28"/>
                <w:szCs w:val="28"/>
              </w:rPr>
              <w:t>20ЭГ1</w:t>
            </w:r>
          </w:p>
        </w:tc>
        <w:tc>
          <w:tcPr>
            <w:tcW w:w="2161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Прикладная физическая культура</w:t>
            </w:r>
          </w:p>
        </w:tc>
        <w:tc>
          <w:tcPr>
            <w:tcW w:w="1895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Логутова О.А.</w:t>
            </w:r>
          </w:p>
        </w:tc>
        <w:tc>
          <w:tcPr>
            <w:tcW w:w="1446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зачет</w:t>
            </w:r>
          </w:p>
        </w:tc>
        <w:tc>
          <w:tcPr>
            <w:tcW w:w="1152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4</w:t>
            </w:r>
          </w:p>
        </w:tc>
        <w:tc>
          <w:tcPr>
            <w:tcW w:w="1460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2021/2022</w:t>
            </w:r>
          </w:p>
        </w:tc>
      </w:tr>
      <w:tr w:rsidR="004C70E3" w:rsidRPr="00965F5B" w:rsidTr="002302D6">
        <w:tc>
          <w:tcPr>
            <w:tcW w:w="569" w:type="dxa"/>
          </w:tcPr>
          <w:p w:rsidR="004C70E3" w:rsidRPr="002302D6" w:rsidRDefault="004C70E3" w:rsidP="002302D6">
            <w:pPr>
              <w:pStyle w:val="a3"/>
              <w:numPr>
                <w:ilvl w:val="0"/>
                <w:numId w:val="24"/>
              </w:numPr>
              <w:tabs>
                <w:tab w:val="left" w:pos="75"/>
              </w:tabs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C70E3" w:rsidRPr="004C70E3" w:rsidRDefault="004C70E3" w:rsidP="00113C85">
            <w:pPr>
              <w:rPr>
                <w:sz w:val="28"/>
                <w:szCs w:val="28"/>
              </w:rPr>
            </w:pPr>
            <w:r w:rsidRPr="004C70E3">
              <w:rPr>
                <w:sz w:val="28"/>
                <w:szCs w:val="28"/>
              </w:rPr>
              <w:t>21ЭГ1</w:t>
            </w:r>
          </w:p>
        </w:tc>
        <w:tc>
          <w:tcPr>
            <w:tcW w:w="2161" w:type="dxa"/>
          </w:tcPr>
          <w:p w:rsidR="004C70E3" w:rsidRPr="00BD7E10" w:rsidRDefault="004C70E3" w:rsidP="00202D89">
            <w:pPr>
              <w:ind w:right="-73"/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Учебная практика (</w:t>
            </w:r>
            <w:r w:rsidRPr="00202D89">
              <w:rPr>
                <w:sz w:val="25"/>
                <w:szCs w:val="25"/>
              </w:rPr>
              <w:t>ознакомительная</w:t>
            </w:r>
            <w:r w:rsidRPr="00BD7E10">
              <w:rPr>
                <w:sz w:val="27"/>
                <w:szCs w:val="27"/>
              </w:rPr>
              <w:t>)</w:t>
            </w:r>
          </w:p>
        </w:tc>
        <w:tc>
          <w:tcPr>
            <w:tcW w:w="1895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Ретинская В.Н.</w:t>
            </w:r>
          </w:p>
        </w:tc>
        <w:tc>
          <w:tcPr>
            <w:tcW w:w="1446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диф. зачёт</w:t>
            </w:r>
          </w:p>
        </w:tc>
        <w:tc>
          <w:tcPr>
            <w:tcW w:w="1152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</w:t>
            </w:r>
          </w:p>
        </w:tc>
        <w:tc>
          <w:tcPr>
            <w:tcW w:w="1460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2021/2022</w:t>
            </w:r>
          </w:p>
        </w:tc>
      </w:tr>
      <w:tr w:rsidR="004C70E3" w:rsidRPr="00965F5B" w:rsidTr="002302D6">
        <w:tc>
          <w:tcPr>
            <w:tcW w:w="569" w:type="dxa"/>
          </w:tcPr>
          <w:p w:rsidR="004C70E3" w:rsidRPr="002302D6" w:rsidRDefault="004C70E3" w:rsidP="002302D6">
            <w:pPr>
              <w:pStyle w:val="a3"/>
              <w:numPr>
                <w:ilvl w:val="0"/>
                <w:numId w:val="24"/>
              </w:numPr>
              <w:tabs>
                <w:tab w:val="left" w:pos="75"/>
              </w:tabs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C70E3" w:rsidRPr="004C70E3" w:rsidRDefault="004C70E3" w:rsidP="002302D6">
            <w:pPr>
              <w:ind w:right="-108"/>
              <w:rPr>
                <w:sz w:val="28"/>
                <w:szCs w:val="28"/>
              </w:rPr>
            </w:pPr>
            <w:r w:rsidRPr="004C70E3">
              <w:rPr>
                <w:sz w:val="28"/>
                <w:szCs w:val="28"/>
              </w:rPr>
              <w:t>22ЭБх1</w:t>
            </w:r>
          </w:p>
        </w:tc>
        <w:tc>
          <w:tcPr>
            <w:tcW w:w="2161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История</w:t>
            </w:r>
            <w:r w:rsidR="005B0095" w:rsidRPr="00BD7E10">
              <w:rPr>
                <w:sz w:val="27"/>
                <w:szCs w:val="27"/>
              </w:rPr>
              <w:t xml:space="preserve"> </w:t>
            </w:r>
            <w:r w:rsidRPr="00BD7E10">
              <w:rPr>
                <w:sz w:val="27"/>
                <w:szCs w:val="27"/>
              </w:rPr>
              <w:t>(история России, всеобщая история)</w:t>
            </w:r>
          </w:p>
        </w:tc>
        <w:tc>
          <w:tcPr>
            <w:tcW w:w="1895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Кошелева А.И.</w:t>
            </w:r>
          </w:p>
        </w:tc>
        <w:tc>
          <w:tcPr>
            <w:tcW w:w="1446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зачет</w:t>
            </w:r>
          </w:p>
        </w:tc>
        <w:tc>
          <w:tcPr>
            <w:tcW w:w="1152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1</w:t>
            </w:r>
          </w:p>
        </w:tc>
        <w:tc>
          <w:tcPr>
            <w:tcW w:w="1460" w:type="dxa"/>
          </w:tcPr>
          <w:p w:rsidR="004C70E3" w:rsidRPr="00BD7E10" w:rsidRDefault="004C70E3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2021/2022</w:t>
            </w:r>
          </w:p>
        </w:tc>
      </w:tr>
      <w:tr w:rsidR="00E1175A" w:rsidRPr="00965F5B" w:rsidTr="002302D6">
        <w:tc>
          <w:tcPr>
            <w:tcW w:w="569" w:type="dxa"/>
          </w:tcPr>
          <w:p w:rsidR="00E1175A" w:rsidRPr="002302D6" w:rsidRDefault="00E1175A" w:rsidP="002302D6">
            <w:pPr>
              <w:pStyle w:val="a3"/>
              <w:numPr>
                <w:ilvl w:val="0"/>
                <w:numId w:val="24"/>
              </w:numPr>
              <w:tabs>
                <w:tab w:val="left" w:pos="7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1175A" w:rsidRPr="002302D6" w:rsidRDefault="00E1175A" w:rsidP="00113C85">
            <w:pPr>
              <w:rPr>
                <w:sz w:val="28"/>
                <w:szCs w:val="28"/>
              </w:rPr>
            </w:pPr>
            <w:r w:rsidRPr="002302D6">
              <w:rPr>
                <w:sz w:val="28"/>
                <w:szCs w:val="28"/>
              </w:rPr>
              <w:t>20ЭА1</w:t>
            </w:r>
          </w:p>
        </w:tc>
        <w:tc>
          <w:tcPr>
            <w:tcW w:w="2161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Правоведение</w:t>
            </w:r>
          </w:p>
        </w:tc>
        <w:tc>
          <w:tcPr>
            <w:tcW w:w="1895" w:type="dxa"/>
          </w:tcPr>
          <w:p w:rsidR="00202D89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 xml:space="preserve">Наквакина </w:t>
            </w:r>
          </w:p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Е. В.</w:t>
            </w:r>
          </w:p>
        </w:tc>
        <w:tc>
          <w:tcPr>
            <w:tcW w:w="1446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зачет</w:t>
            </w:r>
          </w:p>
        </w:tc>
        <w:tc>
          <w:tcPr>
            <w:tcW w:w="1152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1</w:t>
            </w:r>
          </w:p>
        </w:tc>
        <w:tc>
          <w:tcPr>
            <w:tcW w:w="1460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2020/2021</w:t>
            </w:r>
          </w:p>
        </w:tc>
      </w:tr>
      <w:tr w:rsidR="00E1175A" w:rsidRPr="00965F5B" w:rsidTr="002302D6">
        <w:tc>
          <w:tcPr>
            <w:tcW w:w="569" w:type="dxa"/>
          </w:tcPr>
          <w:p w:rsidR="00E1175A" w:rsidRPr="002302D6" w:rsidRDefault="00E1175A" w:rsidP="002302D6">
            <w:pPr>
              <w:pStyle w:val="a3"/>
              <w:numPr>
                <w:ilvl w:val="0"/>
                <w:numId w:val="24"/>
              </w:numPr>
              <w:tabs>
                <w:tab w:val="left" w:pos="7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1175A" w:rsidRPr="002302D6" w:rsidRDefault="00E1175A" w:rsidP="00113C85">
            <w:pPr>
              <w:rPr>
                <w:sz w:val="28"/>
                <w:szCs w:val="28"/>
              </w:rPr>
            </w:pPr>
            <w:r w:rsidRPr="002302D6">
              <w:rPr>
                <w:sz w:val="28"/>
                <w:szCs w:val="28"/>
              </w:rPr>
              <w:t>22ЭМ1</w:t>
            </w:r>
          </w:p>
        </w:tc>
        <w:tc>
          <w:tcPr>
            <w:tcW w:w="2161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История (история России, всеобщая история)</w:t>
            </w:r>
          </w:p>
        </w:tc>
        <w:tc>
          <w:tcPr>
            <w:tcW w:w="1895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 xml:space="preserve">Карнишина Н.Г. </w:t>
            </w:r>
          </w:p>
        </w:tc>
        <w:tc>
          <w:tcPr>
            <w:tcW w:w="1446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экзамен</w:t>
            </w:r>
          </w:p>
        </w:tc>
        <w:tc>
          <w:tcPr>
            <w:tcW w:w="1152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</w:t>
            </w:r>
          </w:p>
        </w:tc>
        <w:tc>
          <w:tcPr>
            <w:tcW w:w="1460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2022/2023</w:t>
            </w:r>
          </w:p>
        </w:tc>
      </w:tr>
      <w:tr w:rsidR="00E1175A" w:rsidRPr="00965F5B" w:rsidTr="002302D6">
        <w:tc>
          <w:tcPr>
            <w:tcW w:w="569" w:type="dxa"/>
          </w:tcPr>
          <w:p w:rsidR="00E1175A" w:rsidRPr="002302D6" w:rsidRDefault="00E1175A" w:rsidP="002302D6">
            <w:pPr>
              <w:pStyle w:val="a3"/>
              <w:numPr>
                <w:ilvl w:val="0"/>
                <w:numId w:val="24"/>
              </w:numPr>
              <w:tabs>
                <w:tab w:val="left" w:pos="7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1175A" w:rsidRPr="002302D6" w:rsidRDefault="00E1175A" w:rsidP="00113C85">
            <w:pPr>
              <w:rPr>
                <w:sz w:val="28"/>
                <w:szCs w:val="28"/>
              </w:rPr>
            </w:pPr>
            <w:r w:rsidRPr="002302D6">
              <w:rPr>
                <w:sz w:val="28"/>
                <w:szCs w:val="28"/>
              </w:rPr>
              <w:t>22ЭА1</w:t>
            </w:r>
          </w:p>
        </w:tc>
        <w:tc>
          <w:tcPr>
            <w:tcW w:w="2161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Основы проектной деятельности</w:t>
            </w:r>
          </w:p>
        </w:tc>
        <w:tc>
          <w:tcPr>
            <w:tcW w:w="1895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Солдатова С.С.</w:t>
            </w:r>
          </w:p>
        </w:tc>
        <w:tc>
          <w:tcPr>
            <w:tcW w:w="1446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зачет</w:t>
            </w:r>
          </w:p>
        </w:tc>
        <w:tc>
          <w:tcPr>
            <w:tcW w:w="1152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</w:t>
            </w:r>
          </w:p>
        </w:tc>
        <w:tc>
          <w:tcPr>
            <w:tcW w:w="1460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2022/2023</w:t>
            </w:r>
          </w:p>
        </w:tc>
      </w:tr>
      <w:tr w:rsidR="00E1175A" w:rsidRPr="00965F5B" w:rsidTr="002302D6">
        <w:tc>
          <w:tcPr>
            <w:tcW w:w="569" w:type="dxa"/>
          </w:tcPr>
          <w:p w:rsidR="00E1175A" w:rsidRPr="002302D6" w:rsidRDefault="00E1175A" w:rsidP="002302D6">
            <w:pPr>
              <w:pStyle w:val="a3"/>
              <w:numPr>
                <w:ilvl w:val="0"/>
                <w:numId w:val="24"/>
              </w:numPr>
              <w:tabs>
                <w:tab w:val="left" w:pos="7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1175A" w:rsidRPr="002302D6" w:rsidRDefault="00E1175A" w:rsidP="00113C85">
            <w:pPr>
              <w:rPr>
                <w:sz w:val="28"/>
                <w:szCs w:val="28"/>
              </w:rPr>
            </w:pPr>
            <w:r w:rsidRPr="002302D6">
              <w:rPr>
                <w:sz w:val="28"/>
                <w:szCs w:val="28"/>
              </w:rPr>
              <w:t>20ЭМ1</w:t>
            </w:r>
          </w:p>
        </w:tc>
        <w:tc>
          <w:tcPr>
            <w:tcW w:w="2161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Торговый менеджмент</w:t>
            </w:r>
          </w:p>
        </w:tc>
        <w:tc>
          <w:tcPr>
            <w:tcW w:w="1895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Тугускина Г.Н.</w:t>
            </w:r>
          </w:p>
        </w:tc>
        <w:tc>
          <w:tcPr>
            <w:tcW w:w="1446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экзамен</w:t>
            </w:r>
          </w:p>
        </w:tc>
        <w:tc>
          <w:tcPr>
            <w:tcW w:w="1152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5</w:t>
            </w:r>
          </w:p>
        </w:tc>
        <w:tc>
          <w:tcPr>
            <w:tcW w:w="1460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2022/2023</w:t>
            </w:r>
          </w:p>
        </w:tc>
      </w:tr>
      <w:tr w:rsidR="00E1175A" w:rsidRPr="00965F5B" w:rsidTr="002302D6">
        <w:tc>
          <w:tcPr>
            <w:tcW w:w="569" w:type="dxa"/>
          </w:tcPr>
          <w:p w:rsidR="00E1175A" w:rsidRPr="002302D6" w:rsidRDefault="00E1175A" w:rsidP="002302D6">
            <w:pPr>
              <w:pStyle w:val="a3"/>
              <w:numPr>
                <w:ilvl w:val="0"/>
                <w:numId w:val="24"/>
              </w:numPr>
              <w:tabs>
                <w:tab w:val="left" w:pos="7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1175A" w:rsidRPr="002302D6" w:rsidRDefault="00E1175A" w:rsidP="00113C85">
            <w:pPr>
              <w:rPr>
                <w:sz w:val="28"/>
                <w:szCs w:val="28"/>
              </w:rPr>
            </w:pPr>
            <w:r w:rsidRPr="002302D6">
              <w:rPr>
                <w:sz w:val="28"/>
                <w:szCs w:val="28"/>
              </w:rPr>
              <w:t>21ЭМ1</w:t>
            </w:r>
          </w:p>
        </w:tc>
        <w:tc>
          <w:tcPr>
            <w:tcW w:w="2161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Основы проектной деятельности</w:t>
            </w:r>
          </w:p>
        </w:tc>
        <w:tc>
          <w:tcPr>
            <w:tcW w:w="1895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Ретинская В.Н.</w:t>
            </w:r>
          </w:p>
        </w:tc>
        <w:tc>
          <w:tcPr>
            <w:tcW w:w="1446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зачет</w:t>
            </w:r>
          </w:p>
        </w:tc>
        <w:tc>
          <w:tcPr>
            <w:tcW w:w="1152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4</w:t>
            </w:r>
          </w:p>
        </w:tc>
        <w:tc>
          <w:tcPr>
            <w:tcW w:w="1460" w:type="dxa"/>
          </w:tcPr>
          <w:p w:rsidR="00E1175A" w:rsidRPr="00BD7E10" w:rsidRDefault="00E1175A" w:rsidP="00113C85">
            <w:pPr>
              <w:rPr>
                <w:sz w:val="27"/>
                <w:szCs w:val="27"/>
              </w:rPr>
            </w:pPr>
            <w:r w:rsidRPr="00BD7E10">
              <w:rPr>
                <w:sz w:val="27"/>
                <w:szCs w:val="27"/>
              </w:rPr>
              <w:t>2022/2023</w:t>
            </w:r>
          </w:p>
        </w:tc>
      </w:tr>
    </w:tbl>
    <w:p w:rsidR="00190E83" w:rsidRDefault="00190E83" w:rsidP="00965F5B">
      <w:pPr>
        <w:ind w:firstLine="709"/>
        <w:rPr>
          <w:rFonts w:eastAsia="Calibri"/>
          <w:sz w:val="28"/>
          <w:szCs w:val="28"/>
          <w:lang w:eastAsia="en-US"/>
        </w:rPr>
      </w:pPr>
    </w:p>
    <w:p w:rsidR="00965F5B" w:rsidRPr="00965F5B" w:rsidRDefault="00965F5B" w:rsidP="00965F5B">
      <w:pPr>
        <w:ind w:firstLine="709"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>Проверка показала, что все перечисленные документы ведутся в соответствии с требованиями. Однако присутствуют отдельные недостатки:</w:t>
      </w:r>
    </w:p>
    <w:p w:rsidR="00965F5B" w:rsidRPr="00965F5B" w:rsidRDefault="00965F5B" w:rsidP="00965F5B">
      <w:pPr>
        <w:ind w:firstLine="709"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 xml:space="preserve">1) в отдельных личных карточках отсутствуют </w:t>
      </w:r>
      <w:r w:rsidR="00BD7E10">
        <w:rPr>
          <w:rFonts w:eastAsia="Calibri"/>
          <w:sz w:val="28"/>
          <w:szCs w:val="28"/>
          <w:lang w:eastAsia="en-US"/>
        </w:rPr>
        <w:t xml:space="preserve">некоторые </w:t>
      </w:r>
      <w:r w:rsidRPr="00965F5B">
        <w:rPr>
          <w:rFonts w:eastAsia="Calibri"/>
          <w:sz w:val="28"/>
          <w:szCs w:val="28"/>
          <w:lang w:eastAsia="en-US"/>
        </w:rPr>
        <w:t>данные:</w:t>
      </w:r>
    </w:p>
    <w:p w:rsidR="00965F5B" w:rsidRPr="00965F5B" w:rsidRDefault="00965F5B" w:rsidP="00965F5B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>отсутствует или плохого качества личное фото студента;</w:t>
      </w:r>
    </w:p>
    <w:p w:rsidR="00965F5B" w:rsidRPr="00965F5B" w:rsidRDefault="00965F5B" w:rsidP="00965F5B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>не полностью указаны сведения о родителях (полн</w:t>
      </w:r>
      <w:r w:rsidR="00BD7E10">
        <w:rPr>
          <w:rFonts w:eastAsia="Calibri"/>
          <w:sz w:val="28"/>
          <w:szCs w:val="28"/>
          <w:lang w:eastAsia="en-US"/>
        </w:rPr>
        <w:t>ы</w:t>
      </w:r>
      <w:r w:rsidRPr="00965F5B">
        <w:rPr>
          <w:rFonts w:eastAsia="Calibri"/>
          <w:sz w:val="28"/>
          <w:szCs w:val="28"/>
          <w:lang w:eastAsia="en-US"/>
        </w:rPr>
        <w:t>е ФИО, телефон, возраст, место работы);</w:t>
      </w:r>
    </w:p>
    <w:p w:rsidR="00965F5B" w:rsidRPr="00965F5B" w:rsidRDefault="00965F5B" w:rsidP="00965F5B">
      <w:pPr>
        <w:ind w:firstLine="709"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 xml:space="preserve">2) в отдельных учебных карточках отсутствуют </w:t>
      </w:r>
      <w:r w:rsidR="00BD7E10">
        <w:rPr>
          <w:rFonts w:eastAsia="Calibri"/>
          <w:sz w:val="28"/>
          <w:szCs w:val="28"/>
          <w:lang w:eastAsia="en-US"/>
        </w:rPr>
        <w:t xml:space="preserve">некоторые </w:t>
      </w:r>
      <w:r w:rsidRPr="00965F5B">
        <w:rPr>
          <w:rFonts w:eastAsia="Calibri"/>
          <w:sz w:val="28"/>
          <w:szCs w:val="28"/>
          <w:lang w:eastAsia="en-US"/>
        </w:rPr>
        <w:t>данные:</w:t>
      </w:r>
    </w:p>
    <w:p w:rsidR="00965F5B" w:rsidRPr="00965F5B" w:rsidRDefault="00965F5B" w:rsidP="00965F5B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>не указаны выходные данные приказа о переводе на следующий курс;</w:t>
      </w:r>
    </w:p>
    <w:p w:rsidR="00965F5B" w:rsidRPr="00965F5B" w:rsidRDefault="00965F5B" w:rsidP="00965F5B">
      <w:pPr>
        <w:ind w:firstLine="709"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 xml:space="preserve">3) в отдельных ведомостях имеются следующие </w:t>
      </w:r>
      <w:r w:rsidR="0023225E">
        <w:rPr>
          <w:rFonts w:eastAsia="Calibri"/>
          <w:sz w:val="28"/>
          <w:szCs w:val="28"/>
          <w:lang w:eastAsia="en-US"/>
        </w:rPr>
        <w:t>недостатки</w:t>
      </w:r>
      <w:r w:rsidRPr="00965F5B">
        <w:rPr>
          <w:rFonts w:eastAsia="Calibri"/>
          <w:sz w:val="28"/>
          <w:szCs w:val="28"/>
          <w:lang w:eastAsia="en-US"/>
        </w:rPr>
        <w:t>:</w:t>
      </w:r>
    </w:p>
    <w:p w:rsidR="00965F5B" w:rsidRPr="00965F5B" w:rsidRDefault="00965F5B" w:rsidP="00965F5B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>при заполнении ведомости произведены исправления;</w:t>
      </w:r>
    </w:p>
    <w:p w:rsidR="00965F5B" w:rsidRPr="00965F5B" w:rsidRDefault="00965F5B" w:rsidP="00BD7E10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>отсутствует или вписан от руки номер зачетной книжки ряда студентов;</w:t>
      </w:r>
    </w:p>
    <w:p w:rsidR="00965F5B" w:rsidRPr="00965F5B" w:rsidRDefault="00965F5B" w:rsidP="00965F5B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>отсутствует подпись заведующего кафедрой.</w:t>
      </w:r>
    </w:p>
    <w:p w:rsidR="00965F5B" w:rsidRPr="00965F5B" w:rsidRDefault="00965F5B" w:rsidP="00965F5B">
      <w:pPr>
        <w:ind w:firstLine="709"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>Выявленные недостатки были устранены в период проверки</w:t>
      </w:r>
      <w:r w:rsidR="004C6B0E">
        <w:rPr>
          <w:rFonts w:eastAsia="Calibri"/>
          <w:sz w:val="28"/>
          <w:szCs w:val="28"/>
          <w:lang w:eastAsia="en-US"/>
        </w:rPr>
        <w:t>.</w:t>
      </w:r>
    </w:p>
    <w:p w:rsidR="00965F5B" w:rsidRDefault="00965F5B" w:rsidP="00965F5B">
      <w:pPr>
        <w:ind w:firstLine="709"/>
        <w:rPr>
          <w:rFonts w:eastAsia="Calibri"/>
          <w:sz w:val="28"/>
          <w:szCs w:val="28"/>
          <w:lang w:eastAsia="en-US"/>
        </w:rPr>
      </w:pPr>
      <w:r w:rsidRPr="00965F5B">
        <w:rPr>
          <w:rFonts w:eastAsia="Calibri"/>
          <w:sz w:val="28"/>
          <w:szCs w:val="28"/>
          <w:lang w:eastAsia="en-US"/>
        </w:rPr>
        <w:t>Заключение</w:t>
      </w:r>
      <w:r w:rsidR="00850283">
        <w:rPr>
          <w:rFonts w:eastAsia="Calibri"/>
          <w:sz w:val="28"/>
          <w:szCs w:val="28"/>
          <w:lang w:eastAsia="en-US"/>
        </w:rPr>
        <w:t>: учебно-методическая работа в И</w:t>
      </w:r>
      <w:r w:rsidRPr="00965F5B">
        <w:rPr>
          <w:rFonts w:eastAsia="Calibri"/>
          <w:sz w:val="28"/>
          <w:szCs w:val="28"/>
          <w:lang w:eastAsia="en-US"/>
        </w:rPr>
        <w:t>нституте экономики и управления осуществляется в соответствии с положением об институте. Работа директора института по организации учебно-методической работы оценивается как удовлетворительная.</w:t>
      </w:r>
    </w:p>
    <w:p w:rsidR="00190E83" w:rsidRPr="00BA5B7E" w:rsidRDefault="008E2818" w:rsidP="00BA5B7E">
      <w:pPr>
        <w:pStyle w:val="a3"/>
        <w:tabs>
          <w:tab w:val="left" w:pos="851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D235DE">
        <w:rPr>
          <w:rFonts w:ascii="Times New Roman" w:eastAsia="Calibri" w:hAnsi="Times New Roman"/>
          <w:sz w:val="28"/>
          <w:szCs w:val="28"/>
        </w:rPr>
        <w:t>Вместе с тем, в организации учебной работы института стоит отметить наличие студентов, имеющих академические задолженности</w:t>
      </w:r>
      <w:r w:rsidR="00D235DE">
        <w:rPr>
          <w:rFonts w:ascii="Times New Roman" w:eastAsia="Calibri" w:hAnsi="Times New Roman"/>
          <w:sz w:val="28"/>
          <w:szCs w:val="28"/>
        </w:rPr>
        <w:t xml:space="preserve">. Рекомендуется </w:t>
      </w:r>
      <w:r w:rsidRPr="00D235DE">
        <w:rPr>
          <w:rFonts w:ascii="Times New Roman" w:eastAsia="Calibri" w:hAnsi="Times New Roman"/>
          <w:sz w:val="28"/>
          <w:szCs w:val="28"/>
        </w:rPr>
        <w:t xml:space="preserve"> </w:t>
      </w:r>
      <w:r w:rsidR="00D235DE" w:rsidRPr="00D235DE">
        <w:rPr>
          <w:rFonts w:ascii="Times New Roman" w:eastAsia="Calibri" w:hAnsi="Times New Roman"/>
          <w:sz w:val="28"/>
          <w:szCs w:val="28"/>
        </w:rPr>
        <w:t>усилить контроль над учебным процессом студентов, имеющих академические задолженности, принять соответствующие меры по ликвидации долгов, у</w:t>
      </w:r>
      <w:r w:rsidR="00190E83">
        <w:rPr>
          <w:rFonts w:ascii="Times New Roman" w:eastAsia="Calibri" w:hAnsi="Times New Roman"/>
          <w:sz w:val="28"/>
          <w:szCs w:val="28"/>
        </w:rPr>
        <w:t xml:space="preserve">величить количество консультаций </w:t>
      </w:r>
      <w:r w:rsidR="00190E83" w:rsidRPr="00D235DE">
        <w:rPr>
          <w:rFonts w:ascii="Times New Roman" w:eastAsia="Calibri" w:hAnsi="Times New Roman"/>
          <w:sz w:val="28"/>
          <w:szCs w:val="28"/>
        </w:rPr>
        <w:t>для отстающих студентов</w:t>
      </w:r>
      <w:r w:rsidR="00190E83">
        <w:rPr>
          <w:rFonts w:ascii="Times New Roman" w:eastAsia="Calibri" w:hAnsi="Times New Roman"/>
          <w:sz w:val="28"/>
          <w:szCs w:val="28"/>
        </w:rPr>
        <w:t xml:space="preserve"> (как в очной, так и дистанционной форме)</w:t>
      </w:r>
      <w:r w:rsidR="00D235DE" w:rsidRPr="00D235DE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B7E" w:rsidRPr="00AB614F" w:rsidRDefault="00BA5B7E" w:rsidP="00BA5B7E">
      <w:pPr>
        <w:jc w:val="center"/>
        <w:rPr>
          <w:b/>
          <w:sz w:val="28"/>
          <w:szCs w:val="28"/>
        </w:rPr>
      </w:pPr>
      <w:r w:rsidRPr="00AB614F">
        <w:rPr>
          <w:b/>
          <w:sz w:val="28"/>
          <w:szCs w:val="28"/>
        </w:rPr>
        <w:t xml:space="preserve">3. </w:t>
      </w:r>
      <w:r w:rsidRPr="00AB614F">
        <w:rPr>
          <w:b/>
          <w:color w:val="000000"/>
          <w:sz w:val="28"/>
          <w:szCs w:val="28"/>
        </w:rPr>
        <w:t>Научно-исследовательская деятельность</w:t>
      </w:r>
    </w:p>
    <w:p w:rsidR="00BA5B7E" w:rsidRPr="00AB614F" w:rsidRDefault="00BA5B7E" w:rsidP="00BA5B7E">
      <w:pPr>
        <w:ind w:firstLine="709"/>
        <w:rPr>
          <w:color w:val="000000"/>
          <w:sz w:val="28"/>
          <w:szCs w:val="28"/>
        </w:rPr>
      </w:pPr>
      <w:r w:rsidRPr="00AB614F">
        <w:rPr>
          <w:color w:val="000000"/>
          <w:sz w:val="28"/>
          <w:szCs w:val="28"/>
        </w:rPr>
        <w:t xml:space="preserve">Научная деятельность за отчетный период 2019-2023 гг. включала следующие направления: </w:t>
      </w:r>
    </w:p>
    <w:p w:rsidR="00BA5B7E" w:rsidRPr="00AB614F" w:rsidRDefault="00BA5B7E" w:rsidP="00BA5B7E">
      <w:pPr>
        <w:rPr>
          <w:color w:val="000000"/>
          <w:sz w:val="28"/>
          <w:szCs w:val="28"/>
        </w:rPr>
      </w:pPr>
      <w:r w:rsidRPr="00AB614F">
        <w:rPr>
          <w:color w:val="000000"/>
          <w:sz w:val="28"/>
          <w:szCs w:val="28"/>
        </w:rPr>
        <w:t>- проведение научно-исследовательских работ;</w:t>
      </w:r>
    </w:p>
    <w:p w:rsidR="00BA5B7E" w:rsidRPr="00AB614F" w:rsidRDefault="00BA5B7E" w:rsidP="00BA5B7E">
      <w:pPr>
        <w:rPr>
          <w:color w:val="000000"/>
          <w:sz w:val="28"/>
          <w:szCs w:val="28"/>
        </w:rPr>
      </w:pPr>
      <w:r w:rsidRPr="00AB614F">
        <w:rPr>
          <w:color w:val="000000"/>
          <w:sz w:val="28"/>
          <w:szCs w:val="28"/>
        </w:rPr>
        <w:t>- участие в конкурсах Минобрнауки России, научных фондов (РНФ, РФФИ);</w:t>
      </w:r>
    </w:p>
    <w:p w:rsidR="00BA5B7E" w:rsidRPr="00AB614F" w:rsidRDefault="00BA5B7E" w:rsidP="00BA5B7E">
      <w:pPr>
        <w:rPr>
          <w:color w:val="000000"/>
          <w:sz w:val="28"/>
          <w:szCs w:val="28"/>
        </w:rPr>
      </w:pPr>
      <w:r w:rsidRPr="00AB614F">
        <w:rPr>
          <w:color w:val="000000"/>
          <w:sz w:val="28"/>
          <w:szCs w:val="28"/>
        </w:rPr>
        <w:t>- участие в научных мероприятиях;</w:t>
      </w:r>
    </w:p>
    <w:p w:rsidR="00BA5B7E" w:rsidRPr="00AB614F" w:rsidRDefault="00BA5B7E" w:rsidP="00BA5B7E">
      <w:pPr>
        <w:rPr>
          <w:color w:val="000000"/>
          <w:sz w:val="28"/>
          <w:szCs w:val="28"/>
        </w:rPr>
      </w:pPr>
      <w:r w:rsidRPr="00AB614F">
        <w:rPr>
          <w:color w:val="000000"/>
          <w:sz w:val="28"/>
          <w:szCs w:val="28"/>
        </w:rPr>
        <w:t>- публикационная активность НПР;</w:t>
      </w:r>
    </w:p>
    <w:p w:rsidR="00BA5B7E" w:rsidRPr="00AB614F" w:rsidRDefault="00BA5B7E" w:rsidP="00BA5B7E">
      <w:pPr>
        <w:rPr>
          <w:color w:val="000000"/>
          <w:sz w:val="28"/>
          <w:szCs w:val="28"/>
        </w:rPr>
      </w:pPr>
      <w:r w:rsidRPr="00AB614F">
        <w:rPr>
          <w:color w:val="000000"/>
          <w:sz w:val="28"/>
          <w:szCs w:val="28"/>
        </w:rPr>
        <w:t>- подготовка кадров высшей квалификации;</w:t>
      </w:r>
    </w:p>
    <w:p w:rsidR="00BA5B7E" w:rsidRPr="00AB614F" w:rsidRDefault="00BA5B7E" w:rsidP="00BA5B7E">
      <w:pPr>
        <w:rPr>
          <w:color w:val="000000"/>
          <w:sz w:val="28"/>
          <w:szCs w:val="28"/>
        </w:rPr>
      </w:pPr>
      <w:r w:rsidRPr="00AB614F">
        <w:rPr>
          <w:color w:val="000000"/>
          <w:sz w:val="28"/>
          <w:szCs w:val="28"/>
        </w:rPr>
        <w:t>- НИРС.</w:t>
      </w:r>
    </w:p>
    <w:p w:rsidR="00BA5B7E" w:rsidRPr="00AB614F" w:rsidRDefault="00BA5B7E" w:rsidP="00BA5B7E">
      <w:pPr>
        <w:ind w:firstLine="708"/>
        <w:rPr>
          <w:sz w:val="28"/>
          <w:szCs w:val="28"/>
          <w:lang w:eastAsia="zh-CN"/>
        </w:rPr>
      </w:pPr>
      <w:r w:rsidRPr="00AB614F">
        <w:rPr>
          <w:color w:val="000000"/>
          <w:sz w:val="28"/>
          <w:szCs w:val="28"/>
        </w:rPr>
        <w:lastRenderedPageBreak/>
        <w:t>Сведения об объемах финансирования научных исследований и разработок на кафедрах института за период 2019-2023 гг. приведены в таблице.</w:t>
      </w:r>
    </w:p>
    <w:p w:rsidR="00BA5B7E" w:rsidRPr="00AB614F" w:rsidRDefault="00BA5B7E" w:rsidP="00BA5B7E">
      <w:pPr>
        <w:ind w:firstLine="708"/>
        <w:rPr>
          <w:sz w:val="28"/>
          <w:szCs w:val="28"/>
          <w:lang w:eastAsia="zh-CN"/>
        </w:rPr>
      </w:pPr>
    </w:p>
    <w:p w:rsidR="00BA5B7E" w:rsidRPr="00AB614F" w:rsidRDefault="00BA5B7E" w:rsidP="00BA5B7E">
      <w:pPr>
        <w:ind w:firstLine="708"/>
        <w:rPr>
          <w:sz w:val="28"/>
          <w:szCs w:val="28"/>
          <w:lang w:eastAsia="zh-CN"/>
        </w:rPr>
      </w:pPr>
      <w:r w:rsidRPr="00AB614F">
        <w:rPr>
          <w:sz w:val="28"/>
          <w:szCs w:val="28"/>
          <w:lang w:eastAsia="zh-CN"/>
        </w:rPr>
        <w:t>Таблица 9. Объемы финансирования научных исследований, 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75"/>
        <w:gridCol w:w="1276"/>
        <w:gridCol w:w="1276"/>
        <w:gridCol w:w="1417"/>
        <w:gridCol w:w="1418"/>
      </w:tblGrid>
      <w:tr w:rsidR="00BA5B7E" w:rsidRPr="00AB614F" w:rsidTr="00BA5B7E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Кафедра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2023</w:t>
            </w:r>
          </w:p>
        </w:tc>
      </w:tr>
      <w:tr w:rsidR="00BA5B7E" w:rsidRPr="00AB614F" w:rsidTr="00BA5B7E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БУНиА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995,1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1500</w:t>
            </w:r>
          </w:p>
        </w:tc>
      </w:tr>
      <w:tr w:rsidR="00BA5B7E" w:rsidRPr="00AB614F" w:rsidTr="00BA5B7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ГУиСР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</w:tr>
      <w:tr w:rsidR="00BA5B7E" w:rsidRPr="00AB614F" w:rsidTr="00BA5B7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МКиСО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2870,4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7E" w:rsidRPr="00AB614F" w:rsidRDefault="00BA5B7E" w:rsidP="00BA5B7E">
            <w:pPr>
              <w:rPr>
                <w:color w:val="000000"/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BA5B7E" w:rsidRPr="00AB614F" w:rsidTr="00BA5B7E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МиЭБ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437,5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700</w:t>
            </w:r>
          </w:p>
        </w:tc>
      </w:tr>
      <w:tr w:rsidR="00BA5B7E" w:rsidRPr="00AB614F" w:rsidTr="00BA5B7E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СиУП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</w:tr>
      <w:tr w:rsidR="00BA5B7E" w:rsidRPr="00AB614F" w:rsidTr="00BA5B7E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ЭиФ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</w:tr>
      <w:tr w:rsidR="00BA5B7E" w:rsidRPr="00AB614F" w:rsidTr="00BA5B7E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ЦЭ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</w:t>
            </w:r>
          </w:p>
        </w:tc>
      </w:tr>
      <w:tr w:rsidR="00BA5B7E" w:rsidRPr="00AB614F" w:rsidTr="00BA5B7E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ЭТиМО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2437,4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2394,27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1500</w:t>
            </w:r>
          </w:p>
        </w:tc>
      </w:tr>
      <w:tr w:rsidR="00BA5B7E" w:rsidRPr="00AB614F" w:rsidTr="00BA5B7E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Итого по институту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iCs/>
                <w:sz w:val="28"/>
                <w:szCs w:val="28"/>
              </w:rPr>
              <w:t>4452,487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iCs/>
                <w:sz w:val="28"/>
                <w:szCs w:val="28"/>
              </w:rPr>
              <w:t>4081,772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iCs/>
                <w:sz w:val="28"/>
                <w:szCs w:val="28"/>
              </w:rPr>
              <w:t>2800,000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iCs/>
                <w:sz w:val="28"/>
                <w:szCs w:val="28"/>
              </w:rPr>
              <w:t>4670,400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iCs/>
                <w:sz w:val="28"/>
                <w:szCs w:val="28"/>
              </w:rPr>
              <w:t>6200,000</w:t>
            </w:r>
          </w:p>
        </w:tc>
      </w:tr>
      <w:tr w:rsidR="00BA5B7E" w:rsidRPr="00AB614F" w:rsidTr="00BA5B7E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НИР на 1 НПР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44,247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32,653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51,043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91,852</w:t>
            </w:r>
          </w:p>
        </w:tc>
      </w:tr>
    </w:tbl>
    <w:p w:rsidR="00BA5B7E" w:rsidRPr="00AB614F" w:rsidRDefault="00BA5B7E" w:rsidP="00BA5B7E">
      <w:pPr>
        <w:ind w:firstLine="708"/>
        <w:rPr>
          <w:sz w:val="28"/>
          <w:szCs w:val="28"/>
          <w:lang w:eastAsia="zh-CN"/>
        </w:rPr>
      </w:pPr>
    </w:p>
    <w:p w:rsidR="00BA5B7E" w:rsidRPr="00AB614F" w:rsidRDefault="00BA5B7E" w:rsidP="00BA5B7E">
      <w:pPr>
        <w:ind w:firstLine="708"/>
        <w:rPr>
          <w:sz w:val="28"/>
          <w:szCs w:val="28"/>
        </w:rPr>
      </w:pPr>
      <w:r w:rsidRPr="00AB614F">
        <w:rPr>
          <w:sz w:val="28"/>
          <w:szCs w:val="28"/>
        </w:rPr>
        <w:t xml:space="preserve">Сотрудниками института в интересах </w:t>
      </w:r>
      <w:r>
        <w:rPr>
          <w:sz w:val="28"/>
          <w:szCs w:val="28"/>
        </w:rPr>
        <w:t xml:space="preserve">предприятий региона выполнено 12 </w:t>
      </w:r>
      <w:r w:rsidRPr="00AB614F">
        <w:rPr>
          <w:sz w:val="28"/>
          <w:szCs w:val="28"/>
        </w:rPr>
        <w:t>хоздоговорных работ:</w:t>
      </w:r>
    </w:p>
    <w:p w:rsidR="00BA5B7E" w:rsidRPr="000F1014" w:rsidRDefault="00BA5B7E" w:rsidP="00BA5B7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0F1014">
        <w:rPr>
          <w:rFonts w:ascii="Times New Roman" w:hAnsi="Times New Roman"/>
          <w:sz w:val="28"/>
          <w:szCs w:val="28"/>
          <w:lang w:eastAsia="zh-CN"/>
        </w:rPr>
        <w:t>Разработка и реализация стратегии реконструкции объектов торговой недвижимости (на примере ТЦ г. Заречный) (Тактарова С.В., 2023);</w:t>
      </w:r>
    </w:p>
    <w:p w:rsidR="00BA5B7E" w:rsidRPr="000F1014" w:rsidRDefault="00BA5B7E" w:rsidP="00BA5B7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0F1014">
        <w:rPr>
          <w:rFonts w:ascii="Times New Roman" w:hAnsi="Times New Roman"/>
          <w:sz w:val="28"/>
          <w:szCs w:val="28"/>
          <w:lang w:eastAsia="zh-CN"/>
        </w:rPr>
        <w:t>Совершенствование моделей организации производства малых форм хозяйствования АПК в условиях санкционной политики</w:t>
      </w:r>
      <w:r w:rsidRPr="000F1014">
        <w:rPr>
          <w:rFonts w:ascii="Times New Roman" w:hAnsi="Times New Roman"/>
          <w:sz w:val="28"/>
          <w:szCs w:val="28"/>
        </w:rPr>
        <w:t xml:space="preserve"> </w:t>
      </w:r>
      <w:r w:rsidRPr="000F1014">
        <w:rPr>
          <w:rFonts w:ascii="Times New Roman" w:hAnsi="Times New Roman"/>
          <w:sz w:val="28"/>
          <w:szCs w:val="28"/>
          <w:lang w:eastAsia="zh-CN"/>
        </w:rPr>
        <w:t>зарубежных государств (08/23 нир от 20.03.2023, Бахтеев Ю.Д., 20.03.2023-31.07.2023</w:t>
      </w:r>
      <w:r>
        <w:rPr>
          <w:rFonts w:ascii="Times New Roman" w:hAnsi="Times New Roman"/>
          <w:sz w:val="28"/>
          <w:szCs w:val="28"/>
          <w:lang w:eastAsia="zh-CN"/>
        </w:rPr>
        <w:t>).</w:t>
      </w:r>
    </w:p>
    <w:p w:rsidR="00BA5B7E" w:rsidRDefault="00BA5B7E" w:rsidP="00BA5B7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0F1014">
        <w:rPr>
          <w:rFonts w:ascii="Times New Roman" w:hAnsi="Times New Roman"/>
          <w:sz w:val="28"/>
          <w:szCs w:val="28"/>
        </w:rPr>
        <w:t xml:space="preserve">Совершенствование моделей организации производства малых форм хозяйствования АПК в условиях импортозамещения </w:t>
      </w:r>
      <w:r w:rsidRPr="000F1014">
        <w:rPr>
          <w:rFonts w:ascii="Times New Roman" w:hAnsi="Times New Roman"/>
          <w:sz w:val="28"/>
          <w:szCs w:val="28"/>
          <w:lang w:eastAsia="zh-CN"/>
        </w:rPr>
        <w:t>(23/22нир от 21.11.2022, Бахтеев Ю.Д., 21.11.2022-15.12.2022</w:t>
      </w:r>
      <w:r>
        <w:rPr>
          <w:rFonts w:ascii="Times New Roman" w:hAnsi="Times New Roman"/>
          <w:sz w:val="28"/>
          <w:szCs w:val="28"/>
          <w:lang w:eastAsia="zh-CN"/>
        </w:rPr>
        <w:t>).</w:t>
      </w:r>
    </w:p>
    <w:p w:rsidR="00BA5B7E" w:rsidRDefault="00BA5B7E" w:rsidP="00BA5B7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0F1014">
        <w:rPr>
          <w:rFonts w:ascii="Times New Roman" w:hAnsi="Times New Roman"/>
          <w:sz w:val="28"/>
          <w:szCs w:val="28"/>
          <w:lang w:eastAsia="zh-CN"/>
        </w:rPr>
        <w:t>Разработка бизнес-проекта базы отдыха  «Кольчуга» (01/22 нир от 28.12.2021, Уткина Н.В., 28.12.2021-15.05.2022</w:t>
      </w:r>
      <w:r>
        <w:rPr>
          <w:rFonts w:ascii="Times New Roman" w:hAnsi="Times New Roman"/>
          <w:sz w:val="28"/>
          <w:szCs w:val="28"/>
          <w:lang w:eastAsia="zh-CN"/>
        </w:rPr>
        <w:t>).</w:t>
      </w:r>
    </w:p>
    <w:p w:rsidR="00BA5B7E" w:rsidRPr="000F1014" w:rsidRDefault="00BA5B7E" w:rsidP="00BA5B7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0F1014">
        <w:rPr>
          <w:rFonts w:ascii="Times New Roman" w:hAnsi="Times New Roman"/>
          <w:sz w:val="28"/>
          <w:szCs w:val="28"/>
          <w:lang w:eastAsia="zh-CN"/>
        </w:rPr>
        <w:t>Совершенствование моделей организации производства малых форм хозяйствования АПК (05/21 нир от 15.05.2021, Бахтеев Ю.Д., 15.05.2021-15.06.2021)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BA5B7E" w:rsidRPr="000F1014" w:rsidRDefault="00BA5B7E" w:rsidP="00BA5B7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0F1014">
        <w:rPr>
          <w:rFonts w:ascii="Times New Roman" w:hAnsi="Times New Roman"/>
          <w:sz w:val="28"/>
          <w:szCs w:val="28"/>
          <w:lang w:eastAsia="zh-CN"/>
        </w:rPr>
        <w:t>Исследование влияния внешних и внутренних факторов на рыночную стоимость мажоритарной доли в капитале ООО «Ремонтно-эксплуатационное управление» (04/20 нир от 07.02.2020, Понукалин А.В., 07.02.2020-21.02.2020</w:t>
      </w:r>
      <w:r>
        <w:rPr>
          <w:rFonts w:ascii="Times New Roman" w:hAnsi="Times New Roman"/>
          <w:sz w:val="28"/>
          <w:szCs w:val="28"/>
          <w:lang w:eastAsia="zh-CN"/>
        </w:rPr>
        <w:t>).</w:t>
      </w:r>
    </w:p>
    <w:p w:rsidR="00BA5B7E" w:rsidRPr="000F1014" w:rsidRDefault="00BA5B7E" w:rsidP="00BA5B7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0F1014">
        <w:rPr>
          <w:rFonts w:ascii="Times New Roman" w:hAnsi="Times New Roman"/>
          <w:sz w:val="28"/>
          <w:szCs w:val="28"/>
          <w:lang w:eastAsia="zh-CN"/>
        </w:rPr>
        <w:t>Научно-исследовательская работа по разработке плана мероприятий по реализации Стратегии развития туризма в Пензенской области на период до 2035 года (23/20 нир от 02.07.2020, Уткина Н.В., 02.07.2020-21.12.2020</w:t>
      </w:r>
      <w:r>
        <w:rPr>
          <w:rFonts w:ascii="Times New Roman" w:hAnsi="Times New Roman"/>
          <w:sz w:val="28"/>
          <w:szCs w:val="28"/>
          <w:lang w:eastAsia="zh-CN"/>
        </w:rPr>
        <w:t>).</w:t>
      </w:r>
    </w:p>
    <w:p w:rsidR="00BA5B7E" w:rsidRPr="000F1014" w:rsidRDefault="00BA5B7E" w:rsidP="00BA5B7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0F1014">
        <w:rPr>
          <w:rFonts w:ascii="Times New Roman" w:hAnsi="Times New Roman"/>
          <w:sz w:val="28"/>
          <w:szCs w:val="28"/>
          <w:lang w:eastAsia="zh-CN"/>
        </w:rPr>
        <w:t>Исследование удовлетворенности учащихся услугами, оказываемыми Автономной некоммерческой организацией дополнительного образования «Кваториум НЭЛ» (26/20 нир от 30.10.2020, Осташков А.В., 30.10.2020-30.11.2020);</w:t>
      </w:r>
    </w:p>
    <w:p w:rsidR="00BA5B7E" w:rsidRPr="000F1014" w:rsidRDefault="00BA5B7E" w:rsidP="00BA5B7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0F1014">
        <w:rPr>
          <w:rFonts w:ascii="Times New Roman" w:hAnsi="Times New Roman"/>
          <w:sz w:val="28"/>
          <w:szCs w:val="28"/>
          <w:lang w:eastAsia="zh-CN"/>
        </w:rPr>
        <w:lastRenderedPageBreak/>
        <w:t>Исследование элементов организационной культуры ООО «МК БСТ» (28/20 нир от 01.12.2020, Кошарная Г.Б., 01.12.2020-27.02.2021);</w:t>
      </w:r>
    </w:p>
    <w:p w:rsidR="00BA5B7E" w:rsidRPr="000F1014" w:rsidRDefault="00BA5B7E" w:rsidP="00BA5B7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0F1014">
        <w:rPr>
          <w:rFonts w:ascii="Times New Roman" w:hAnsi="Times New Roman"/>
          <w:sz w:val="28"/>
          <w:szCs w:val="28"/>
          <w:lang w:eastAsia="zh-CN"/>
        </w:rPr>
        <w:t>Разработка стратегии развития туризма в Пензенской области на период до 2035 года (54/19 от 04.12.2019, Уткина Н.В.,</w:t>
      </w:r>
      <w:r w:rsidRPr="000F1014">
        <w:t xml:space="preserve"> </w:t>
      </w:r>
      <w:r w:rsidRPr="000F1014">
        <w:rPr>
          <w:rFonts w:ascii="Times New Roman" w:hAnsi="Times New Roman"/>
          <w:sz w:val="28"/>
          <w:szCs w:val="28"/>
          <w:lang w:eastAsia="zh-CN"/>
        </w:rPr>
        <w:t>11.11.2019-31.12.2019);</w:t>
      </w:r>
    </w:p>
    <w:p w:rsidR="00BA5B7E" w:rsidRPr="000F1014" w:rsidRDefault="00BA5B7E" w:rsidP="00BA5B7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0F1014">
        <w:rPr>
          <w:rFonts w:ascii="Times New Roman" w:hAnsi="Times New Roman"/>
          <w:sz w:val="28"/>
          <w:szCs w:val="28"/>
          <w:lang w:eastAsia="zh-CN"/>
        </w:rPr>
        <w:t>Исследование потребительского поведения населения города Пензы (39/19 нир от 20.06.2019, Кошарная Г.Б., 20.06.2019-01.09.2019);</w:t>
      </w:r>
    </w:p>
    <w:p w:rsidR="00BA5B7E" w:rsidRPr="000F1014" w:rsidRDefault="00BA5B7E" w:rsidP="00BA5B7E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0F1014">
        <w:rPr>
          <w:rFonts w:ascii="Times New Roman" w:hAnsi="Times New Roman"/>
          <w:sz w:val="28"/>
          <w:szCs w:val="28"/>
          <w:lang w:eastAsia="zh-CN"/>
        </w:rPr>
        <w:t>Исследование эффективных моделей организации производства малых форм хозяйствования АПК (52/19 нир от 15.11.2019, Бахтеев Ю.Д., 15.11.2019-15.12.2019).</w:t>
      </w:r>
    </w:p>
    <w:p w:rsidR="00BA5B7E" w:rsidRPr="00AB614F" w:rsidRDefault="00BA5B7E" w:rsidP="00BA5B7E">
      <w:pPr>
        <w:ind w:firstLine="708"/>
        <w:rPr>
          <w:sz w:val="28"/>
          <w:szCs w:val="28"/>
        </w:rPr>
      </w:pPr>
    </w:p>
    <w:p w:rsidR="00BA5B7E" w:rsidRPr="00AB614F" w:rsidRDefault="00BA5B7E" w:rsidP="00BA5B7E">
      <w:pPr>
        <w:ind w:firstLine="708"/>
        <w:rPr>
          <w:sz w:val="28"/>
          <w:szCs w:val="28"/>
          <w:lang w:eastAsia="zh-CN"/>
        </w:rPr>
      </w:pPr>
      <w:r w:rsidRPr="00AB614F">
        <w:rPr>
          <w:sz w:val="28"/>
          <w:szCs w:val="28"/>
          <w:lang w:eastAsia="zh-CN"/>
        </w:rPr>
        <w:t xml:space="preserve">Таблица 10. Объемы хоздоговорных работ, тыс. руб.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17"/>
        <w:gridCol w:w="1418"/>
        <w:gridCol w:w="1276"/>
        <w:gridCol w:w="1417"/>
        <w:gridCol w:w="1134"/>
      </w:tblGrid>
      <w:tr w:rsidR="00BA5B7E" w:rsidRPr="00AB614F" w:rsidTr="00BA5B7E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Кафедра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2023</w:t>
            </w:r>
          </w:p>
        </w:tc>
      </w:tr>
      <w:tr w:rsidR="00BA5B7E" w:rsidRPr="00AB614F" w:rsidTr="00BA5B7E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БУНиА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</w:tr>
      <w:tr w:rsidR="00BA5B7E" w:rsidRPr="00AB614F" w:rsidTr="00BA5B7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ГУиСР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</w:tr>
      <w:tr w:rsidR="00BA5B7E" w:rsidRPr="00AB614F" w:rsidTr="00BA5B7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МКиСО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B7E" w:rsidRPr="00AB614F" w:rsidRDefault="00BA5B7E" w:rsidP="00BA5B7E">
            <w:pPr>
              <w:rPr>
                <w:color w:val="000000"/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450,000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</w:tr>
      <w:tr w:rsidR="00BA5B7E" w:rsidRPr="00AB614F" w:rsidTr="00BA5B7E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МиЭБ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125,000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700,000</w:t>
            </w:r>
          </w:p>
        </w:tc>
      </w:tr>
      <w:tr w:rsidR="00BA5B7E" w:rsidRPr="00AB614F" w:rsidTr="00BA5B7E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СиУП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</w:tr>
      <w:tr w:rsidR="00BA5B7E" w:rsidRPr="00AB614F" w:rsidTr="00BA5B7E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ЭиФ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</w:tr>
      <w:tr w:rsidR="00BA5B7E" w:rsidRPr="00AB614F" w:rsidTr="00BA5B7E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ЦЭ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</w:tr>
      <w:tr w:rsidR="00BA5B7E" w:rsidRPr="00AB614F" w:rsidTr="00BA5B7E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ЭТиМО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</w:tr>
      <w:tr w:rsidR="00BA5B7E" w:rsidRPr="00AB614F" w:rsidTr="00BA5B7E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Итого по институту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iCs/>
                <w:sz w:val="28"/>
                <w:szCs w:val="28"/>
              </w:rPr>
              <w:t>520,000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iCs/>
                <w:sz w:val="28"/>
                <w:szCs w:val="28"/>
              </w:rPr>
              <w:t>375,000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700,000</w:t>
            </w:r>
          </w:p>
        </w:tc>
      </w:tr>
    </w:tbl>
    <w:p w:rsidR="00BA5B7E" w:rsidRPr="00AB614F" w:rsidRDefault="00BA5B7E" w:rsidP="00BA5B7E">
      <w:pPr>
        <w:ind w:firstLine="708"/>
        <w:rPr>
          <w:sz w:val="28"/>
          <w:szCs w:val="28"/>
          <w:lang w:eastAsia="zh-CN"/>
        </w:rPr>
      </w:pPr>
    </w:p>
    <w:p w:rsidR="00BA5B7E" w:rsidRPr="00E91F27" w:rsidRDefault="00BA5B7E" w:rsidP="00BA5B7E">
      <w:pPr>
        <w:ind w:firstLine="709"/>
        <w:rPr>
          <w:sz w:val="28"/>
          <w:szCs w:val="28"/>
        </w:rPr>
      </w:pPr>
      <w:r w:rsidRPr="00AB614F">
        <w:rPr>
          <w:sz w:val="28"/>
          <w:szCs w:val="28"/>
        </w:rPr>
        <w:t>В 2019-2023 гг. были поддержаны и реализовывались следующие проекты:</w:t>
      </w:r>
    </w:p>
    <w:p w:rsidR="00BA5B7E" w:rsidRPr="00E91F27" w:rsidRDefault="00BA5B7E" w:rsidP="00BA5B7E">
      <w:pPr>
        <w:numPr>
          <w:ilvl w:val="0"/>
          <w:numId w:val="26"/>
        </w:numPr>
        <w:tabs>
          <w:tab w:val="left" w:pos="1134"/>
        </w:tabs>
        <w:ind w:left="0" w:firstLine="720"/>
        <w:contextualSpacing/>
        <w:rPr>
          <w:sz w:val="28"/>
          <w:szCs w:val="28"/>
        </w:rPr>
      </w:pPr>
      <w:r w:rsidRPr="00E91F27">
        <w:rPr>
          <w:sz w:val="28"/>
          <w:szCs w:val="28"/>
        </w:rPr>
        <w:t>«Социокультурные особенности формирования социального потенциала молодежи в условиях кризиса и трансформации российского общества» (Грант Президента РФ № МД-328.2018.6, Рожкова Л.В., 2018-2019 гг.).</w:t>
      </w:r>
    </w:p>
    <w:p w:rsidR="00BA5B7E" w:rsidRPr="00E91F27" w:rsidRDefault="00BA5B7E" w:rsidP="00BA5B7E">
      <w:pPr>
        <w:numPr>
          <w:ilvl w:val="0"/>
          <w:numId w:val="26"/>
        </w:numPr>
        <w:tabs>
          <w:tab w:val="left" w:pos="1134"/>
        </w:tabs>
        <w:ind w:left="0" w:firstLine="720"/>
        <w:contextualSpacing/>
        <w:rPr>
          <w:sz w:val="28"/>
          <w:szCs w:val="28"/>
        </w:rPr>
      </w:pPr>
      <w:r w:rsidRPr="00E91F27">
        <w:rPr>
          <w:sz w:val="28"/>
          <w:szCs w:val="28"/>
        </w:rPr>
        <w:t>«Модели формирования территориально-производственных кластеров посредством трансформации холдинговых структур» (РФФИ, № 18-310-00253, Матюкин С.В., 2018-2019 гг.).</w:t>
      </w:r>
    </w:p>
    <w:p w:rsidR="00BA5B7E" w:rsidRPr="00E91F27" w:rsidRDefault="00BA5B7E" w:rsidP="00BA5B7E">
      <w:pPr>
        <w:numPr>
          <w:ilvl w:val="0"/>
          <w:numId w:val="26"/>
        </w:numPr>
        <w:tabs>
          <w:tab w:val="left" w:pos="1134"/>
        </w:tabs>
        <w:ind w:left="0" w:firstLine="720"/>
        <w:contextualSpacing/>
        <w:rPr>
          <w:sz w:val="28"/>
          <w:szCs w:val="28"/>
        </w:rPr>
      </w:pPr>
      <w:r w:rsidRPr="00E91F27">
        <w:rPr>
          <w:sz w:val="28"/>
          <w:szCs w:val="28"/>
        </w:rPr>
        <w:t>«Фундаментальные основы разработки механизмов эффективного цифрового сервис-ориентированного взаимодействия участников в социально-экономических системах и сетях» (РФФИ, № 18-010-00204/18, Васин С.М., 2018-2020 гг.).</w:t>
      </w:r>
    </w:p>
    <w:p w:rsidR="00BA5B7E" w:rsidRPr="00E91F27" w:rsidRDefault="00BA5B7E" w:rsidP="00BA5B7E">
      <w:pPr>
        <w:numPr>
          <w:ilvl w:val="0"/>
          <w:numId w:val="26"/>
        </w:numPr>
        <w:tabs>
          <w:tab w:val="left" w:pos="1134"/>
        </w:tabs>
        <w:ind w:left="0" w:firstLine="720"/>
        <w:contextualSpacing/>
        <w:rPr>
          <w:sz w:val="28"/>
          <w:szCs w:val="28"/>
        </w:rPr>
      </w:pPr>
      <w:r w:rsidRPr="00E91F27">
        <w:rPr>
          <w:sz w:val="28"/>
          <w:szCs w:val="28"/>
        </w:rPr>
        <w:t>«Гражданско-патриотический потенциал молодежи как ресурс консолидации общества: социокультурная концепция и механизмы реализации в молодежной среде» (РФФИ, № 20-011-31024, Рожкова Л.В., 2020-2021 гг.).</w:t>
      </w:r>
    </w:p>
    <w:p w:rsidR="00BA5B7E" w:rsidRPr="00E91F27" w:rsidRDefault="00BA5B7E" w:rsidP="00BA5B7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91F27">
        <w:rPr>
          <w:rFonts w:ascii="Times New Roman" w:hAnsi="Times New Roman"/>
          <w:sz w:val="28"/>
          <w:szCs w:val="28"/>
          <w:lang w:eastAsia="ru-RU"/>
        </w:rPr>
        <w:t>Значение ценностной компоненты в формировании патриотического сознания студенческой молодежи российского региона (РФФИ, №</w:t>
      </w:r>
      <w:r w:rsidRPr="00E91F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20-011-32074, </w:t>
      </w:r>
      <w:r w:rsidRPr="00E91F27">
        <w:rPr>
          <w:rFonts w:ascii="Times New Roman" w:hAnsi="Times New Roman"/>
          <w:sz w:val="28"/>
          <w:szCs w:val="28"/>
          <w:lang w:eastAsia="ru-RU"/>
        </w:rPr>
        <w:t>Корж Н. В., 2020-2021 гг.).</w:t>
      </w:r>
    </w:p>
    <w:p w:rsidR="00BA5B7E" w:rsidRPr="00E91F27" w:rsidRDefault="00BA5B7E" w:rsidP="00BA5B7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E91F27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Информационно-коммуникационные технологии как адаптационный ресурс пожилых людей в условиях информатизации российского общества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E91F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(РФФИ, № 20-111-50246, </w:t>
      </w:r>
      <w:r w:rsidRPr="00E91F27">
        <w:rPr>
          <w:rFonts w:ascii="Times New Roman" w:hAnsi="Times New Roman"/>
          <w:sz w:val="28"/>
          <w:szCs w:val="28"/>
          <w:lang w:eastAsia="ru-RU"/>
        </w:rPr>
        <w:t>Щанина Е.В., 2020 г.)</w:t>
      </w:r>
    </w:p>
    <w:p w:rsidR="00BA5B7E" w:rsidRPr="00E91F27" w:rsidRDefault="00BA5B7E" w:rsidP="00BA5B7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</w:t>
      </w:r>
      <w:r w:rsidRPr="00E91F27">
        <w:rPr>
          <w:rFonts w:ascii="Times New Roman" w:hAnsi="Times New Roman"/>
          <w:color w:val="000000"/>
          <w:sz w:val="28"/>
          <w:szCs w:val="28"/>
          <w:lang w:eastAsia="ru-RU"/>
        </w:rPr>
        <w:t>Бизнес-аналитика динамических составляющих кризисного потенциала экономических систем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E91F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(РФФИ, №20-110-50145, </w:t>
      </w:r>
      <w:r w:rsidRPr="00E91F27">
        <w:rPr>
          <w:rFonts w:ascii="Times New Roman" w:hAnsi="Times New Roman"/>
          <w:sz w:val="28"/>
          <w:szCs w:val="28"/>
          <w:lang w:eastAsia="ru-RU"/>
        </w:rPr>
        <w:t>Опекунов А.Н., 2020 г.)</w:t>
      </w:r>
    </w:p>
    <w:p w:rsidR="00BA5B7E" w:rsidRDefault="00BA5B7E" w:rsidP="00BA5B7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91F27">
        <w:rPr>
          <w:rFonts w:ascii="Times New Roman" w:hAnsi="Times New Roman"/>
          <w:sz w:val="28"/>
          <w:szCs w:val="28"/>
          <w:lang w:eastAsia="ru-RU"/>
        </w:rPr>
        <w:t>Образно-символические аспекты конструирования государственной идентичности современной русской молодежи в условиях цифровизации социального пространства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91F27">
        <w:rPr>
          <w:rFonts w:ascii="Times New Roman" w:hAnsi="Times New Roman"/>
          <w:sz w:val="28"/>
          <w:szCs w:val="28"/>
          <w:lang w:eastAsia="ru-RU"/>
        </w:rPr>
        <w:t xml:space="preserve"> (РФФИ, №</w:t>
      </w:r>
      <w:r w:rsidRPr="00E91F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21-011-31769, </w:t>
      </w:r>
      <w:r w:rsidRPr="00E91F27">
        <w:rPr>
          <w:rFonts w:ascii="Times New Roman" w:hAnsi="Times New Roman"/>
          <w:sz w:val="28"/>
          <w:szCs w:val="28"/>
          <w:lang w:eastAsia="ru-RU"/>
        </w:rPr>
        <w:t>Воробьев В.П., 2021-2022 гг.).</w:t>
      </w:r>
    </w:p>
    <w:p w:rsidR="00BA5B7E" w:rsidRPr="00E91F27" w:rsidRDefault="00BA5B7E" w:rsidP="00BA5B7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E91F27">
        <w:rPr>
          <w:rFonts w:ascii="Times New Roman" w:hAnsi="Times New Roman"/>
          <w:sz w:val="28"/>
          <w:szCs w:val="28"/>
        </w:rPr>
        <w:t>«Ценностные основания политического и протестного потенциала молодежи: особенности развития и реализации в современных условиях» (РФФИ, №21-011-31012, Рожкова Л.В., 2021-2022 гг.).</w:t>
      </w:r>
    </w:p>
    <w:p w:rsidR="00BA5B7E" w:rsidRPr="00E91F27" w:rsidRDefault="00BA5B7E" w:rsidP="00BA5B7E">
      <w:pPr>
        <w:numPr>
          <w:ilvl w:val="0"/>
          <w:numId w:val="26"/>
        </w:numPr>
        <w:tabs>
          <w:tab w:val="left" w:pos="1134"/>
        </w:tabs>
        <w:ind w:left="0" w:firstLine="720"/>
        <w:contextualSpacing/>
        <w:rPr>
          <w:sz w:val="28"/>
          <w:szCs w:val="28"/>
        </w:rPr>
      </w:pPr>
      <w:r w:rsidRPr="00E91F27">
        <w:rPr>
          <w:sz w:val="28"/>
          <w:szCs w:val="28"/>
        </w:rPr>
        <w:t xml:space="preserve">«Трансформация теорий развития социально-экономической системы, регионально-отраслевой динамики и рынка труда на фоне возникновения и распространения эпидемических и пандемических проявлений как факторов внезапного воздействия на общество» (РНФ, № </w:t>
      </w:r>
      <w:r w:rsidRPr="00E91F27">
        <w:rPr>
          <w:sz w:val="28"/>
          <w:szCs w:val="28"/>
          <w:shd w:val="clear" w:color="auto" w:fill="FFFFFF"/>
        </w:rPr>
        <w:t xml:space="preserve">22-28-01976, </w:t>
      </w:r>
      <w:r w:rsidRPr="00E91F27">
        <w:rPr>
          <w:sz w:val="28"/>
          <w:szCs w:val="28"/>
        </w:rPr>
        <w:t xml:space="preserve">Васин С.М., </w:t>
      </w:r>
      <w:r w:rsidRPr="00E91F27">
        <w:rPr>
          <w:sz w:val="28"/>
          <w:szCs w:val="28"/>
          <w:shd w:val="clear" w:color="auto" w:fill="FFFFFF"/>
        </w:rPr>
        <w:t>2022-2023 гг.).</w:t>
      </w:r>
    </w:p>
    <w:p w:rsidR="00BA5B7E" w:rsidRPr="00E91F27" w:rsidRDefault="00BA5B7E" w:rsidP="00BA5B7E">
      <w:pPr>
        <w:numPr>
          <w:ilvl w:val="0"/>
          <w:numId w:val="26"/>
        </w:numPr>
        <w:tabs>
          <w:tab w:val="left" w:pos="1134"/>
        </w:tabs>
        <w:ind w:left="0" w:firstLine="720"/>
        <w:contextualSpacing/>
        <w:rPr>
          <w:sz w:val="28"/>
          <w:szCs w:val="28"/>
        </w:rPr>
      </w:pPr>
      <w:r w:rsidRPr="00E91F27">
        <w:rPr>
          <w:sz w:val="28"/>
          <w:szCs w:val="28"/>
        </w:rPr>
        <w:t>«Цифровизация управления жизненным циклом внутреннего регионального туристского продукта на основе технологии блокчейн» (РНФ № 22-28-20524, Гамидуллаева Л.А., 2022-2023 гг.)</w:t>
      </w:r>
    </w:p>
    <w:p w:rsidR="00BA5B7E" w:rsidRPr="00E91F27" w:rsidRDefault="00BA5B7E" w:rsidP="00BA5B7E">
      <w:pPr>
        <w:numPr>
          <w:ilvl w:val="0"/>
          <w:numId w:val="26"/>
        </w:numPr>
        <w:tabs>
          <w:tab w:val="left" w:pos="426"/>
          <w:tab w:val="left" w:pos="1134"/>
        </w:tabs>
        <w:ind w:left="0" w:firstLine="720"/>
        <w:rPr>
          <w:sz w:val="28"/>
          <w:szCs w:val="28"/>
        </w:rPr>
      </w:pPr>
      <w:r w:rsidRPr="00E91F27">
        <w:rPr>
          <w:sz w:val="28"/>
          <w:szCs w:val="28"/>
        </w:rPr>
        <w:t xml:space="preserve"> «Сбалансированное развитие территории на основе промышленных кластеров в контексте теории «умной специализации» (Грант Президента РФ для государственной поддержки молодых российских ученых – докторов наук, № МД-1823.2022.2, Гамидуллаева Л.А., 2022-2023 гг.).</w:t>
      </w:r>
    </w:p>
    <w:p w:rsidR="00BA5B7E" w:rsidRPr="00E91F27" w:rsidRDefault="00BA5B7E" w:rsidP="00BA5B7E">
      <w:pPr>
        <w:numPr>
          <w:ilvl w:val="0"/>
          <w:numId w:val="26"/>
        </w:numPr>
        <w:tabs>
          <w:tab w:val="left" w:pos="426"/>
          <w:tab w:val="left" w:pos="1134"/>
        </w:tabs>
        <w:ind w:left="0" w:firstLine="720"/>
        <w:rPr>
          <w:sz w:val="28"/>
          <w:szCs w:val="28"/>
        </w:rPr>
      </w:pPr>
      <w:r w:rsidRPr="00E91F27">
        <w:rPr>
          <w:sz w:val="28"/>
          <w:szCs w:val="28"/>
        </w:rPr>
        <w:t>«Территориальное планирование агропродовольственного сектора в контексте обеспечения физической и экономической доступности продукции» (РНФ, №23-28-10277, Самыгин Д.Ю., 2023-2024).</w:t>
      </w:r>
    </w:p>
    <w:p w:rsidR="00BA5B7E" w:rsidRPr="0040649F" w:rsidRDefault="00BA5B7E" w:rsidP="00BA5B7E">
      <w:pPr>
        <w:tabs>
          <w:tab w:val="left" w:pos="1276"/>
        </w:tabs>
        <w:ind w:firstLine="709"/>
        <w:rPr>
          <w:sz w:val="28"/>
          <w:szCs w:val="28"/>
        </w:rPr>
      </w:pPr>
      <w:r w:rsidRPr="0040649F">
        <w:rPr>
          <w:sz w:val="28"/>
          <w:szCs w:val="28"/>
        </w:rPr>
        <w:t>На базе института проводятся международные и региональные научно-практические конференции: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Международная научно-практическая конференция «Модернизационные процессы в современной России»;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Всероссийская научно-практическая конференция  «Актуальные проблемы учета, налогообложения и развития ключевых сфер экономики»;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Всероссийская научно-практическая конференция с международным участием «Исследование методов стратегирования и цифровизации в учете, анализе, налогообложении и аудите»;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Региональная научно-практическая конференция «Креативный город»;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Международная научно-практическая конференция по устойчивому развитию туризма и рекреационным ресурсам;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Международная научно-практическая конференция «Траектории социально-экономического развития региона в условиях нестабильности внешней среды»;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Международная научно-практическая конференция «Концепция и программно-проектный инструментарий устойчивого социально-экономического развития территориальных систем» (S-TERRA);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lastRenderedPageBreak/>
        <w:t>Всероссийская научно-практическая конференция «Традиционное, современное и переходное в условиях модернизации Российского общества»;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Международная научно-практическая конференция «Социокультурные факторы консолидации современного общества»;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Всероссийская научно-практическая конференция «Вопросы нравственности в эпоху цифровизации»;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Всероссийская научно-практическая конференция «Качество жизни населения в современном российском обществе: социокультурные и социально-экономические аспекты»;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Всероссийская научно-практическая конференция «Актуальные проблемы внешнеэкономической деятельности и таможенного дела»;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Всероссийская научно-практическая конференция «Экономическая безопасность общества, государства и личности: проблемы и направления обеспечения»;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Всероссийская научно-практическая конференция «Проблемы и перспективы развития российской экономики»;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Всероссийская (национальная) научно-практическая конференция: «Перспективы развития предприятий в условиях инновационной направленности экономики»;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Международная научно-практическая конференция «Мир в эпоху модернизации и глобализации: правовые, политические, экономические, технические и социокультурные аспекты»;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Всероссийская научно-практическая конференция с международным участием «Экономика и международные отношения: проблемы, тенденции, перспективы»;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Всероссийская научно-практическая конференция с международным участием «Экономическое и социально-политическое развитие России в условиях глобализации и цифровизации».</w:t>
      </w:r>
    </w:p>
    <w:p w:rsidR="00BA5B7E" w:rsidRPr="0040649F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Университетская научно</w:t>
      </w:r>
      <w:r>
        <w:rPr>
          <w:sz w:val="28"/>
          <w:szCs w:val="28"/>
        </w:rPr>
        <w:t>-</w:t>
      </w:r>
      <w:r w:rsidRPr="0040649F">
        <w:rPr>
          <w:sz w:val="28"/>
          <w:szCs w:val="28"/>
        </w:rPr>
        <w:t xml:space="preserve">практическая конференция «Актуальные вопросы управления» </w:t>
      </w:r>
    </w:p>
    <w:p w:rsidR="00BA5B7E" w:rsidRDefault="00BA5B7E" w:rsidP="00BA5B7E">
      <w:pPr>
        <w:numPr>
          <w:ilvl w:val="0"/>
          <w:numId w:val="27"/>
        </w:numPr>
        <w:tabs>
          <w:tab w:val="left" w:pos="1134"/>
          <w:tab w:val="left" w:pos="1701"/>
        </w:tabs>
        <w:ind w:left="0" w:firstLine="709"/>
        <w:contextualSpacing/>
        <w:rPr>
          <w:sz w:val="28"/>
          <w:szCs w:val="28"/>
        </w:rPr>
      </w:pPr>
      <w:r w:rsidRPr="0040649F">
        <w:rPr>
          <w:sz w:val="28"/>
          <w:szCs w:val="28"/>
        </w:rPr>
        <w:t>Всероссийская научно-практическая конференция «Государственное управление и развитие России: вызовы и перспективы»</w:t>
      </w:r>
    </w:p>
    <w:p w:rsidR="00A053AB" w:rsidRPr="0040649F" w:rsidRDefault="00A053AB" w:rsidP="00A053AB">
      <w:pPr>
        <w:tabs>
          <w:tab w:val="left" w:pos="1134"/>
          <w:tab w:val="left" w:pos="1701"/>
        </w:tabs>
        <w:ind w:left="709"/>
        <w:contextualSpacing/>
        <w:rPr>
          <w:sz w:val="28"/>
          <w:szCs w:val="28"/>
        </w:rPr>
      </w:pPr>
    </w:p>
    <w:p w:rsidR="00BA5B7E" w:rsidRPr="00AB614F" w:rsidRDefault="00BA5B7E" w:rsidP="00BA5B7E">
      <w:pPr>
        <w:ind w:firstLine="708"/>
        <w:rPr>
          <w:sz w:val="28"/>
          <w:szCs w:val="28"/>
        </w:rPr>
      </w:pPr>
      <w:r w:rsidRPr="00AB614F">
        <w:rPr>
          <w:sz w:val="28"/>
          <w:szCs w:val="28"/>
        </w:rPr>
        <w:t>Таблица 11. Научно-практические конференции на базе ИЭиУ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417"/>
        <w:gridCol w:w="1276"/>
        <w:gridCol w:w="1276"/>
        <w:gridCol w:w="1417"/>
        <w:gridCol w:w="1418"/>
      </w:tblGrid>
      <w:tr w:rsidR="00BA5B7E" w:rsidRPr="00AB614F" w:rsidTr="00BA5B7E">
        <w:trPr>
          <w:trHeight w:val="3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Кафедра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2023</w:t>
            </w:r>
          </w:p>
        </w:tc>
      </w:tr>
      <w:tr w:rsidR="00BA5B7E" w:rsidRPr="00AB614F" w:rsidTr="00BA5B7E">
        <w:trPr>
          <w:trHeight w:val="3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БУНиА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</w:t>
            </w:r>
          </w:p>
        </w:tc>
      </w:tr>
      <w:tr w:rsidR="00BA5B7E" w:rsidRPr="00AB614F" w:rsidTr="00BA5B7E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ГУиСР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</w:tr>
      <w:tr w:rsidR="00BA5B7E" w:rsidRPr="00AB614F" w:rsidTr="00BA5B7E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МКиСО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</w:tr>
      <w:tr w:rsidR="00BA5B7E" w:rsidRPr="00AB614F" w:rsidTr="00BA5B7E">
        <w:trPr>
          <w:trHeight w:val="3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МиЭБ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4</w:t>
            </w:r>
          </w:p>
        </w:tc>
      </w:tr>
      <w:tr w:rsidR="00BA5B7E" w:rsidRPr="00AB614F" w:rsidTr="00BA5B7E">
        <w:trPr>
          <w:trHeight w:val="3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СиУП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</w:tr>
      <w:tr w:rsidR="00BA5B7E" w:rsidRPr="00AB614F" w:rsidTr="00BA5B7E">
        <w:trPr>
          <w:trHeight w:val="3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ЭиФ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</w:t>
            </w:r>
          </w:p>
        </w:tc>
      </w:tr>
      <w:tr w:rsidR="00BA5B7E" w:rsidRPr="00AB614F" w:rsidTr="00BA5B7E">
        <w:trPr>
          <w:trHeight w:val="3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ЦЭ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</w:tr>
      <w:tr w:rsidR="00BA5B7E" w:rsidRPr="00AB614F" w:rsidTr="00BA5B7E">
        <w:trPr>
          <w:trHeight w:val="3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ЭТиМО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</w:t>
            </w:r>
          </w:p>
        </w:tc>
      </w:tr>
      <w:tr w:rsidR="00BA5B7E" w:rsidRPr="00AB614F" w:rsidTr="00BA5B7E">
        <w:trPr>
          <w:trHeight w:val="3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Итого по институту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16</w:t>
            </w:r>
          </w:p>
        </w:tc>
      </w:tr>
    </w:tbl>
    <w:p w:rsidR="00BA5B7E" w:rsidRPr="00AB614F" w:rsidRDefault="00BA5B7E" w:rsidP="00BA5B7E">
      <w:pPr>
        <w:contextualSpacing/>
        <w:rPr>
          <w:sz w:val="28"/>
          <w:szCs w:val="28"/>
          <w:highlight w:val="yellow"/>
        </w:rPr>
      </w:pPr>
    </w:p>
    <w:p w:rsidR="00BA5B7E" w:rsidRDefault="00BA5B7E" w:rsidP="00BA5B7E">
      <w:pPr>
        <w:ind w:firstLine="709"/>
        <w:contextualSpacing/>
        <w:rPr>
          <w:sz w:val="28"/>
          <w:szCs w:val="28"/>
        </w:rPr>
      </w:pPr>
      <w:r w:rsidRPr="00AB614F">
        <w:rPr>
          <w:sz w:val="28"/>
          <w:szCs w:val="28"/>
        </w:rPr>
        <w:t xml:space="preserve">Следует отметить научные взаимосвязи Института экономики и управления, выстроенные за отчетный период с авторитетными организациями Пензы, Москвы, С-Петербурга, а также с Республикой Беларусь. Данные о сроках и предмете соглашений о сотрудничестве представлены в таблице. </w:t>
      </w:r>
    </w:p>
    <w:p w:rsidR="00BA5B7E" w:rsidRPr="00AB614F" w:rsidRDefault="00BA5B7E" w:rsidP="00BA5B7E">
      <w:pPr>
        <w:ind w:firstLine="709"/>
        <w:contextualSpacing/>
        <w:rPr>
          <w:sz w:val="28"/>
          <w:szCs w:val="28"/>
        </w:rPr>
      </w:pPr>
    </w:p>
    <w:p w:rsidR="00BA5B7E" w:rsidRPr="00AB614F" w:rsidRDefault="00BA5B7E" w:rsidP="00BA5B7E">
      <w:pPr>
        <w:ind w:firstLine="709"/>
        <w:rPr>
          <w:sz w:val="28"/>
          <w:szCs w:val="28"/>
        </w:rPr>
      </w:pPr>
      <w:r w:rsidRPr="00AB614F">
        <w:rPr>
          <w:sz w:val="28"/>
          <w:szCs w:val="28"/>
        </w:rPr>
        <w:t>Таблица 12. Данные о научном сотрудничестве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2"/>
        <w:gridCol w:w="248"/>
        <w:gridCol w:w="885"/>
        <w:gridCol w:w="53"/>
        <w:gridCol w:w="877"/>
        <w:gridCol w:w="1462"/>
        <w:gridCol w:w="761"/>
        <w:gridCol w:w="2347"/>
        <w:gridCol w:w="1411"/>
      </w:tblGrid>
      <w:tr w:rsidR="00BA5B7E" w:rsidRPr="00AB614F" w:rsidTr="00BA5B7E">
        <w:trPr>
          <w:cantSplit/>
          <w:trHeight w:val="2361"/>
        </w:trPr>
        <w:tc>
          <w:tcPr>
            <w:tcW w:w="1044" w:type="pct"/>
            <w:gridSpan w:val="3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Наименование</w:t>
            </w:r>
          </w:p>
        </w:tc>
        <w:tc>
          <w:tcPr>
            <w:tcW w:w="476" w:type="pct"/>
            <w:gridSpan w:val="2"/>
            <w:textDirection w:val="btLr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Страна/регион</w:t>
            </w:r>
          </w:p>
        </w:tc>
        <w:tc>
          <w:tcPr>
            <w:tcW w:w="445" w:type="pct"/>
            <w:textDirection w:val="btLr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Дата заключения</w:t>
            </w:r>
          </w:p>
        </w:tc>
        <w:tc>
          <w:tcPr>
            <w:tcW w:w="742" w:type="pct"/>
            <w:textDirection w:val="btLr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Срок действия</w:t>
            </w:r>
          </w:p>
        </w:tc>
        <w:tc>
          <w:tcPr>
            <w:tcW w:w="1577" w:type="pct"/>
            <w:gridSpan w:val="2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Предмет соглашения</w:t>
            </w:r>
          </w:p>
        </w:tc>
        <w:tc>
          <w:tcPr>
            <w:tcW w:w="716" w:type="pct"/>
            <w:textDirection w:val="btLr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Подразделение ПГУ, ответственное за сотрудничество</w:t>
            </w:r>
          </w:p>
        </w:tc>
      </w:tr>
      <w:tr w:rsidR="00BA5B7E" w:rsidRPr="00AB614F" w:rsidTr="00BA5B7E">
        <w:tc>
          <w:tcPr>
            <w:tcW w:w="5000" w:type="pct"/>
            <w:gridSpan w:val="10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2023 год</w:t>
            </w:r>
          </w:p>
        </w:tc>
      </w:tr>
      <w:tr w:rsidR="00BA5B7E" w:rsidRPr="00AB614F" w:rsidTr="00BA5B7E">
        <w:tc>
          <w:tcPr>
            <w:tcW w:w="918" w:type="pct"/>
            <w:gridSpan w:val="2"/>
            <w:vAlign w:val="center"/>
          </w:tcPr>
          <w:p w:rsidR="00BA5B7E" w:rsidRPr="00AB614F" w:rsidRDefault="00A86814" w:rsidP="00BA5B7E">
            <w:pPr>
              <w:ind w:left="57" w:right="57"/>
              <w:jc w:val="center"/>
            </w:pPr>
            <w:hyperlink r:id="rId8" w:history="1">
              <w:r w:rsidR="00BA5B7E" w:rsidRPr="00AB614F">
                <w:t>Соглашение о сотрудничестве между ПГУ и ПАО «Сбербанк России»</w:t>
              </w:r>
            </w:hyperlink>
          </w:p>
        </w:tc>
        <w:tc>
          <w:tcPr>
            <w:tcW w:w="575" w:type="pct"/>
            <w:gridSpan w:val="2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Россия, Пенза</w:t>
            </w:r>
          </w:p>
        </w:tc>
        <w:tc>
          <w:tcPr>
            <w:tcW w:w="472" w:type="pct"/>
            <w:gridSpan w:val="2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11.09.2023</w:t>
            </w:r>
          </w:p>
        </w:tc>
        <w:tc>
          <w:tcPr>
            <w:tcW w:w="742" w:type="pct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С 11.09.2023 действует в течение 1 года</w:t>
            </w:r>
          </w:p>
        </w:tc>
        <w:tc>
          <w:tcPr>
            <w:tcW w:w="1577" w:type="pct"/>
            <w:gridSpan w:val="2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- Содействие в проведении исследований в области использования методов искусственного интеллекта в медицине, мед. сервисе в страховых продуктах;</w:t>
            </w:r>
          </w:p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- Реализация совместных проектов по сопровождению и поддержке внедрения в практическое применение разработанных моделей на основе ИИ в медицине;</w:t>
            </w:r>
          </w:p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- Содействие по внедрению в медицинскую практику инновационных разработок на основе методов ИИ</w:t>
            </w:r>
          </w:p>
          <w:p w:rsidR="00BA5B7E" w:rsidRPr="00AB614F" w:rsidRDefault="00BA5B7E" w:rsidP="00BA5B7E">
            <w:pPr>
              <w:ind w:left="57" w:right="57"/>
              <w:jc w:val="center"/>
            </w:pPr>
          </w:p>
        </w:tc>
        <w:tc>
          <w:tcPr>
            <w:tcW w:w="716" w:type="pct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Васин С.М., ЭТиМО</w:t>
            </w:r>
          </w:p>
        </w:tc>
      </w:tr>
      <w:tr w:rsidR="00BA5B7E" w:rsidRPr="00AB614F" w:rsidTr="00BA5B7E">
        <w:tc>
          <w:tcPr>
            <w:tcW w:w="5000" w:type="pct"/>
            <w:gridSpan w:val="10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2022 год</w:t>
            </w:r>
          </w:p>
        </w:tc>
      </w:tr>
      <w:tr w:rsidR="00BA5B7E" w:rsidRPr="00AB614F" w:rsidTr="00BA5B7E">
        <w:tc>
          <w:tcPr>
            <w:tcW w:w="846" w:type="pct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Соглашение о сотрудничестве в сфере содействия развитию социально-значимых молодежных инициатив</w:t>
            </w:r>
          </w:p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ВШЭ</w:t>
            </w:r>
          </w:p>
          <w:p w:rsidR="00BA5B7E" w:rsidRPr="00AB614F" w:rsidRDefault="00BA5B7E" w:rsidP="00BA5B7E">
            <w:pPr>
              <w:ind w:left="57" w:right="57"/>
              <w:jc w:val="center"/>
            </w:pPr>
          </w:p>
        </w:tc>
        <w:tc>
          <w:tcPr>
            <w:tcW w:w="674" w:type="pct"/>
            <w:gridSpan w:val="4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Россия, Москва</w:t>
            </w:r>
          </w:p>
        </w:tc>
        <w:tc>
          <w:tcPr>
            <w:tcW w:w="445" w:type="pct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22.09.2022</w:t>
            </w:r>
          </w:p>
        </w:tc>
        <w:tc>
          <w:tcPr>
            <w:tcW w:w="1128" w:type="pct"/>
            <w:gridSpan w:val="2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в течение 5 лет, при отсутствии возражений Сторон по окончании срока действия Соглашения оно считается продленным на тот же срок на тех же условиях</w:t>
            </w:r>
          </w:p>
        </w:tc>
        <w:tc>
          <w:tcPr>
            <w:tcW w:w="1191" w:type="pct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 xml:space="preserve">Установление эффективного и взаимовыгодного сотрудничества Сторон в рамках организации и проведения студенческих экспедиций проекта «Открываем Россию заново» с </w:t>
            </w:r>
            <w:r w:rsidRPr="00AB614F">
              <w:lastRenderedPageBreak/>
              <w:t>целью изучения различных аспектов жизни российских регионов (территорий, поселений) и вовлечения молодежи в социально-экономическое развитие страны</w:t>
            </w:r>
          </w:p>
        </w:tc>
        <w:tc>
          <w:tcPr>
            <w:tcW w:w="716" w:type="pct"/>
            <w:vAlign w:val="center"/>
          </w:tcPr>
          <w:p w:rsidR="00BA5B7E" w:rsidRPr="00AB614F" w:rsidRDefault="00BA5B7E" w:rsidP="00376FFC">
            <w:pPr>
              <w:ind w:right="-143"/>
              <w:jc w:val="center"/>
            </w:pPr>
            <w:r w:rsidRPr="00376FFC">
              <w:rPr>
                <w:sz w:val="22"/>
                <w:szCs w:val="22"/>
              </w:rPr>
              <w:lastRenderedPageBreak/>
              <w:t>Гамидуллаева</w:t>
            </w:r>
            <w:r w:rsidRPr="00AB614F">
              <w:t xml:space="preserve"> Л.А.,</w:t>
            </w:r>
          </w:p>
          <w:p w:rsidR="00BA5B7E" w:rsidRPr="00AB614F" w:rsidRDefault="00BA5B7E" w:rsidP="00376FFC">
            <w:pPr>
              <w:ind w:left="57" w:right="-143"/>
              <w:jc w:val="center"/>
            </w:pPr>
            <w:r w:rsidRPr="00AB614F">
              <w:t>МКиСО</w:t>
            </w:r>
          </w:p>
        </w:tc>
      </w:tr>
      <w:tr w:rsidR="00BA5B7E" w:rsidRPr="00AB614F" w:rsidTr="00BA5B7E">
        <w:tc>
          <w:tcPr>
            <w:tcW w:w="846" w:type="pct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lastRenderedPageBreak/>
              <w:t>Брестский государственный технический университет,</w:t>
            </w:r>
          </w:p>
          <w:p w:rsidR="00BA5B7E" w:rsidRPr="00AB614F" w:rsidRDefault="00A86814" w:rsidP="00BA5B7E">
            <w:pPr>
              <w:ind w:left="57" w:right="57"/>
              <w:jc w:val="center"/>
            </w:pPr>
            <w:hyperlink r:id="rId9" w:history="1">
              <w:r w:rsidR="00BA5B7E" w:rsidRPr="00AB614F">
                <w:t>Соглашение о сотрудничестве от 06.07.2022</w:t>
              </w:r>
            </w:hyperlink>
          </w:p>
        </w:tc>
        <w:tc>
          <w:tcPr>
            <w:tcW w:w="674" w:type="pct"/>
            <w:gridSpan w:val="4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Беларусь, г. Брест</w:t>
            </w:r>
          </w:p>
        </w:tc>
        <w:tc>
          <w:tcPr>
            <w:tcW w:w="445" w:type="pct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06.07.2022</w:t>
            </w:r>
          </w:p>
        </w:tc>
        <w:tc>
          <w:tcPr>
            <w:tcW w:w="1128" w:type="pct"/>
            <w:gridSpan w:val="2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на 5 лет и продлевается автоматически на следующий пятилетний срок, если ни одна из Сторон не выразила желания его расторгнуть как минимум за 6 месяцев до окончания срока его действия</w:t>
            </w:r>
          </w:p>
        </w:tc>
        <w:tc>
          <w:tcPr>
            <w:tcW w:w="1191" w:type="pct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Установление и развитие прямого и взаимовыгодного сотрудничества между университетами в области образования и науки</w:t>
            </w:r>
          </w:p>
        </w:tc>
        <w:tc>
          <w:tcPr>
            <w:tcW w:w="716" w:type="pct"/>
            <w:vAlign w:val="center"/>
          </w:tcPr>
          <w:p w:rsidR="00BA5B7E" w:rsidRPr="00AB614F" w:rsidRDefault="00BA5B7E" w:rsidP="00376FFC">
            <w:pPr>
              <w:ind w:right="-143"/>
              <w:jc w:val="center"/>
            </w:pPr>
            <w:r w:rsidRPr="00376FFC">
              <w:rPr>
                <w:sz w:val="22"/>
                <w:szCs w:val="22"/>
              </w:rPr>
              <w:t>Гамидуллаева</w:t>
            </w:r>
            <w:r w:rsidRPr="00AB614F">
              <w:t xml:space="preserve"> Л.А.,</w:t>
            </w:r>
          </w:p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МКиСО</w:t>
            </w:r>
          </w:p>
        </w:tc>
      </w:tr>
      <w:tr w:rsidR="00BA5B7E" w:rsidRPr="00AB614F" w:rsidTr="00BA5B7E">
        <w:tc>
          <w:tcPr>
            <w:tcW w:w="5000" w:type="pct"/>
            <w:gridSpan w:val="10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2021 год</w:t>
            </w:r>
          </w:p>
        </w:tc>
      </w:tr>
      <w:tr w:rsidR="00BA5B7E" w:rsidRPr="00AB614F" w:rsidTr="00BA5B7E">
        <w:tc>
          <w:tcPr>
            <w:tcW w:w="846" w:type="pct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ООО «Невский кондитер»</w:t>
            </w:r>
          </w:p>
          <w:p w:rsidR="00BA5B7E" w:rsidRPr="00AB614F" w:rsidRDefault="00A86814" w:rsidP="00BA5B7E">
            <w:pPr>
              <w:ind w:left="57" w:right="57"/>
              <w:jc w:val="center"/>
            </w:pPr>
            <w:hyperlink r:id="rId10" w:history="1">
              <w:r w:rsidR="00BA5B7E" w:rsidRPr="00AB614F">
                <w:t>Соглашение № 1-16-21 от 14.09.2021</w:t>
              </w:r>
            </w:hyperlink>
          </w:p>
        </w:tc>
        <w:tc>
          <w:tcPr>
            <w:tcW w:w="674" w:type="pct"/>
            <w:gridSpan w:val="4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Россия, Пенза</w:t>
            </w:r>
          </w:p>
        </w:tc>
        <w:tc>
          <w:tcPr>
            <w:tcW w:w="445" w:type="pct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14.09.2021</w:t>
            </w:r>
          </w:p>
        </w:tc>
        <w:tc>
          <w:tcPr>
            <w:tcW w:w="742" w:type="pct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5 лет</w:t>
            </w:r>
          </w:p>
        </w:tc>
        <w:tc>
          <w:tcPr>
            <w:tcW w:w="1577" w:type="pct"/>
            <w:gridSpan w:val="2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Научное сотрудничество</w:t>
            </w:r>
          </w:p>
        </w:tc>
        <w:tc>
          <w:tcPr>
            <w:tcW w:w="716" w:type="pct"/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Рожкова Л.В., ЭТиМО</w:t>
            </w:r>
          </w:p>
        </w:tc>
      </w:tr>
      <w:tr w:rsidR="00BA5B7E" w:rsidRPr="00AB614F" w:rsidTr="00BA5B7E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Федеральное государственное бюджетное учреждение науки Институт проблем региональной экономики Российской академии наук (ИПРЭ РАН)</w:t>
            </w:r>
          </w:p>
          <w:p w:rsidR="00BA5B7E" w:rsidRPr="00AB614F" w:rsidRDefault="00A86814" w:rsidP="00BA5B7E">
            <w:pPr>
              <w:ind w:left="57" w:right="57"/>
              <w:jc w:val="center"/>
            </w:pPr>
            <w:hyperlink r:id="rId11" w:history="1">
              <w:r w:rsidR="00BA5B7E" w:rsidRPr="00AB614F">
                <w:t>2021_Соглашение (ИПРЭ РАН и ПГУ)</w:t>
              </w:r>
            </w:hyperlink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Россия, г.Пенза-Санкт-</w:t>
            </w:r>
            <w:r w:rsidRPr="00AB614F">
              <w:rPr>
                <w:sz w:val="20"/>
                <w:szCs w:val="20"/>
              </w:rPr>
              <w:t>Петербург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17.05.2021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До 31.12.2025 с возможностью дальнейшей пролонгации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Развитие перспективных направлений сотрудничества между ПГУ и ИПРЭ РАН, с целью решения проблем в области региональной экономики, математического моделирования социально-экономических процессов, задач подготовки высококвалифицированных специалистов в этой области знаний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B614F" w:rsidRDefault="00BA5B7E" w:rsidP="00BA5B7E">
            <w:pPr>
              <w:ind w:left="57" w:right="57"/>
              <w:jc w:val="center"/>
            </w:pPr>
            <w:r w:rsidRPr="00AB614F">
              <w:t>Васин С.М., ЭТиМО</w:t>
            </w:r>
          </w:p>
        </w:tc>
      </w:tr>
    </w:tbl>
    <w:p w:rsidR="00BA5B7E" w:rsidRPr="00AB614F" w:rsidRDefault="00BA5B7E" w:rsidP="00BA5B7E">
      <w:pPr>
        <w:ind w:firstLine="708"/>
        <w:rPr>
          <w:sz w:val="28"/>
          <w:szCs w:val="28"/>
        </w:rPr>
      </w:pPr>
    </w:p>
    <w:p w:rsidR="00BA5B7E" w:rsidRPr="00084F2D" w:rsidRDefault="00BA5B7E" w:rsidP="00BA5B7E">
      <w:pPr>
        <w:ind w:firstLine="708"/>
        <w:rPr>
          <w:sz w:val="28"/>
          <w:szCs w:val="28"/>
        </w:rPr>
      </w:pPr>
      <w:r w:rsidRPr="00084F2D">
        <w:rPr>
          <w:sz w:val="28"/>
          <w:szCs w:val="28"/>
        </w:rPr>
        <w:lastRenderedPageBreak/>
        <w:t xml:space="preserve">В 2023 г была поддержана Акселерационная программа Пензенского государственного университета с объемом финансирования 5 683 429 руб. в рамках </w:t>
      </w:r>
      <w:r w:rsidRPr="00084F2D">
        <w:rPr>
          <w:color w:val="222222"/>
          <w:sz w:val="28"/>
          <w:szCs w:val="28"/>
          <w:shd w:val="clear" w:color="auto" w:fill="FFFFFF"/>
        </w:rPr>
        <w:t xml:space="preserve">федерального проекта «Платформа университетского технологического предпринимательства». Руководителем и членами проектной  команды </w:t>
      </w:r>
      <w:r>
        <w:rPr>
          <w:color w:val="222222"/>
          <w:sz w:val="28"/>
          <w:szCs w:val="28"/>
          <w:shd w:val="clear" w:color="auto" w:fill="FFFFFF"/>
        </w:rPr>
        <w:t>выступил ППС И</w:t>
      </w:r>
      <w:r w:rsidRPr="00084F2D">
        <w:rPr>
          <w:color w:val="222222"/>
          <w:sz w:val="28"/>
          <w:szCs w:val="28"/>
          <w:shd w:val="clear" w:color="auto" w:fill="FFFFFF"/>
        </w:rPr>
        <w:t>нститута экономики и управления.  В  результате реализации проекта приняли участи 500 студентов из разных подразделений университета,  разработано 70 стартап-проектов.</w:t>
      </w:r>
    </w:p>
    <w:p w:rsidR="00BA5B7E" w:rsidRDefault="00BA5B7E" w:rsidP="00BA5B7E">
      <w:pPr>
        <w:ind w:firstLine="708"/>
        <w:rPr>
          <w:color w:val="222222"/>
          <w:sz w:val="28"/>
          <w:szCs w:val="28"/>
          <w:shd w:val="clear" w:color="auto" w:fill="FFFFFF"/>
        </w:rPr>
      </w:pPr>
      <w:r w:rsidRPr="00084F2D">
        <w:rPr>
          <w:color w:val="222222"/>
          <w:sz w:val="28"/>
          <w:szCs w:val="28"/>
          <w:shd w:val="clear" w:color="auto" w:fill="FFFFFF"/>
        </w:rPr>
        <w:t xml:space="preserve">В числе партнеров </w:t>
      </w:r>
      <w:r w:rsidRPr="00084F2D">
        <w:rPr>
          <w:sz w:val="28"/>
          <w:szCs w:val="28"/>
        </w:rPr>
        <w:t>Акселерационной программы</w:t>
      </w:r>
      <w:r w:rsidRPr="00084F2D">
        <w:rPr>
          <w:color w:val="222222"/>
          <w:sz w:val="28"/>
          <w:szCs w:val="28"/>
          <w:shd w:val="clear" w:color="auto" w:fill="FFFFFF"/>
        </w:rPr>
        <w:t>: предприятие «МедИнж», завод «Моторные технологии», промышленное предприятие «Пензадизельмаш», компания «ЦеСИС НИКИРЭТ», Федеральный научно-производственный центр «Производственное объединение „Старт” имени М. В. Проценко», Пензенский научно-исследовательский институт электронно-механических приборов, фирма «Полет», организация «Комстенд», Завод ПензЭнергоМаш, Торговый дом «Агростройторг», компания «Сад радости», Фонд поддержки предпринимательства Пензенской области, METACOGNIS Institute (Республика Сербия).</w:t>
      </w:r>
    </w:p>
    <w:p w:rsidR="00BA5B7E" w:rsidRPr="00610C2C" w:rsidRDefault="00BA5B7E" w:rsidP="00BA5B7E">
      <w:pPr>
        <w:ind w:firstLine="708"/>
        <w:rPr>
          <w:color w:val="222222"/>
          <w:sz w:val="28"/>
          <w:szCs w:val="28"/>
          <w:shd w:val="clear" w:color="auto" w:fill="FFFFFF"/>
        </w:rPr>
      </w:pPr>
      <w:r w:rsidRPr="00610C2C">
        <w:rPr>
          <w:color w:val="222222"/>
          <w:sz w:val="28"/>
          <w:szCs w:val="28"/>
          <w:shd w:val="clear" w:color="auto" w:fill="FFFFFF"/>
        </w:rPr>
        <w:t>Студентка Института экономики и управления Пензенского государственного университета Ксения Злобина победила в конкурсе на получение стипендий от ведущих финансовых организаций. Торжественная церемония вручения свидетельств прошла в «Москва-Сити».</w:t>
      </w:r>
    </w:p>
    <w:p w:rsidR="00BA5B7E" w:rsidRPr="00610C2C" w:rsidRDefault="00BA5B7E" w:rsidP="00BA5B7E">
      <w:pPr>
        <w:ind w:firstLine="708"/>
        <w:rPr>
          <w:color w:val="222222"/>
          <w:sz w:val="28"/>
          <w:szCs w:val="28"/>
          <w:shd w:val="clear" w:color="auto" w:fill="FFFFFF"/>
        </w:rPr>
      </w:pPr>
      <w:r w:rsidRPr="00610C2C">
        <w:rPr>
          <w:color w:val="222222"/>
          <w:sz w:val="28"/>
          <w:szCs w:val="28"/>
          <w:shd w:val="clear" w:color="auto" w:fill="FFFFFF"/>
        </w:rPr>
        <w:t>В 2023 г. Институт экономики и управления  был выбран  Ассоциацией «НП РТС» при поддержке Совета финансового рынка для учреждения стипендии «Инвестиции в будущее»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</w:p>
    <w:p w:rsidR="00BA5B7E" w:rsidRPr="00BA5B7E" w:rsidRDefault="00211579" w:rsidP="00BA5B7E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За отчетный период  издано 5</w:t>
      </w:r>
      <w:r w:rsidR="00BA5B7E" w:rsidRPr="00610C2C">
        <w:rPr>
          <w:sz w:val="28"/>
          <w:szCs w:val="28"/>
        </w:rPr>
        <w:t>0</w:t>
      </w:r>
      <w:r w:rsidR="00BA5B7E" w:rsidRPr="00610C2C">
        <w:rPr>
          <w:color w:val="000000"/>
          <w:sz w:val="28"/>
          <w:szCs w:val="28"/>
        </w:rPr>
        <w:t xml:space="preserve"> мон</w:t>
      </w:r>
      <w:bookmarkStart w:id="0" w:name="_GoBack"/>
      <w:bookmarkEnd w:id="0"/>
      <w:r w:rsidR="00BA5B7E" w:rsidRPr="00610C2C">
        <w:rPr>
          <w:color w:val="000000"/>
          <w:sz w:val="28"/>
          <w:szCs w:val="28"/>
        </w:rPr>
        <w:t>ографий, существенно возросла публикационная активность профессорско-преподавательского состава. Число публикаций в РИНЦ – 2063, ВАК – 521, Scopus и Web</w:t>
      </w:r>
      <w:r w:rsidR="00BA5B7E" w:rsidRPr="00AB614F">
        <w:rPr>
          <w:color w:val="000000"/>
          <w:sz w:val="28"/>
          <w:szCs w:val="28"/>
        </w:rPr>
        <w:t xml:space="preserve"> of Science – 121.</w:t>
      </w:r>
    </w:p>
    <w:p w:rsidR="00A053AB" w:rsidRDefault="00A053AB" w:rsidP="00A053AB">
      <w:pPr>
        <w:ind w:firstLine="709"/>
        <w:contextualSpacing/>
        <w:rPr>
          <w:sz w:val="28"/>
          <w:szCs w:val="28"/>
        </w:rPr>
      </w:pPr>
    </w:p>
    <w:p w:rsidR="00BA5B7E" w:rsidRPr="00AB614F" w:rsidRDefault="00BA5B7E" w:rsidP="00A053AB">
      <w:pPr>
        <w:ind w:firstLine="709"/>
        <w:contextualSpacing/>
        <w:rPr>
          <w:sz w:val="28"/>
          <w:szCs w:val="28"/>
        </w:rPr>
      </w:pPr>
      <w:r w:rsidRPr="00AB614F">
        <w:rPr>
          <w:sz w:val="28"/>
          <w:szCs w:val="28"/>
        </w:rPr>
        <w:t xml:space="preserve">Таблица 13. Публикационная активность в разрезе кафедр и уровней публикаций за 5 лет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</w:tblGrid>
      <w:tr w:rsidR="00BA5B7E" w:rsidRPr="00AB614F" w:rsidTr="00BA5B7E">
        <w:trPr>
          <w:trHeight w:val="30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Кафедра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2023</w:t>
            </w:r>
          </w:p>
        </w:tc>
      </w:tr>
      <w:tr w:rsidR="00BA5B7E" w:rsidRPr="00AB614F" w:rsidTr="00BA5B7E">
        <w:trPr>
          <w:cantSplit/>
          <w:trHeight w:val="212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РИНЦ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ВАК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  <w:lang w:val="en-US" w:bidi="en-US"/>
              </w:rPr>
              <w:t>WoS</w:t>
            </w:r>
            <w:r w:rsidRPr="00AB614F">
              <w:rPr>
                <w:sz w:val="28"/>
                <w:szCs w:val="28"/>
                <w:lang w:bidi="en-US"/>
              </w:rPr>
              <w:t xml:space="preserve"> и </w:t>
            </w:r>
            <w:r w:rsidRPr="00AB614F">
              <w:rPr>
                <w:sz w:val="28"/>
                <w:szCs w:val="28"/>
                <w:lang w:val="en-US" w:bidi="en-US"/>
              </w:rPr>
              <w:t>Scopus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РИНЦ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ВАК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  <w:lang w:val="en-US" w:bidi="en-US"/>
              </w:rPr>
              <w:t>WoS</w:t>
            </w:r>
            <w:r w:rsidRPr="00AB614F">
              <w:rPr>
                <w:sz w:val="28"/>
                <w:szCs w:val="28"/>
                <w:lang w:bidi="en-US"/>
              </w:rPr>
              <w:t xml:space="preserve"> и </w:t>
            </w:r>
            <w:r w:rsidRPr="00AB614F">
              <w:rPr>
                <w:sz w:val="28"/>
                <w:szCs w:val="28"/>
                <w:lang w:val="en-US" w:bidi="en-US"/>
              </w:rPr>
              <w:t>Scopus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РИНЦ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ВАК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  <w:lang w:val="en-US" w:bidi="en-US"/>
              </w:rPr>
              <w:t>WoS</w:t>
            </w:r>
            <w:r w:rsidRPr="00AB614F">
              <w:rPr>
                <w:sz w:val="28"/>
                <w:szCs w:val="28"/>
                <w:lang w:bidi="en-US"/>
              </w:rPr>
              <w:t xml:space="preserve"> и </w:t>
            </w:r>
            <w:r w:rsidRPr="00AB614F">
              <w:rPr>
                <w:sz w:val="28"/>
                <w:szCs w:val="28"/>
                <w:lang w:val="en-US" w:bidi="en-US"/>
              </w:rPr>
              <w:t>Scopus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РИНЦ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ВАК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  <w:lang w:val="en-US" w:bidi="en-US"/>
              </w:rPr>
              <w:t>WoS</w:t>
            </w:r>
            <w:r w:rsidRPr="00AB614F">
              <w:rPr>
                <w:sz w:val="28"/>
                <w:szCs w:val="28"/>
                <w:lang w:bidi="en-US"/>
              </w:rPr>
              <w:t xml:space="preserve"> и </w:t>
            </w:r>
            <w:r w:rsidRPr="00AB614F">
              <w:rPr>
                <w:sz w:val="28"/>
                <w:szCs w:val="28"/>
                <w:lang w:val="en-US" w:bidi="en-US"/>
              </w:rPr>
              <w:t>Scopus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РИНЦ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ВАК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5B7E" w:rsidRPr="00AB614F" w:rsidRDefault="00BA5B7E" w:rsidP="00BA5B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  <w:lang w:val="en-US" w:bidi="en-US"/>
              </w:rPr>
              <w:t>WoS</w:t>
            </w:r>
            <w:r w:rsidRPr="00AB614F">
              <w:rPr>
                <w:sz w:val="28"/>
                <w:szCs w:val="28"/>
                <w:lang w:bidi="en-US"/>
              </w:rPr>
              <w:t xml:space="preserve"> и</w:t>
            </w:r>
            <w:r w:rsidRPr="00AB614F">
              <w:rPr>
                <w:sz w:val="28"/>
                <w:szCs w:val="28"/>
              </w:rPr>
              <w:t xml:space="preserve"> </w:t>
            </w:r>
            <w:r w:rsidRPr="00AB614F">
              <w:rPr>
                <w:sz w:val="28"/>
                <w:szCs w:val="28"/>
                <w:lang w:val="en-US" w:bidi="en-US"/>
              </w:rPr>
              <w:t>Scopus</w:t>
            </w:r>
          </w:p>
        </w:tc>
      </w:tr>
      <w:tr w:rsidR="00BA5B7E" w:rsidRPr="00AB614F" w:rsidTr="00BA5B7E">
        <w:trPr>
          <w:trHeight w:val="3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БУНиА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</w:t>
            </w:r>
          </w:p>
        </w:tc>
      </w:tr>
      <w:tr w:rsidR="00BA5B7E" w:rsidRPr="00AB614F" w:rsidTr="00BA5B7E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ГУиСР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</w:tr>
      <w:tr w:rsidR="00BA5B7E" w:rsidRPr="00AB614F" w:rsidTr="00BA5B7E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МКиСО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5</w:t>
            </w:r>
          </w:p>
        </w:tc>
      </w:tr>
      <w:tr w:rsidR="00BA5B7E" w:rsidRPr="00AB614F" w:rsidTr="00BA5B7E">
        <w:trPr>
          <w:trHeight w:val="3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МиЭБ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</w:tr>
      <w:tr w:rsidR="00BA5B7E" w:rsidRPr="00AB614F" w:rsidTr="00BA5B7E">
        <w:trPr>
          <w:trHeight w:val="3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СиУП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</w:tr>
      <w:tr w:rsidR="00BA5B7E" w:rsidRPr="00AB614F" w:rsidTr="00BA5B7E">
        <w:trPr>
          <w:trHeight w:val="3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ЭиФ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</w:tr>
      <w:tr w:rsidR="00BA5B7E" w:rsidRPr="00AB614F" w:rsidTr="00BA5B7E">
        <w:trPr>
          <w:trHeight w:val="3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ЦЭ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</w:tr>
      <w:tr w:rsidR="00BA5B7E" w:rsidRPr="00AB614F" w:rsidTr="00BA5B7E">
        <w:trPr>
          <w:trHeight w:val="3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ЭТиМО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0</w:t>
            </w:r>
          </w:p>
        </w:tc>
      </w:tr>
      <w:tr w:rsidR="00BA5B7E" w:rsidRPr="00AB614F" w:rsidTr="00BA5B7E">
        <w:trPr>
          <w:trHeight w:val="3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7E" w:rsidRPr="00AB614F" w:rsidRDefault="00BA5B7E" w:rsidP="00BA5B7E">
            <w:pPr>
              <w:ind w:right="-108"/>
              <w:rPr>
                <w:sz w:val="26"/>
                <w:szCs w:val="26"/>
              </w:rPr>
            </w:pPr>
            <w:r w:rsidRPr="00AB614F">
              <w:rPr>
                <w:sz w:val="26"/>
                <w:szCs w:val="26"/>
              </w:rPr>
              <w:lastRenderedPageBreak/>
              <w:t>Итого по институту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ind w:left="-108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7E" w:rsidRPr="00A31CC4" w:rsidRDefault="00BA5B7E" w:rsidP="00BA5B7E">
            <w:pPr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7</w:t>
            </w:r>
          </w:p>
        </w:tc>
      </w:tr>
    </w:tbl>
    <w:p w:rsidR="00BA5B7E" w:rsidRPr="00AB614F" w:rsidRDefault="00BA5B7E" w:rsidP="00BA5B7E">
      <w:pPr>
        <w:ind w:firstLine="709"/>
        <w:rPr>
          <w:sz w:val="28"/>
          <w:szCs w:val="28"/>
        </w:rPr>
      </w:pPr>
    </w:p>
    <w:p w:rsidR="00BA5B7E" w:rsidRPr="00AB614F" w:rsidRDefault="00BA5B7E" w:rsidP="00BA5B7E">
      <w:pPr>
        <w:ind w:firstLine="709"/>
        <w:rPr>
          <w:sz w:val="28"/>
          <w:szCs w:val="28"/>
        </w:rPr>
      </w:pPr>
      <w:r w:rsidRPr="00AB614F">
        <w:rPr>
          <w:sz w:val="28"/>
          <w:szCs w:val="28"/>
        </w:rPr>
        <w:t>Сотрудники института входят в редакционные коллегии журналов из списка международных баз данных, являются главными редакторами журналов, входящих в российский индекс научного цитирования.</w:t>
      </w:r>
    </w:p>
    <w:p w:rsidR="00BA5B7E" w:rsidRPr="00AB614F" w:rsidRDefault="00BA5B7E" w:rsidP="00BA5B7E">
      <w:pPr>
        <w:ind w:firstLine="708"/>
        <w:rPr>
          <w:sz w:val="28"/>
          <w:szCs w:val="28"/>
        </w:rPr>
      </w:pPr>
      <w:r w:rsidRPr="00AB614F">
        <w:rPr>
          <w:sz w:val="28"/>
          <w:szCs w:val="28"/>
        </w:rPr>
        <w:t>За отчётный период защищено 6 кандидатских диссертаций, 3 диссертации на соискание ученой степени доктора наук. Количество защит диссертаций аспирантами/соискателями (научный руководитель – преподаватель кафедры института) – 3.</w:t>
      </w:r>
    </w:p>
    <w:p w:rsidR="00BA5B7E" w:rsidRPr="00AB614F" w:rsidRDefault="00BA5B7E" w:rsidP="00BA5B7E">
      <w:pPr>
        <w:contextualSpacing/>
        <w:rPr>
          <w:sz w:val="28"/>
          <w:szCs w:val="28"/>
        </w:rPr>
      </w:pPr>
    </w:p>
    <w:p w:rsidR="00BA5B7E" w:rsidRPr="00AB614F" w:rsidRDefault="00BA5B7E" w:rsidP="00BA5B7E">
      <w:pPr>
        <w:ind w:firstLine="709"/>
        <w:contextualSpacing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AB614F">
        <w:rPr>
          <w:sz w:val="28"/>
          <w:szCs w:val="28"/>
        </w:rPr>
        <w:t>Таблица 14. Защиты диссертаций за 5 лет</w:t>
      </w:r>
    </w:p>
    <w:tbl>
      <w:tblPr>
        <w:tblStyle w:val="51"/>
        <w:tblW w:w="0" w:type="auto"/>
        <w:tblLook w:val="04A0"/>
      </w:tblPr>
      <w:tblGrid>
        <w:gridCol w:w="1413"/>
        <w:gridCol w:w="2443"/>
        <w:gridCol w:w="3346"/>
        <w:gridCol w:w="2492"/>
      </w:tblGrid>
      <w:tr w:rsidR="00BA5B7E" w:rsidRPr="00AB614F" w:rsidTr="00BA5B7E">
        <w:trPr>
          <w:trHeight w:val="316"/>
        </w:trPr>
        <w:tc>
          <w:tcPr>
            <w:tcW w:w="1413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3346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Соискатель</w:t>
            </w:r>
          </w:p>
        </w:tc>
        <w:tc>
          <w:tcPr>
            <w:tcW w:w="2262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Место защиты</w:t>
            </w:r>
          </w:p>
        </w:tc>
      </w:tr>
      <w:tr w:rsidR="00BA5B7E" w:rsidRPr="00AB614F" w:rsidTr="00BA5B7E">
        <w:trPr>
          <w:trHeight w:val="328"/>
        </w:trPr>
        <w:tc>
          <w:tcPr>
            <w:tcW w:w="1413" w:type="dxa"/>
            <w:vMerge w:val="restart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2019</w:t>
            </w:r>
          </w:p>
        </w:tc>
        <w:tc>
          <w:tcPr>
            <w:tcW w:w="2443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08.00.05</w:t>
            </w:r>
          </w:p>
        </w:tc>
        <w:tc>
          <w:tcPr>
            <w:tcW w:w="3346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Гамидуллаева Л.А. (д)</w:t>
            </w:r>
          </w:p>
        </w:tc>
        <w:tc>
          <w:tcPr>
            <w:tcW w:w="2262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0649F">
              <w:rPr>
                <w:sz w:val="28"/>
                <w:szCs w:val="28"/>
              </w:rPr>
              <w:t>Санкт-Петербургск</w:t>
            </w:r>
            <w:r>
              <w:rPr>
                <w:sz w:val="28"/>
                <w:szCs w:val="28"/>
              </w:rPr>
              <w:t xml:space="preserve">ий </w:t>
            </w:r>
            <w:r w:rsidRPr="0040649F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ый</w:t>
            </w:r>
            <w:r w:rsidRPr="0040649F">
              <w:rPr>
                <w:sz w:val="28"/>
                <w:szCs w:val="28"/>
              </w:rPr>
              <w:t xml:space="preserve"> университет</w:t>
            </w:r>
          </w:p>
        </w:tc>
      </w:tr>
      <w:tr w:rsidR="00BA5B7E" w:rsidRPr="00AB614F" w:rsidTr="00BA5B7E">
        <w:trPr>
          <w:trHeight w:val="146"/>
        </w:trPr>
        <w:tc>
          <w:tcPr>
            <w:tcW w:w="1413" w:type="dxa"/>
            <w:vMerge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 xml:space="preserve">22.00.04 </w:t>
            </w:r>
          </w:p>
        </w:tc>
        <w:tc>
          <w:tcPr>
            <w:tcW w:w="3346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Щанина Е.В. (д)</w:t>
            </w:r>
          </w:p>
        </w:tc>
        <w:tc>
          <w:tcPr>
            <w:tcW w:w="2262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Пензенский государственный университет </w:t>
            </w:r>
          </w:p>
        </w:tc>
      </w:tr>
      <w:tr w:rsidR="00BA5B7E" w:rsidRPr="00AB614F" w:rsidTr="00BA5B7E">
        <w:trPr>
          <w:trHeight w:val="328"/>
        </w:trPr>
        <w:tc>
          <w:tcPr>
            <w:tcW w:w="1413" w:type="dxa"/>
            <w:vMerge w:val="restart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2443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 xml:space="preserve">08.00.05 </w:t>
            </w:r>
          </w:p>
        </w:tc>
        <w:tc>
          <w:tcPr>
            <w:tcW w:w="3346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Бахтеева М.Р. (к)</w:t>
            </w:r>
          </w:p>
        </w:tc>
        <w:tc>
          <w:tcPr>
            <w:tcW w:w="2262" w:type="dxa"/>
          </w:tcPr>
          <w:p w:rsidR="00BA5B7E" w:rsidRPr="0040649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0649F">
              <w:rPr>
                <w:sz w:val="28"/>
                <w:szCs w:val="28"/>
              </w:rPr>
              <w:t>«Национальный исследовательский</w:t>
            </w:r>
          </w:p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0649F">
              <w:rPr>
                <w:sz w:val="28"/>
                <w:szCs w:val="28"/>
              </w:rPr>
              <w:t>Мордовский государственный университет им. Н. П. Огарѐва»</w:t>
            </w:r>
          </w:p>
        </w:tc>
      </w:tr>
      <w:tr w:rsidR="00BA5B7E" w:rsidRPr="00AB614F" w:rsidTr="00BA5B7E">
        <w:trPr>
          <w:trHeight w:val="146"/>
        </w:trPr>
        <w:tc>
          <w:tcPr>
            <w:tcW w:w="1413" w:type="dxa"/>
            <w:vMerge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22.00.04</w:t>
            </w:r>
          </w:p>
        </w:tc>
        <w:tc>
          <w:tcPr>
            <w:tcW w:w="3346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Гладкова И.А. (к)</w:t>
            </w:r>
          </w:p>
        </w:tc>
        <w:tc>
          <w:tcPr>
            <w:tcW w:w="2262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Пензенский государственный университет</w:t>
            </w:r>
          </w:p>
        </w:tc>
      </w:tr>
      <w:tr w:rsidR="00BA5B7E" w:rsidRPr="00AB614F" w:rsidTr="00BA5B7E">
        <w:trPr>
          <w:trHeight w:val="146"/>
        </w:trPr>
        <w:tc>
          <w:tcPr>
            <w:tcW w:w="1413" w:type="dxa"/>
            <w:vMerge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22.00.03</w:t>
            </w:r>
          </w:p>
        </w:tc>
        <w:tc>
          <w:tcPr>
            <w:tcW w:w="3346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Калинин М.А. (к)</w:t>
            </w:r>
          </w:p>
        </w:tc>
        <w:tc>
          <w:tcPr>
            <w:tcW w:w="2262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Пензенский государственный университет</w:t>
            </w:r>
          </w:p>
        </w:tc>
      </w:tr>
      <w:tr w:rsidR="00BA5B7E" w:rsidRPr="00AB614F" w:rsidTr="00BA5B7E">
        <w:trPr>
          <w:trHeight w:val="328"/>
        </w:trPr>
        <w:tc>
          <w:tcPr>
            <w:tcW w:w="1413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2022</w:t>
            </w:r>
          </w:p>
        </w:tc>
        <w:tc>
          <w:tcPr>
            <w:tcW w:w="2443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 xml:space="preserve">08.00.05 </w:t>
            </w:r>
          </w:p>
        </w:tc>
        <w:tc>
          <w:tcPr>
            <w:tcW w:w="3346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Самыгин Д.Ю. (д)</w:t>
            </w:r>
          </w:p>
        </w:tc>
        <w:tc>
          <w:tcPr>
            <w:tcW w:w="2262" w:type="dxa"/>
          </w:tcPr>
          <w:p w:rsidR="00BA5B7E" w:rsidRPr="0040649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0649F">
              <w:rPr>
                <w:sz w:val="28"/>
                <w:szCs w:val="28"/>
              </w:rPr>
              <w:t>ФГБОУ ВО «Орловский государственный аграрный уни-</w:t>
            </w:r>
          </w:p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0649F">
              <w:rPr>
                <w:sz w:val="28"/>
                <w:szCs w:val="28"/>
              </w:rPr>
              <w:t>верситет имени Н.В. Парахина»</w:t>
            </w:r>
          </w:p>
        </w:tc>
      </w:tr>
      <w:tr w:rsidR="00BA5B7E" w:rsidRPr="00AB614F" w:rsidTr="00BA5B7E">
        <w:trPr>
          <w:trHeight w:val="355"/>
        </w:trPr>
        <w:tc>
          <w:tcPr>
            <w:tcW w:w="1413" w:type="dxa"/>
            <w:vMerge w:val="restart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2023</w:t>
            </w:r>
          </w:p>
        </w:tc>
        <w:tc>
          <w:tcPr>
            <w:tcW w:w="2443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5.2.4</w:t>
            </w:r>
          </w:p>
        </w:tc>
        <w:tc>
          <w:tcPr>
            <w:tcW w:w="3346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Аверин А.Ю. (к)</w:t>
            </w:r>
          </w:p>
        </w:tc>
        <w:tc>
          <w:tcPr>
            <w:tcW w:w="2262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0649F">
              <w:rPr>
                <w:sz w:val="28"/>
                <w:szCs w:val="28"/>
              </w:rPr>
              <w:t>Северо-Кавказский федеральный университет</w:t>
            </w:r>
          </w:p>
        </w:tc>
      </w:tr>
      <w:tr w:rsidR="00BA5B7E" w:rsidRPr="00AB614F" w:rsidTr="00BA5B7E">
        <w:trPr>
          <w:trHeight w:val="355"/>
        </w:trPr>
        <w:tc>
          <w:tcPr>
            <w:tcW w:w="1413" w:type="dxa"/>
            <w:vMerge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5.2.6.</w:t>
            </w:r>
          </w:p>
        </w:tc>
        <w:tc>
          <w:tcPr>
            <w:tcW w:w="3346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Прохорова Ю.Е. (к)</w:t>
            </w:r>
          </w:p>
        </w:tc>
        <w:tc>
          <w:tcPr>
            <w:tcW w:w="2262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0649F">
              <w:rPr>
                <w:sz w:val="28"/>
                <w:szCs w:val="28"/>
              </w:rPr>
              <w:t>Санкт-Петербургск</w:t>
            </w:r>
            <w:r>
              <w:rPr>
                <w:sz w:val="28"/>
                <w:szCs w:val="28"/>
              </w:rPr>
              <w:t xml:space="preserve">ий </w:t>
            </w:r>
            <w:r w:rsidRPr="0040649F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ый</w:t>
            </w:r>
            <w:r w:rsidRPr="0040649F">
              <w:rPr>
                <w:sz w:val="28"/>
                <w:szCs w:val="28"/>
              </w:rPr>
              <w:t xml:space="preserve"> </w:t>
            </w:r>
            <w:r w:rsidRPr="0040649F">
              <w:rPr>
                <w:sz w:val="28"/>
                <w:szCs w:val="28"/>
              </w:rPr>
              <w:lastRenderedPageBreak/>
              <w:t>университет</w:t>
            </w:r>
          </w:p>
        </w:tc>
      </w:tr>
      <w:tr w:rsidR="00BA5B7E" w:rsidRPr="00AB614F" w:rsidTr="00BA5B7E">
        <w:trPr>
          <w:trHeight w:val="355"/>
        </w:trPr>
        <w:tc>
          <w:tcPr>
            <w:tcW w:w="1413" w:type="dxa"/>
            <w:vMerge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5.4.4</w:t>
            </w:r>
          </w:p>
        </w:tc>
        <w:tc>
          <w:tcPr>
            <w:tcW w:w="3346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Сальникова О.В. (к)</w:t>
            </w:r>
          </w:p>
        </w:tc>
        <w:tc>
          <w:tcPr>
            <w:tcW w:w="2262" w:type="dxa"/>
          </w:tcPr>
          <w:p w:rsidR="00BA5B7E" w:rsidRPr="00AB614F" w:rsidRDefault="00BA5B7E" w:rsidP="00BA5B7E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Пензенский государственный университет</w:t>
            </w:r>
          </w:p>
        </w:tc>
      </w:tr>
    </w:tbl>
    <w:p w:rsidR="00BA5B7E" w:rsidRPr="00AB614F" w:rsidRDefault="00BA5B7E" w:rsidP="00BA5B7E">
      <w:pPr>
        <w:contextualSpacing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BA5B7E" w:rsidRPr="00AB614F" w:rsidRDefault="00BA5B7E" w:rsidP="00BA5B7E">
      <w:pPr>
        <w:ind w:firstLine="709"/>
        <w:rPr>
          <w:bCs/>
          <w:sz w:val="28"/>
          <w:szCs w:val="28"/>
        </w:rPr>
      </w:pPr>
      <w:r w:rsidRPr="00AB614F">
        <w:rPr>
          <w:sz w:val="28"/>
          <w:szCs w:val="28"/>
        </w:rPr>
        <w:t>В рамках научно-исследовательской работы студентов ведутся исследования по самым актуальным направлениям экономической науки, студенты ИЭиУ активно участвуют в научно-практических конференциях, научных конкурсах международного и межрегионального уровней</w:t>
      </w:r>
      <w:r w:rsidRPr="00AB614F">
        <w:rPr>
          <w:bCs/>
          <w:sz w:val="28"/>
          <w:szCs w:val="28"/>
        </w:rPr>
        <w:t>.</w:t>
      </w:r>
    </w:p>
    <w:p w:rsidR="00BA5B7E" w:rsidRPr="00AB614F" w:rsidRDefault="00BA5B7E" w:rsidP="00BA5B7E">
      <w:pPr>
        <w:contextualSpacing/>
        <w:rPr>
          <w:sz w:val="28"/>
          <w:szCs w:val="28"/>
        </w:rPr>
      </w:pPr>
    </w:p>
    <w:p w:rsidR="00BA5B7E" w:rsidRPr="00AB614F" w:rsidRDefault="00BA5B7E" w:rsidP="00BA5B7E">
      <w:pPr>
        <w:contextualSpacing/>
        <w:rPr>
          <w:sz w:val="28"/>
          <w:szCs w:val="28"/>
        </w:rPr>
      </w:pPr>
      <w:r w:rsidRPr="00AB614F">
        <w:rPr>
          <w:sz w:val="28"/>
          <w:szCs w:val="28"/>
        </w:rPr>
        <w:t>Таблица 15. НИРС</w:t>
      </w:r>
    </w:p>
    <w:tbl>
      <w:tblPr>
        <w:tblW w:w="9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0"/>
        <w:gridCol w:w="1326"/>
        <w:gridCol w:w="1326"/>
        <w:gridCol w:w="1326"/>
        <w:gridCol w:w="1327"/>
        <w:gridCol w:w="1327"/>
      </w:tblGrid>
      <w:tr w:rsidR="00BA5B7E" w:rsidRPr="00AB614F" w:rsidTr="00BA5B7E">
        <w:tc>
          <w:tcPr>
            <w:tcW w:w="2700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326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326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327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327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2023</w:t>
            </w:r>
          </w:p>
        </w:tc>
      </w:tr>
      <w:tr w:rsidR="00BA5B7E" w:rsidRPr="00AB614F" w:rsidTr="00BA5B7E">
        <w:tc>
          <w:tcPr>
            <w:tcW w:w="2700" w:type="dxa"/>
          </w:tcPr>
          <w:p w:rsidR="00BA5B7E" w:rsidRPr="00AB614F" w:rsidRDefault="00BA5B7E" w:rsidP="00BA5B7E">
            <w:pPr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Количество докладов на научно-практических конференциях</w:t>
            </w:r>
          </w:p>
        </w:tc>
        <w:tc>
          <w:tcPr>
            <w:tcW w:w="1326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260</w:t>
            </w:r>
          </w:p>
        </w:tc>
        <w:tc>
          <w:tcPr>
            <w:tcW w:w="1326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259</w:t>
            </w:r>
          </w:p>
        </w:tc>
        <w:tc>
          <w:tcPr>
            <w:tcW w:w="1326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221</w:t>
            </w:r>
          </w:p>
        </w:tc>
        <w:tc>
          <w:tcPr>
            <w:tcW w:w="1327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262</w:t>
            </w:r>
          </w:p>
        </w:tc>
        <w:tc>
          <w:tcPr>
            <w:tcW w:w="1327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263</w:t>
            </w:r>
          </w:p>
        </w:tc>
      </w:tr>
      <w:tr w:rsidR="00BA5B7E" w:rsidRPr="00AB614F" w:rsidTr="00BA5B7E">
        <w:tc>
          <w:tcPr>
            <w:tcW w:w="2700" w:type="dxa"/>
          </w:tcPr>
          <w:p w:rsidR="00BA5B7E" w:rsidRPr="00AB614F" w:rsidRDefault="00BA5B7E" w:rsidP="00BA5B7E">
            <w:pPr>
              <w:rPr>
                <w:bCs/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Количество публикаций студентов</w:t>
            </w:r>
            <w:r w:rsidRPr="00AB614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520</w:t>
            </w:r>
          </w:p>
        </w:tc>
        <w:tc>
          <w:tcPr>
            <w:tcW w:w="1326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550</w:t>
            </w:r>
          </w:p>
        </w:tc>
        <w:tc>
          <w:tcPr>
            <w:tcW w:w="1326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621</w:t>
            </w:r>
          </w:p>
        </w:tc>
        <w:tc>
          <w:tcPr>
            <w:tcW w:w="1327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599</w:t>
            </w:r>
          </w:p>
        </w:tc>
        <w:tc>
          <w:tcPr>
            <w:tcW w:w="1327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610</w:t>
            </w:r>
          </w:p>
        </w:tc>
      </w:tr>
      <w:tr w:rsidR="00BA5B7E" w:rsidRPr="00AB614F" w:rsidTr="00BA5B7E">
        <w:tc>
          <w:tcPr>
            <w:tcW w:w="2700" w:type="dxa"/>
          </w:tcPr>
          <w:p w:rsidR="00BA5B7E" w:rsidRPr="00AB614F" w:rsidRDefault="00BA5B7E" w:rsidP="00BA5B7E">
            <w:pPr>
              <w:rPr>
                <w:sz w:val="28"/>
                <w:szCs w:val="28"/>
              </w:rPr>
            </w:pPr>
            <w:r w:rsidRPr="00AB614F">
              <w:rPr>
                <w:sz w:val="28"/>
                <w:szCs w:val="28"/>
              </w:rPr>
              <w:t>Победы в конкурсах (медали, грамоты, дипломы)</w:t>
            </w:r>
          </w:p>
        </w:tc>
        <w:tc>
          <w:tcPr>
            <w:tcW w:w="1326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1326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1326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1327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1327" w:type="dxa"/>
          </w:tcPr>
          <w:p w:rsidR="00BA5B7E" w:rsidRPr="00AB614F" w:rsidRDefault="00BA5B7E" w:rsidP="00BA5B7E">
            <w:pPr>
              <w:jc w:val="center"/>
              <w:rPr>
                <w:bCs/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104</w:t>
            </w:r>
          </w:p>
        </w:tc>
      </w:tr>
    </w:tbl>
    <w:p w:rsidR="00BA5B7E" w:rsidRDefault="00BA5B7E" w:rsidP="00BA5B7E">
      <w:pPr>
        <w:rPr>
          <w:sz w:val="28"/>
          <w:szCs w:val="28"/>
        </w:rPr>
      </w:pPr>
    </w:p>
    <w:p w:rsidR="00BA5B7E" w:rsidRPr="00AB614F" w:rsidRDefault="00BA5B7E" w:rsidP="00BA5B7E">
      <w:pPr>
        <w:ind w:firstLine="709"/>
        <w:rPr>
          <w:sz w:val="28"/>
          <w:szCs w:val="28"/>
        </w:rPr>
      </w:pPr>
      <w:r w:rsidRPr="00AB614F">
        <w:rPr>
          <w:sz w:val="28"/>
          <w:szCs w:val="28"/>
        </w:rPr>
        <w:t>В институте действуют 10 студенческих научных кружков. Студенты института принимают участие во всероссийских, межрегиональных олимпиадах и конкурсах, а также в научных мероприятиях.</w:t>
      </w:r>
    </w:p>
    <w:p w:rsidR="00BA5B7E" w:rsidRPr="00D0085F" w:rsidRDefault="00BA5B7E" w:rsidP="00BA5B7E">
      <w:pPr>
        <w:rPr>
          <w:sz w:val="28"/>
          <w:szCs w:val="28"/>
        </w:rPr>
      </w:pPr>
    </w:p>
    <w:p w:rsidR="00BA5B7E" w:rsidRPr="00AB614F" w:rsidRDefault="00BA5B7E" w:rsidP="00BA5B7E">
      <w:pPr>
        <w:ind w:firstLine="709"/>
        <w:rPr>
          <w:sz w:val="28"/>
          <w:szCs w:val="28"/>
        </w:rPr>
      </w:pPr>
      <w:r w:rsidRPr="00AB614F">
        <w:rPr>
          <w:sz w:val="28"/>
          <w:szCs w:val="28"/>
        </w:rPr>
        <w:t>Таблица 16. Студенческие научные кружки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1559"/>
        <w:gridCol w:w="2849"/>
      </w:tblGrid>
      <w:tr w:rsidR="00BA5B7E" w:rsidRPr="00AB614F" w:rsidTr="00BA5B7E">
        <w:trPr>
          <w:trHeight w:val="420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right="57"/>
              <w:jc w:val="center"/>
              <w:rPr>
                <w:sz w:val="28"/>
                <w:szCs w:val="28"/>
              </w:rPr>
            </w:pPr>
            <w:r w:rsidRPr="00AB614F">
              <w:rPr>
                <w:bCs/>
                <w:color w:val="000000"/>
                <w:sz w:val="28"/>
                <w:szCs w:val="28"/>
              </w:rPr>
              <w:t>Название студенческого научного объединения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bCs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bCs/>
                <w:color w:val="000000"/>
                <w:sz w:val="28"/>
                <w:szCs w:val="28"/>
              </w:rPr>
              <w:t>Научный руководитель</w:t>
            </w:r>
          </w:p>
        </w:tc>
      </w:tr>
      <w:tr w:rsidR="00BA5B7E" w:rsidRPr="00AB614F" w:rsidTr="00BA5B7E">
        <w:trPr>
          <w:trHeight w:val="420"/>
        </w:trPr>
        <w:tc>
          <w:tcPr>
            <w:tcW w:w="49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кружок «Край наш Пензенский»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МКиСО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Есина Л.Б.</w:t>
            </w:r>
          </w:p>
        </w:tc>
      </w:tr>
      <w:tr w:rsidR="00BA5B7E" w:rsidRPr="00AB614F" w:rsidTr="00BA5B7E">
        <w:trPr>
          <w:trHeight w:val="395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кружок «Актуальные проблемы бухгалтерского учета и налогообложения»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БУНиА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bCs/>
                <w:sz w:val="28"/>
                <w:szCs w:val="28"/>
              </w:rPr>
              <w:t>Бадеева Е.А.</w:t>
            </w:r>
          </w:p>
        </w:tc>
      </w:tr>
      <w:tr w:rsidR="00BA5B7E" w:rsidRPr="00AB614F" w:rsidTr="00BA5B7E">
        <w:trPr>
          <w:trHeight w:val="315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кружок «Современные кадровые технологии»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СиУП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Данилова Е.А.</w:t>
            </w:r>
          </w:p>
        </w:tc>
      </w:tr>
      <w:tr w:rsidR="00BA5B7E" w:rsidRPr="00AB614F" w:rsidTr="00BA5B7E">
        <w:trPr>
          <w:trHeight w:val="420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кружок «Про ФЭМ и Я»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ЭиФ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Некрылова Н. В.</w:t>
            </w:r>
          </w:p>
        </w:tc>
      </w:tr>
      <w:tr w:rsidR="00BA5B7E" w:rsidRPr="00AB614F" w:rsidTr="00BA5B7E">
        <w:trPr>
          <w:trHeight w:val="450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кружок «Экономика, социология, политика»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ЭТиМО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Рожкова Л.В.</w:t>
            </w:r>
          </w:p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 xml:space="preserve"> Кафтулина Ю.А.</w:t>
            </w:r>
          </w:p>
        </w:tc>
      </w:tr>
      <w:tr w:rsidR="00BA5B7E" w:rsidRPr="00AB614F" w:rsidTr="00BA5B7E">
        <w:trPr>
          <w:trHeight w:val="420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кружок «Таможенное дело»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МиЭБ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Каримова Л.Ф.</w:t>
            </w:r>
          </w:p>
        </w:tc>
      </w:tr>
      <w:tr w:rsidR="00BA5B7E" w:rsidRPr="00AB614F" w:rsidTr="00BA5B7E">
        <w:trPr>
          <w:trHeight w:val="420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кружок «Экономическая безопасность» 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Сергеева И.А.</w:t>
            </w:r>
          </w:p>
        </w:tc>
      </w:tr>
      <w:tr w:rsidR="00BA5B7E" w:rsidRPr="00AB614F" w:rsidTr="00BA5B7E">
        <w:trPr>
          <w:trHeight w:val="420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lastRenderedPageBreak/>
              <w:t>кружок «Менеджмент» 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Солдатова С.С.</w:t>
            </w:r>
          </w:p>
        </w:tc>
      </w:tr>
      <w:tr w:rsidR="00BA5B7E" w:rsidRPr="00AB614F" w:rsidTr="00BA5B7E">
        <w:trPr>
          <w:trHeight w:val="330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кружок «Создание, развитие и продвижение цифровых продуктов»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ЦЭ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Рындина С.В.</w:t>
            </w:r>
          </w:p>
        </w:tc>
      </w:tr>
      <w:tr w:rsidR="00BA5B7E" w:rsidRPr="00AB614F" w:rsidTr="00BA5B7E">
        <w:trPr>
          <w:trHeight w:val="315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кружок «Стратегирование и народосбережение в регионе»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ГУиСР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B7E" w:rsidRPr="00AB614F" w:rsidRDefault="00BA5B7E" w:rsidP="00BA5B7E">
            <w:pPr>
              <w:ind w:left="57" w:right="57"/>
              <w:jc w:val="center"/>
              <w:rPr>
                <w:sz w:val="28"/>
                <w:szCs w:val="28"/>
              </w:rPr>
            </w:pPr>
            <w:r w:rsidRPr="00AB614F">
              <w:rPr>
                <w:color w:val="000000"/>
                <w:sz w:val="28"/>
                <w:szCs w:val="28"/>
              </w:rPr>
              <w:t>Осташков А.В.</w:t>
            </w:r>
          </w:p>
        </w:tc>
      </w:tr>
    </w:tbl>
    <w:p w:rsidR="00BA5B7E" w:rsidRPr="00AB614F" w:rsidRDefault="00BA5B7E" w:rsidP="00BA5B7E">
      <w:pPr>
        <w:rPr>
          <w:sz w:val="28"/>
          <w:szCs w:val="28"/>
        </w:rPr>
      </w:pPr>
    </w:p>
    <w:p w:rsidR="00241A16" w:rsidRDefault="00241A16" w:rsidP="00241A1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научной и инновационной деятельности института  позволяют сделать следующие выводы. </w:t>
      </w:r>
    </w:p>
    <w:p w:rsidR="00241A16" w:rsidRDefault="00241A16" w:rsidP="00241A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Плановые показатели по объемам финансируемых НИР в период 2019-2022 гг. не выполнялись. Положительная динамика наметилась в 2023 году – плановые показатели перевыполнены на 22 %  составили 91,852 тыс. руб. на 1 НПР (плановый показатель – 75,0 тыс. руб. на 1 НПР).</w:t>
      </w:r>
    </w:p>
    <w:p w:rsidR="00241A16" w:rsidRDefault="00241A16" w:rsidP="00241A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конкурсы РФФИ, РНФ, Минобрнауки России подано 100 заявок, поддержано – 10.</w:t>
      </w:r>
    </w:p>
    <w:p w:rsidR="00241A16" w:rsidRDefault="00241A16" w:rsidP="00241A16">
      <w:pPr>
        <w:ind w:firstLine="709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конкурсы РНФ в 2023 году подано 7 заявок. </w:t>
      </w:r>
      <w:r>
        <w:rPr>
          <w:color w:val="000000"/>
          <w:sz w:val="28"/>
          <w:szCs w:val="28"/>
        </w:rPr>
        <w:t xml:space="preserve"> Квалификационным требованиям к руководству проектами РНФ соответствуют 7 НПР, что составляет 7,8 % от числа НПР высшей квалификации (докторов и кандидатов наук).  </w:t>
      </w:r>
    </w:p>
    <w:p w:rsidR="00241A16" w:rsidRDefault="00241A16" w:rsidP="00241A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портале НЭБ (</w:t>
      </w:r>
      <w:hyperlink r:id="rId12" w:history="1">
        <w:r>
          <w:rPr>
            <w:rStyle w:val="a5"/>
            <w:sz w:val="28"/>
            <w:szCs w:val="28"/>
          </w:rPr>
          <w:t>https://www.elibrary.ru/</w:t>
        </w:r>
      </w:hyperlink>
      <w:r>
        <w:rPr>
          <w:sz w:val="28"/>
          <w:szCs w:val="28"/>
        </w:rPr>
        <w:t>) не актуализирован список сотрудников подразделений, не ведется системная работа авторов публикаций со своими профилями (например, у Бадеевой Е.А., имеющей публикации в журналах, индексируемых международными системами научного цитирования, не указаны авторские идентификаторы в личном профиле на портале НЭБ).</w:t>
      </w:r>
    </w:p>
    <w:p w:rsidR="00241A16" w:rsidRDefault="00241A16" w:rsidP="00241A1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Показатели публикаций НПР в журналах Перечня ВАК являются ниже  средних показателей по университету – 21 % от общего количества публикаций.  Низким  является процент публикаций НПР в ведущих российских рецензируемых изданиях: RSCI – 1,3 %. </w:t>
      </w:r>
    </w:p>
    <w:p w:rsidR="00241A16" w:rsidRDefault="00241A16" w:rsidP="00241A1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Следует отметить научную активность кафедр</w:t>
      </w:r>
      <w:r>
        <w:rPr>
          <w:rFonts w:ascii="Times New Roman" w:hAnsi="Times New Roman" w:cs="Times New Roman"/>
          <w:sz w:val="28"/>
          <w:szCs w:val="28"/>
        </w:rPr>
        <w:t xml:space="preserve"> «Маркетинг, коммерция и сфера обслуживания»</w:t>
      </w:r>
      <w:r>
        <w:rPr>
          <w:rFonts w:ascii="Times New Roman" w:hAnsi="Times New Roman"/>
          <w:sz w:val="28"/>
          <w:szCs w:val="28"/>
        </w:rPr>
        <w:t xml:space="preserve"> (Гамидуллаева Л.А.)</w:t>
      </w:r>
      <w:r>
        <w:rPr>
          <w:rFonts w:ascii="Times New Roman" w:hAnsi="Times New Roman" w:cs="Times New Roman"/>
          <w:sz w:val="28"/>
          <w:szCs w:val="28"/>
        </w:rPr>
        <w:t>, «Бухгалтерский учет, налогообложение и аудит»</w:t>
      </w:r>
      <w:r>
        <w:rPr>
          <w:rFonts w:ascii="Times New Roman" w:hAnsi="Times New Roman"/>
          <w:sz w:val="28"/>
          <w:szCs w:val="28"/>
        </w:rPr>
        <w:t xml:space="preserve"> (Самыгин Д.Ю.)</w:t>
      </w:r>
      <w:r>
        <w:rPr>
          <w:rFonts w:ascii="Times New Roman" w:hAnsi="Times New Roman" w:cs="Times New Roman"/>
          <w:sz w:val="28"/>
          <w:szCs w:val="28"/>
        </w:rPr>
        <w:t xml:space="preserve">, «Экономическая теория и международные отношения» (Рожкова Л.В.). В части выполнения хоздоговорных работ следует отметить </w:t>
      </w:r>
      <w:r w:rsidR="00A9359B">
        <w:rPr>
          <w:rFonts w:ascii="Times New Roman" w:hAnsi="Times New Roman" w:cs="Times New Roman"/>
          <w:sz w:val="28"/>
          <w:szCs w:val="28"/>
        </w:rPr>
        <w:t xml:space="preserve">зав.кафедрой «Менеджмент и экономическая безопасность» Тактарову С.В. и </w:t>
      </w:r>
      <w:r>
        <w:rPr>
          <w:rFonts w:ascii="Times New Roman" w:hAnsi="Times New Roman" w:cs="Times New Roman"/>
          <w:sz w:val="28"/>
          <w:szCs w:val="28"/>
        </w:rPr>
        <w:t xml:space="preserve">профессора кафедры </w:t>
      </w:r>
      <w:r w:rsidR="00A9359B">
        <w:rPr>
          <w:rFonts w:ascii="Times New Roman" w:hAnsi="Times New Roman" w:cs="Times New Roman"/>
          <w:sz w:val="28"/>
          <w:szCs w:val="28"/>
        </w:rPr>
        <w:t>«Менеджмент и экономическая безопасность»</w:t>
      </w:r>
      <w:r>
        <w:rPr>
          <w:rFonts w:ascii="Times New Roman" w:hAnsi="Times New Roman" w:cs="Times New Roman"/>
          <w:sz w:val="28"/>
          <w:szCs w:val="28"/>
        </w:rPr>
        <w:t xml:space="preserve"> Бахтеева Ю.Д. </w:t>
      </w:r>
    </w:p>
    <w:p w:rsidR="00241A16" w:rsidRDefault="00241A16" w:rsidP="00241A16">
      <w:pPr>
        <w:ind w:firstLine="709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С 2023 года повысились показатели активности НИРС. </w:t>
      </w:r>
    </w:p>
    <w:p w:rsidR="00241A16" w:rsidRDefault="00241A16" w:rsidP="00241A1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 удовлетворительный уровень подготовки кадров высшей квалификации, в отчетный период сотрудниками института защищено 3 докторских и 6 кандидатских диссертаций. </w:t>
      </w:r>
    </w:p>
    <w:p w:rsidR="00241A16" w:rsidRDefault="00241A16" w:rsidP="00241A16">
      <w:pPr>
        <w:ind w:left="709"/>
        <w:rPr>
          <w:b/>
          <w:sz w:val="28"/>
          <w:szCs w:val="28"/>
        </w:rPr>
      </w:pPr>
    </w:p>
    <w:p w:rsidR="00241A16" w:rsidRDefault="00241A16" w:rsidP="00241A16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и предложения:</w:t>
      </w:r>
    </w:p>
    <w:p w:rsidR="00241A16" w:rsidRDefault="00241A16" w:rsidP="00241A16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активизировать научную деятельность в направлениях повышения показателей публикационной активности НПР в топ-25  журналах профильных предметных категорий; </w:t>
      </w:r>
    </w:p>
    <w:p w:rsidR="00241A16" w:rsidRDefault="00241A16" w:rsidP="00241A16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определить возможные направления работы для выполнения в плановых показателей по объему НИР; </w:t>
      </w:r>
    </w:p>
    <w:p w:rsidR="00241A16" w:rsidRDefault="00241A16" w:rsidP="00241A16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выстраивать научные коллаборации по проведению научных исследований на основе партнерских соглашений с организациями сектора высшего образования и научными организациями;</w:t>
      </w:r>
    </w:p>
    <w:p w:rsidR="00241A16" w:rsidRDefault="00241A16" w:rsidP="00241A16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повышать статусность научных конференций (совместно с другими вузами регионов РФ и профессиональными сообществами); </w:t>
      </w:r>
    </w:p>
    <w:p w:rsidR="00241A16" w:rsidRDefault="00241A16" w:rsidP="00241A16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активизировать работу в части повышения показателей эффективности работы аспирантуры.  </w:t>
      </w:r>
    </w:p>
    <w:p w:rsidR="00241A16" w:rsidRDefault="00241A16" w:rsidP="00241A16">
      <w:pPr>
        <w:ind w:firstLine="708"/>
        <w:rPr>
          <w:b/>
          <w:sz w:val="28"/>
          <w:szCs w:val="28"/>
        </w:rPr>
      </w:pPr>
    </w:p>
    <w:p w:rsidR="00241A16" w:rsidRDefault="00241A16" w:rsidP="00241A1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Заключение. </w:t>
      </w:r>
    </w:p>
    <w:p w:rsidR="00241A16" w:rsidRDefault="00241A16" w:rsidP="00241A16">
      <w:pPr>
        <w:tabs>
          <w:tab w:val="left" w:pos="993"/>
        </w:tabs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С учетом выводов и рекомендаций и положительной динамики показателей научной деятельности за 2023 год уровень научной работы института признать  удовлетворительным.</w:t>
      </w:r>
    </w:p>
    <w:p w:rsidR="00241A16" w:rsidRPr="00241A16" w:rsidRDefault="00241A16" w:rsidP="006F2E98">
      <w:pPr>
        <w:rPr>
          <w:sz w:val="28"/>
          <w:szCs w:val="28"/>
        </w:rPr>
      </w:pPr>
    </w:p>
    <w:p w:rsidR="00561F87" w:rsidRPr="0058040F" w:rsidRDefault="00C73CAB" w:rsidP="00D11121">
      <w:pPr>
        <w:jc w:val="center"/>
        <w:rPr>
          <w:b/>
          <w:sz w:val="28"/>
          <w:szCs w:val="28"/>
        </w:rPr>
      </w:pPr>
      <w:r w:rsidRPr="0058040F">
        <w:rPr>
          <w:b/>
          <w:sz w:val="28"/>
          <w:szCs w:val="28"/>
        </w:rPr>
        <w:t>4.</w:t>
      </w:r>
      <w:r w:rsidR="00D11121">
        <w:rPr>
          <w:b/>
          <w:sz w:val="28"/>
          <w:szCs w:val="28"/>
        </w:rPr>
        <w:t xml:space="preserve"> </w:t>
      </w:r>
      <w:r w:rsidRPr="0058040F">
        <w:rPr>
          <w:b/>
          <w:sz w:val="28"/>
          <w:szCs w:val="28"/>
        </w:rPr>
        <w:t>Молодежная политика и воспитательная работа</w:t>
      </w:r>
    </w:p>
    <w:p w:rsidR="00EA01B8" w:rsidRPr="00EA01B8" w:rsidRDefault="00EA01B8" w:rsidP="00EA01B8">
      <w:pPr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Молодежная политика и воспитательная деятельность в Институте экономики и управления ориентирована на создание условий, содействующих развитию социальной, профессиональной и культурной компетентности обучающихся, направлена на развитие личности, способной к самостоятельному жизненному выбору, уважающей права и свободы других людей, способной осуществлять конструктивное социальное взаимодействие.</w:t>
      </w:r>
    </w:p>
    <w:p w:rsidR="00EA01B8" w:rsidRPr="00EA01B8" w:rsidRDefault="00EA01B8" w:rsidP="00EA01B8">
      <w:pPr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В Институте экономики и управления установлены следующие количественные показатели воспитательной работы (на текущий 2023-2024 учебный год):</w:t>
      </w:r>
    </w:p>
    <w:p w:rsidR="00EA01B8" w:rsidRPr="00EA01B8" w:rsidRDefault="00EA01B8" w:rsidP="00EA01B8">
      <w:pPr>
        <w:ind w:firstLine="708"/>
        <w:rPr>
          <w:sz w:val="28"/>
          <w:szCs w:val="28"/>
        </w:rPr>
      </w:pPr>
    </w:p>
    <w:p w:rsidR="00EA01B8" w:rsidRPr="00EA01B8" w:rsidRDefault="00A053AB" w:rsidP="00EA0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Таблица 17.</w:t>
      </w:r>
      <w:r w:rsidR="00EA01B8" w:rsidRPr="00EA01B8">
        <w:rPr>
          <w:sz w:val="28"/>
          <w:szCs w:val="28"/>
        </w:rPr>
        <w:t xml:space="preserve"> Показатели воспитательной работы</w:t>
      </w: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6"/>
        <w:gridCol w:w="6122"/>
        <w:gridCol w:w="1903"/>
      </w:tblGrid>
      <w:tr w:rsidR="00EA01B8" w:rsidRPr="00EA01B8" w:rsidTr="00467CF5">
        <w:trPr>
          <w:trHeight w:val="1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Количество</w:t>
            </w:r>
          </w:p>
        </w:tc>
      </w:tr>
      <w:tr w:rsidR="00EA01B8" w:rsidRPr="00EA01B8" w:rsidTr="00467CF5">
        <w:trPr>
          <w:trHeight w:val="747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numPr>
                <w:ilvl w:val="0"/>
                <w:numId w:val="32"/>
              </w:numPr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Количество студентов, обучающихся очно,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в том числе иностранных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1078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51</w:t>
            </w:r>
          </w:p>
        </w:tc>
      </w:tr>
      <w:tr w:rsidR="00EA01B8" w:rsidRPr="00EA01B8" w:rsidTr="00467CF5">
        <w:trPr>
          <w:trHeight w:val="6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B8" w:rsidRPr="00EA01B8" w:rsidRDefault="00EA01B8" w:rsidP="00EA01B8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Количество студентов, обучающихся очно-заочно,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в том числе иностранных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123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A01B8" w:rsidRPr="00EA01B8" w:rsidTr="00467CF5">
        <w:trPr>
          <w:trHeight w:val="3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B8" w:rsidRPr="00EA01B8" w:rsidRDefault="00EA01B8" w:rsidP="00EA01B8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количество студенческих групп,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в том числе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- очной формы обучения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- очно-заочной формы обучения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67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59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A01B8" w:rsidRPr="00EA01B8" w:rsidTr="00467CF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8" w:rsidRPr="00EA01B8" w:rsidRDefault="00EA01B8" w:rsidP="00EA01B8">
            <w:pPr>
              <w:numPr>
                <w:ilvl w:val="0"/>
                <w:numId w:val="32"/>
              </w:numPr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Количество кураторов и закрепление их по группам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EA01B8" w:rsidRPr="00EA01B8" w:rsidTr="00467CF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8" w:rsidRPr="00EA01B8" w:rsidRDefault="00EA01B8" w:rsidP="00EA01B8">
            <w:pPr>
              <w:numPr>
                <w:ilvl w:val="0"/>
                <w:numId w:val="32"/>
              </w:numPr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Количество тьюторов, закрепленных за группами первого курса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EA01B8" w:rsidRPr="00EA01B8" w:rsidTr="00467CF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8" w:rsidRPr="00EA01B8" w:rsidRDefault="00EA01B8" w:rsidP="00EA01B8">
            <w:pPr>
              <w:numPr>
                <w:ilvl w:val="0"/>
                <w:numId w:val="32"/>
              </w:numPr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Количество студентов, проживающих в общежитии, в том числе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- граждан РФ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lastRenderedPageBreak/>
              <w:t>- иностранных студентов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89</w:t>
            </w:r>
          </w:p>
          <w:p w:rsidR="00EA01B8" w:rsidRPr="00EA01B8" w:rsidRDefault="00EA01B8" w:rsidP="00EA01B8">
            <w:pPr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</w:tr>
      <w:tr w:rsidR="00EA01B8" w:rsidRPr="00EA01B8" w:rsidTr="00467CF5">
        <w:trPr>
          <w:trHeight w:val="26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8" w:rsidRPr="00EA01B8" w:rsidRDefault="00EA01B8" w:rsidP="00EA01B8">
            <w:pPr>
              <w:numPr>
                <w:ilvl w:val="0"/>
                <w:numId w:val="32"/>
              </w:num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Количество сирот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A01B8" w:rsidRPr="00EA01B8" w:rsidTr="00467CF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8" w:rsidRPr="00EA01B8" w:rsidRDefault="00EA01B8" w:rsidP="00EA01B8">
            <w:pPr>
              <w:numPr>
                <w:ilvl w:val="0"/>
                <w:numId w:val="32"/>
              </w:numPr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A01B8" w:rsidRPr="00EA01B8" w:rsidTr="00467CF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8" w:rsidRPr="00EA01B8" w:rsidRDefault="00EA01B8" w:rsidP="00EA01B8">
            <w:pPr>
              <w:numPr>
                <w:ilvl w:val="0"/>
                <w:numId w:val="32"/>
              </w:numPr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Количество обучающихся, получающих стипендию:</w:t>
            </w:r>
          </w:p>
          <w:p w:rsidR="00EA01B8" w:rsidRPr="00EA01B8" w:rsidRDefault="00EA01B8" w:rsidP="00EA01B8">
            <w:pPr>
              <w:numPr>
                <w:ilvl w:val="0"/>
                <w:numId w:val="33"/>
              </w:numPr>
              <w:jc w:val="left"/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государственную академическую;</w:t>
            </w:r>
          </w:p>
          <w:p w:rsidR="00EA01B8" w:rsidRPr="00EA01B8" w:rsidRDefault="00EA01B8" w:rsidP="00EA01B8">
            <w:pPr>
              <w:numPr>
                <w:ilvl w:val="0"/>
                <w:numId w:val="33"/>
              </w:numPr>
              <w:jc w:val="left"/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государственную социальную;</w:t>
            </w:r>
          </w:p>
          <w:p w:rsidR="00EA01B8" w:rsidRPr="00EA01B8" w:rsidRDefault="00EA01B8" w:rsidP="00EA01B8">
            <w:pPr>
              <w:numPr>
                <w:ilvl w:val="0"/>
                <w:numId w:val="33"/>
              </w:numPr>
              <w:jc w:val="left"/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за особые достижения;</w:t>
            </w:r>
          </w:p>
          <w:p w:rsidR="00EA01B8" w:rsidRPr="00EA01B8" w:rsidRDefault="00EA01B8" w:rsidP="00EA01B8">
            <w:pPr>
              <w:numPr>
                <w:ilvl w:val="0"/>
                <w:numId w:val="33"/>
              </w:numPr>
              <w:jc w:val="left"/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Президента РФ / по приоритетным направлениям;</w:t>
            </w:r>
          </w:p>
          <w:p w:rsidR="00EA01B8" w:rsidRPr="00EA01B8" w:rsidRDefault="00EA01B8" w:rsidP="00EA01B8">
            <w:pPr>
              <w:numPr>
                <w:ilvl w:val="0"/>
                <w:numId w:val="33"/>
              </w:numPr>
              <w:jc w:val="left"/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Правительства РФ / по приоритетным направлениям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34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5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6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-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A01B8" w:rsidRPr="00EA01B8" w:rsidTr="00467CF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8" w:rsidRPr="00EA01B8" w:rsidRDefault="00EA01B8" w:rsidP="00EA01B8">
            <w:pPr>
              <w:numPr>
                <w:ilvl w:val="0"/>
                <w:numId w:val="32"/>
              </w:numPr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Количество нарушений правил проживания в общежитии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23-24 гг. -4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22-23 гг. – 8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21-22 гг. – 14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20-21 гг. – 19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19-20 гг. – 22</w:t>
            </w:r>
          </w:p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18-19 гг. -35</w:t>
            </w:r>
          </w:p>
        </w:tc>
      </w:tr>
      <w:tr w:rsidR="00EA01B8" w:rsidRPr="00EA01B8" w:rsidTr="00467CF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8" w:rsidRPr="00EA01B8" w:rsidRDefault="00EA01B8" w:rsidP="00EA01B8">
            <w:pPr>
              <w:numPr>
                <w:ilvl w:val="0"/>
                <w:numId w:val="32"/>
              </w:numPr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Количество правонарушений, совершенных студентами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B8" w:rsidRPr="00EA01B8" w:rsidRDefault="00EA01B8" w:rsidP="00EA01B8">
            <w:pPr>
              <w:rPr>
                <w:sz w:val="28"/>
                <w:szCs w:val="28"/>
                <w:lang w:eastAsia="en-US"/>
              </w:rPr>
            </w:pPr>
            <w:r w:rsidRPr="00EA01B8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EA01B8" w:rsidRPr="00EA01B8" w:rsidRDefault="00EA01B8" w:rsidP="00EA01B8">
      <w:pPr>
        <w:ind w:firstLine="708"/>
        <w:rPr>
          <w:sz w:val="28"/>
          <w:szCs w:val="28"/>
        </w:rPr>
      </w:pPr>
    </w:p>
    <w:p w:rsidR="00EA01B8" w:rsidRPr="00EA01B8" w:rsidRDefault="00EA01B8" w:rsidP="00EA01B8">
      <w:pPr>
        <w:ind w:firstLine="708"/>
        <w:rPr>
          <w:sz w:val="28"/>
          <w:szCs w:val="28"/>
        </w:rPr>
      </w:pPr>
      <w:r w:rsidRPr="00EA01B8">
        <w:rPr>
          <w:sz w:val="28"/>
          <w:szCs w:val="28"/>
        </w:rPr>
        <w:t>Планирование и организация воспитательной работы в институте осуществляются на основании Концепции воспитательной деятельности в Пензенском государственном университете от 11.02.2021 г. № 7, Рабочей программы воспитания Пензенского государственного университета от 01.07.2021 г., Календарного плана воспитательной работы Пензенского государственного университета, Календарного плана воспитательной работы института и иных регламентирующих воспитательную деятельность документов и в соответствии с Правилами внутреннего распорядка, Кодексом этики обучающихся, Положением о порядке посещения мероприятий, не предусмотренных учебным планом и др.</w:t>
      </w:r>
    </w:p>
    <w:p w:rsidR="00EA01B8" w:rsidRPr="00EA01B8" w:rsidRDefault="00EA01B8" w:rsidP="00EA01B8">
      <w:pPr>
        <w:ind w:firstLine="708"/>
        <w:rPr>
          <w:sz w:val="28"/>
          <w:szCs w:val="28"/>
        </w:rPr>
      </w:pPr>
      <w:r w:rsidRPr="00EA01B8">
        <w:rPr>
          <w:sz w:val="28"/>
          <w:szCs w:val="28"/>
        </w:rPr>
        <w:t>Планирование и реализация воспитательной работы на кафедрах института соответствует Положению о кураторской деятельности, Положению о кураторском часе. Содержание воспитательной работы отражено в рабочих программах воспитания, годовых планах работы кафедр, в индивидуальных планах работы преподавателей, планах работы кураторов групп и дневниках кураторов. Отчеты о работе кураторов отражаются в дневниках кураторов, обсуждаются ежегодно на заседании кафедр, итоги обсуждения вносятся в протокол заседаний кафедр, информация о воспитательной работе преподавателей включается в ежегодный отчет о работе кафедр. Вопросы организации и реализации молодежной политики и воспитательной деятельности ежегодно заслушиваются и обсуждаются на заседаниях Ученого совета института.</w:t>
      </w:r>
    </w:p>
    <w:p w:rsidR="00EA01B8" w:rsidRPr="00EA01B8" w:rsidRDefault="00EA01B8" w:rsidP="00EA01B8">
      <w:pPr>
        <w:ind w:firstLine="708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lastRenderedPageBreak/>
        <w:t>С целью развития студенческого самоуправления в ИЭиУ организован специальный учебно-воспитательный и внеучебный процесс, ориентированный на самостоятельную деятельность, инициативность и интерес. Формированию у студентов ИЭиУ потребности к самостоятельной активной деятельности способствует коллективное творческое сотрудничество. Самостоятельная деятельность позволяет студентам уже в стенах института получить удовлетворение от результатов своего труда, участвуя в организации различных мероприятий. Регулярное участие студентов в организации  внеучебной жизни ИЭиУ служит практической школой получения самостоятельности, отработки управленческих навыков, развития творческого потенциала и умения достигать поставленных результатов.</w:t>
      </w:r>
    </w:p>
    <w:p w:rsidR="00EA01B8" w:rsidRPr="00EA01B8" w:rsidRDefault="00EA01B8" w:rsidP="00EA01B8">
      <w:pPr>
        <w:ind w:firstLine="708"/>
        <w:rPr>
          <w:sz w:val="28"/>
          <w:szCs w:val="28"/>
        </w:rPr>
      </w:pPr>
      <w:r w:rsidRPr="00EA01B8">
        <w:rPr>
          <w:sz w:val="28"/>
          <w:szCs w:val="28"/>
        </w:rPr>
        <w:t>В настоящее время в институте действуют следующие студенческие объединения:</w:t>
      </w:r>
    </w:p>
    <w:p w:rsidR="00EA01B8" w:rsidRPr="00EA01B8" w:rsidRDefault="00EA01B8" w:rsidP="00EA01B8">
      <w:pPr>
        <w:tabs>
          <w:tab w:val="num" w:pos="1212"/>
          <w:tab w:val="num" w:pos="1260"/>
          <w:tab w:val="num" w:pos="1620"/>
        </w:tabs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- Студенческий совет ИЭиУ (председатель – Долбин Александр Алексеевич, гр. 21ЭЭв1; состав Совета – 15 человек);</w:t>
      </w:r>
    </w:p>
    <w:p w:rsidR="00EA01B8" w:rsidRPr="00EA01B8" w:rsidRDefault="00EA01B8" w:rsidP="00EA01B8">
      <w:pPr>
        <w:tabs>
          <w:tab w:val="num" w:pos="1260"/>
          <w:tab w:val="num" w:pos="1620"/>
        </w:tabs>
        <w:ind w:firstLine="709"/>
        <w:rPr>
          <w:sz w:val="28"/>
          <w:szCs w:val="28"/>
          <w:highlight w:val="yellow"/>
        </w:rPr>
      </w:pPr>
      <w:r w:rsidRPr="00EA01B8">
        <w:rPr>
          <w:sz w:val="28"/>
          <w:szCs w:val="28"/>
        </w:rPr>
        <w:t>- Профбюро ИЭиУ (председатель – Ростовщиков Данила Андреевич, гр. 22ЭБх1; состав профбюро – 8 человек);</w:t>
      </w:r>
    </w:p>
    <w:p w:rsidR="00EA01B8" w:rsidRPr="00EA01B8" w:rsidRDefault="00EA01B8" w:rsidP="00EA01B8">
      <w:pPr>
        <w:tabs>
          <w:tab w:val="num" w:pos="1212"/>
          <w:tab w:val="left" w:pos="1260"/>
          <w:tab w:val="num" w:pos="1620"/>
        </w:tabs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- Учебный сектор ИЭиУ (председатель – Винокурова Алена Алексеевна, гр. 21ЭЭц1; состав сектора – 51 человек);</w:t>
      </w:r>
    </w:p>
    <w:p w:rsidR="00EA01B8" w:rsidRPr="00EA01B8" w:rsidRDefault="00EA01B8" w:rsidP="00EA01B8">
      <w:pPr>
        <w:tabs>
          <w:tab w:val="num" w:pos="1212"/>
          <w:tab w:val="left" w:pos="1260"/>
          <w:tab w:val="num" w:pos="1620"/>
        </w:tabs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- Студенческое научное общество ИЭиУ (председатель – Костерина Полина Андреевна, гр. 22ЭЭв3; состав общества – 25 человек);</w:t>
      </w:r>
    </w:p>
    <w:p w:rsidR="00EA01B8" w:rsidRPr="00EA01B8" w:rsidRDefault="00EA01B8" w:rsidP="00EA01B8">
      <w:pPr>
        <w:tabs>
          <w:tab w:val="num" w:pos="1212"/>
          <w:tab w:val="left" w:pos="1260"/>
          <w:tab w:val="num" w:pos="1620"/>
        </w:tabs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- Культурно-массовый сектор ИЭиУ (председатель – Нагдасева Софья Алексеевна, гр. 20ЭБх1; состав сектора – 60 человек);</w:t>
      </w:r>
    </w:p>
    <w:p w:rsidR="00EA01B8" w:rsidRPr="00EA01B8" w:rsidRDefault="00EA01B8" w:rsidP="00EA01B8">
      <w:pPr>
        <w:tabs>
          <w:tab w:val="num" w:pos="1212"/>
          <w:tab w:val="left" w:pos="1260"/>
          <w:tab w:val="num" w:pos="1620"/>
        </w:tabs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- Сектор форумной и проектной деятельности ИЭиУ (председатель – Мамлеева Ания Алиевна, гр. 22ЭГ1; состав сектора – 18 человек);</w:t>
      </w:r>
    </w:p>
    <w:p w:rsidR="00EA01B8" w:rsidRPr="00EA01B8" w:rsidRDefault="00EA01B8" w:rsidP="00EA01B8">
      <w:pPr>
        <w:tabs>
          <w:tab w:val="num" w:pos="1212"/>
          <w:tab w:val="left" w:pos="1260"/>
          <w:tab w:val="num" w:pos="1620"/>
        </w:tabs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- Спортивный сектор ИЭиУ (председатель – Савоськина София Александровна, гр. 21ЭЭф1; состав сектора – 28 человек);</w:t>
      </w:r>
    </w:p>
    <w:p w:rsidR="00EA01B8" w:rsidRPr="00EA01B8" w:rsidRDefault="00EA01B8" w:rsidP="00EA01B8">
      <w:pPr>
        <w:tabs>
          <w:tab w:val="num" w:pos="1212"/>
          <w:tab w:val="left" w:pos="1260"/>
          <w:tab w:val="num" w:pos="1620"/>
        </w:tabs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- Тьюторский сектор ИЭиУ (председатель – Ягудина Амина Рушановна, гр. 21ЭП1; состав сектора – 26 человек);</w:t>
      </w:r>
    </w:p>
    <w:p w:rsidR="00EA01B8" w:rsidRPr="00EA01B8" w:rsidRDefault="00EA01B8" w:rsidP="00EA01B8">
      <w:pPr>
        <w:tabs>
          <w:tab w:val="num" w:pos="1212"/>
          <w:tab w:val="left" w:pos="1260"/>
          <w:tab w:val="num" w:pos="1620"/>
        </w:tabs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- Волонтерский сектор ИЭиУ (председатель – Семенкина Анна Сергеевна, гр. 21ЭД1; состав сектора – 55 человек);</w:t>
      </w:r>
    </w:p>
    <w:p w:rsidR="00EA01B8" w:rsidRPr="00EA01B8" w:rsidRDefault="00EA01B8" w:rsidP="00EA01B8">
      <w:pPr>
        <w:tabs>
          <w:tab w:val="num" w:pos="1212"/>
          <w:tab w:val="left" w:pos="1260"/>
          <w:tab w:val="num" w:pos="1620"/>
        </w:tabs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- Пресс-Центр ИЭиУ (председатель – Гришанович Татьяна Николаевна, гр. 23ЭФм1; состав центра – 9 человек);</w:t>
      </w:r>
    </w:p>
    <w:p w:rsidR="00EA01B8" w:rsidRPr="00EA01B8" w:rsidRDefault="00EA01B8" w:rsidP="00EA01B8">
      <w:pPr>
        <w:tabs>
          <w:tab w:val="num" w:pos="1212"/>
          <w:tab w:val="left" w:pos="1260"/>
          <w:tab w:val="num" w:pos="1620"/>
        </w:tabs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- Политологический сектор ИЭиУ (председатель – Волкова Анжелина Александровна, гр. 21ЭЭц1; состав сектора – 9 человек);</w:t>
      </w:r>
    </w:p>
    <w:p w:rsidR="00EA01B8" w:rsidRPr="00EA01B8" w:rsidRDefault="00EA01B8" w:rsidP="00EA01B8">
      <w:pPr>
        <w:tabs>
          <w:tab w:val="num" w:pos="1212"/>
          <w:tab w:val="left" w:pos="1260"/>
          <w:tab w:val="num" w:pos="1620"/>
        </w:tabs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- Сектор профилактики девиантного поведения ИЭиУ (председатель – Овчинников Дмитрий Алексеевич , гр. 22ЭГ1; состав сектора – 10 человек);</w:t>
      </w:r>
    </w:p>
    <w:p w:rsidR="00EA01B8" w:rsidRPr="00EA01B8" w:rsidRDefault="00EA01B8" w:rsidP="00EA01B8">
      <w:pPr>
        <w:tabs>
          <w:tab w:val="num" w:pos="1212"/>
          <w:tab w:val="left" w:pos="1260"/>
          <w:tab w:val="num" w:pos="1620"/>
        </w:tabs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- Сектор корпоративной этики ИЭиУ (председатель – Марина Валерия Вячеславовна, гр. 22ЭМ1; состав сектора – 15 человек).</w:t>
      </w:r>
    </w:p>
    <w:p w:rsidR="00EA01B8" w:rsidRPr="00EA01B8" w:rsidRDefault="00EA01B8" w:rsidP="00EA01B8">
      <w:pPr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 xml:space="preserve">Совет студенческого самоуправления имеет собственное помещение (9-403б) для организационных собраний и других видов деятельности. Члены Совета студенческого самоуправления института входят в состав Стипендиальной комиссии Института экономики и управления, Учёного совета института. В состав Ученого Совета ИЭиУ входит председатель студсовета </w:t>
      </w:r>
      <w:r w:rsidRPr="00EA01B8">
        <w:rPr>
          <w:sz w:val="28"/>
          <w:szCs w:val="28"/>
        </w:rPr>
        <w:lastRenderedPageBreak/>
        <w:t>Долбин</w:t>
      </w:r>
      <w:r w:rsidRPr="00EA01B8">
        <w:rPr>
          <w:sz w:val="28"/>
          <w:szCs w:val="28"/>
          <w:lang w:val="en-US"/>
        </w:rPr>
        <w:t> </w:t>
      </w:r>
      <w:r w:rsidRPr="00EA01B8">
        <w:rPr>
          <w:sz w:val="28"/>
          <w:szCs w:val="28"/>
        </w:rPr>
        <w:t>А.А., студент гр. 21ЭЭв1; председатель профбюро Ростовщиков Д.А., студент гр. 22ЭБх1.</w:t>
      </w:r>
    </w:p>
    <w:p w:rsidR="00EA01B8" w:rsidRPr="00EA01B8" w:rsidRDefault="00EA01B8" w:rsidP="00EA01B8">
      <w:pPr>
        <w:ind w:firstLine="720"/>
        <w:contextualSpacing/>
        <w:rPr>
          <w:rFonts w:eastAsia="Calibri"/>
          <w:sz w:val="28"/>
          <w:szCs w:val="28"/>
        </w:rPr>
      </w:pPr>
      <w:r w:rsidRPr="00EA01B8">
        <w:rPr>
          <w:rFonts w:eastAsia="Calibri"/>
          <w:sz w:val="28"/>
          <w:szCs w:val="28"/>
        </w:rPr>
        <w:t>Студенты института принимают активное участие в общественных, культурно-творческих и спортивных мероприятиях различного уровня.</w:t>
      </w:r>
    </w:p>
    <w:p w:rsidR="00EA01B8" w:rsidRPr="00EA01B8" w:rsidRDefault="00EA01B8" w:rsidP="00EA01B8">
      <w:pPr>
        <w:ind w:firstLine="720"/>
        <w:contextualSpacing/>
        <w:rPr>
          <w:rFonts w:eastAsia="Calibri"/>
          <w:sz w:val="28"/>
          <w:szCs w:val="28"/>
        </w:rPr>
      </w:pPr>
      <w:r w:rsidRPr="00EA01B8">
        <w:rPr>
          <w:rFonts w:eastAsia="Calibri"/>
          <w:sz w:val="28"/>
          <w:szCs w:val="28"/>
        </w:rPr>
        <w:t>Развитие творческого потенциала студенческой молодежи в сфере художественной культуры проходит посредством участия в работе постоянных творческих коллективов; участие в смотр-конкурсах художественной самодеятельности «Первокурсник», «Студенческая весна», «Мисс ПГУ», участия в</w:t>
      </w:r>
      <w:r w:rsidRPr="00EA01B8">
        <w:rPr>
          <w:rFonts w:eastAsia="Calibri"/>
          <w:sz w:val="28"/>
          <w:szCs w:val="28"/>
          <w:lang w:val="en-US"/>
        </w:rPr>
        <w:t> </w:t>
      </w:r>
      <w:r w:rsidRPr="00EA01B8">
        <w:rPr>
          <w:rFonts w:eastAsia="Calibri"/>
          <w:sz w:val="28"/>
          <w:szCs w:val="28"/>
        </w:rPr>
        <w:t xml:space="preserve">межфакультетском конкурсе команд Слет ПГУ «Сура». </w:t>
      </w:r>
    </w:p>
    <w:p w:rsidR="00EA01B8" w:rsidRPr="00EA01B8" w:rsidRDefault="00EA01B8" w:rsidP="00EA01B8">
      <w:pPr>
        <w:ind w:firstLine="708"/>
        <w:rPr>
          <w:sz w:val="28"/>
          <w:szCs w:val="28"/>
        </w:rPr>
      </w:pPr>
      <w:r w:rsidRPr="00EA01B8">
        <w:rPr>
          <w:sz w:val="28"/>
          <w:szCs w:val="28"/>
        </w:rPr>
        <w:t>Результаты участия студентов ИЭиУ в межфакультетских соревнованиях представлены в таблице 18.</w:t>
      </w:r>
    </w:p>
    <w:p w:rsidR="00EA01B8" w:rsidRPr="00EA01B8" w:rsidRDefault="00EA01B8" w:rsidP="00EA01B8">
      <w:pPr>
        <w:ind w:firstLine="708"/>
        <w:rPr>
          <w:sz w:val="28"/>
          <w:szCs w:val="28"/>
        </w:rPr>
      </w:pPr>
    </w:p>
    <w:p w:rsidR="00EA01B8" w:rsidRPr="00EA01B8" w:rsidRDefault="00A053AB" w:rsidP="00EA01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Таблица 18.</w:t>
      </w:r>
      <w:r w:rsidR="00EA01B8" w:rsidRPr="00EA01B8">
        <w:rPr>
          <w:sz w:val="28"/>
          <w:szCs w:val="28"/>
        </w:rPr>
        <w:t xml:space="preserve"> Результаты участия студентов ИЭиУ в межфакультетских соревнованиях</w:t>
      </w:r>
    </w:p>
    <w:tbl>
      <w:tblPr>
        <w:tblStyle w:val="6"/>
        <w:tblW w:w="0" w:type="auto"/>
        <w:tblLook w:val="04A0"/>
      </w:tblPr>
      <w:tblGrid>
        <w:gridCol w:w="2561"/>
        <w:gridCol w:w="1155"/>
        <w:gridCol w:w="1155"/>
        <w:gridCol w:w="2219"/>
        <w:gridCol w:w="1155"/>
        <w:gridCol w:w="1609"/>
      </w:tblGrid>
      <w:tr w:rsidR="00EA01B8" w:rsidRPr="00EA01B8" w:rsidTr="00467CF5">
        <w:tc>
          <w:tcPr>
            <w:tcW w:w="2040" w:type="dxa"/>
            <w:vMerge w:val="restart"/>
          </w:tcPr>
          <w:p w:rsidR="00EA01B8" w:rsidRPr="00A053AB" w:rsidRDefault="00EA01B8" w:rsidP="00EA01B8">
            <w:pPr>
              <w:rPr>
                <w:sz w:val="28"/>
                <w:szCs w:val="28"/>
              </w:rPr>
            </w:pPr>
            <w:r w:rsidRPr="00A053AB">
              <w:rPr>
                <w:sz w:val="28"/>
                <w:szCs w:val="28"/>
              </w:rPr>
              <w:t>Межфакультетские конкурсы ПГУ</w:t>
            </w:r>
          </w:p>
        </w:tc>
        <w:tc>
          <w:tcPr>
            <w:tcW w:w="7531" w:type="dxa"/>
            <w:gridSpan w:val="5"/>
          </w:tcPr>
          <w:p w:rsidR="00EA01B8" w:rsidRPr="00A053AB" w:rsidRDefault="00EA01B8" w:rsidP="00EA01B8">
            <w:pPr>
              <w:jc w:val="center"/>
              <w:rPr>
                <w:sz w:val="28"/>
                <w:szCs w:val="28"/>
              </w:rPr>
            </w:pPr>
            <w:r w:rsidRPr="00A053AB">
              <w:rPr>
                <w:sz w:val="28"/>
                <w:szCs w:val="28"/>
              </w:rPr>
              <w:t>Результат (место в конкурсе)</w:t>
            </w:r>
          </w:p>
        </w:tc>
      </w:tr>
      <w:tr w:rsidR="00EA01B8" w:rsidRPr="00EA01B8" w:rsidTr="00467CF5">
        <w:tc>
          <w:tcPr>
            <w:tcW w:w="2040" w:type="dxa"/>
            <w:vMerge/>
          </w:tcPr>
          <w:p w:rsidR="00EA01B8" w:rsidRPr="00EA01B8" w:rsidRDefault="00EA01B8" w:rsidP="00EA01B8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2019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2020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2021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2022</w:t>
            </w:r>
          </w:p>
        </w:tc>
        <w:tc>
          <w:tcPr>
            <w:tcW w:w="1507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2023</w:t>
            </w:r>
          </w:p>
        </w:tc>
      </w:tr>
      <w:tr w:rsidR="00EA01B8" w:rsidRPr="00EA01B8" w:rsidTr="00467CF5">
        <w:tc>
          <w:tcPr>
            <w:tcW w:w="2040" w:type="dxa"/>
          </w:tcPr>
          <w:p w:rsidR="00EA01B8" w:rsidRPr="00EA01B8" w:rsidRDefault="00EA01B8" w:rsidP="00EA01B8">
            <w:pPr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Межфакультетский фестиваль «Первокурсник»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Номинация «Лучшее юмористическое видео»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3</w:t>
            </w:r>
          </w:p>
        </w:tc>
      </w:tr>
      <w:tr w:rsidR="00EA01B8" w:rsidRPr="00EA01B8" w:rsidTr="00467CF5">
        <w:tc>
          <w:tcPr>
            <w:tcW w:w="2040" w:type="dxa"/>
          </w:tcPr>
          <w:p w:rsidR="00EA01B8" w:rsidRPr="00EA01B8" w:rsidRDefault="00EA01B8" w:rsidP="00EA01B8">
            <w:pPr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«Студенческая весна»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</w:p>
        </w:tc>
      </w:tr>
      <w:tr w:rsidR="00EA01B8" w:rsidRPr="00EA01B8" w:rsidTr="00467CF5">
        <w:tc>
          <w:tcPr>
            <w:tcW w:w="2040" w:type="dxa"/>
          </w:tcPr>
          <w:p w:rsidR="00EA01B8" w:rsidRPr="00EA01B8" w:rsidRDefault="00EA01B8" w:rsidP="00EA01B8">
            <w:pPr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Слет ПГУ «Сура»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3</w:t>
            </w:r>
          </w:p>
        </w:tc>
      </w:tr>
      <w:tr w:rsidR="00EA01B8" w:rsidRPr="00EA01B8" w:rsidTr="00467CF5">
        <w:tc>
          <w:tcPr>
            <w:tcW w:w="2040" w:type="dxa"/>
          </w:tcPr>
          <w:p w:rsidR="00EA01B8" w:rsidRPr="00EA01B8" w:rsidRDefault="00EA01B8" w:rsidP="00EA01B8">
            <w:pPr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 xml:space="preserve">Университетский конкурс </w:t>
            </w:r>
          </w:p>
          <w:p w:rsidR="00EA01B8" w:rsidRPr="00EA01B8" w:rsidRDefault="00EA01B8" w:rsidP="00EA01B8">
            <w:pPr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«Мисс ПГУ»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1</w:t>
            </w:r>
          </w:p>
        </w:tc>
      </w:tr>
      <w:tr w:rsidR="00EA01B8" w:rsidRPr="00EA01B8" w:rsidTr="00467CF5">
        <w:tc>
          <w:tcPr>
            <w:tcW w:w="2040" w:type="dxa"/>
          </w:tcPr>
          <w:p w:rsidR="00EA01B8" w:rsidRPr="00EA01B8" w:rsidRDefault="00EA01B8" w:rsidP="00EA01B8">
            <w:pPr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Фестиваль КВН «Кубок ректора»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3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EA01B8" w:rsidRPr="00EA01B8" w:rsidRDefault="00EA01B8" w:rsidP="00EA01B8">
            <w:pPr>
              <w:jc w:val="center"/>
              <w:rPr>
                <w:sz w:val="28"/>
                <w:szCs w:val="28"/>
              </w:rPr>
            </w:pPr>
            <w:r w:rsidRPr="00EA01B8">
              <w:rPr>
                <w:rFonts w:eastAsiaTheme="minorHAnsi"/>
                <w:sz w:val="28"/>
                <w:szCs w:val="28"/>
              </w:rPr>
              <w:t>Номинации «Лучшая шутка»</w:t>
            </w:r>
          </w:p>
        </w:tc>
      </w:tr>
    </w:tbl>
    <w:p w:rsidR="00EA01B8" w:rsidRPr="00EA01B8" w:rsidRDefault="00EA01B8" w:rsidP="00EA01B8">
      <w:pPr>
        <w:ind w:firstLine="708"/>
        <w:rPr>
          <w:sz w:val="28"/>
          <w:szCs w:val="28"/>
        </w:rPr>
      </w:pPr>
    </w:p>
    <w:p w:rsidR="00EA01B8" w:rsidRPr="00EA01B8" w:rsidRDefault="00EA01B8" w:rsidP="00EA01B8">
      <w:pPr>
        <w:ind w:firstLine="708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С целью формирования социокультурной среды, создания условий, необходимых для всестороннего развития и социализации личности, сохранения здоровья обучающихся, развития воспитательного компонента образовательного процесса за отчетный период в Институте экономики и управления были организованы и проведены воспитательные мероприятия по следующим направлениям:</w:t>
      </w:r>
    </w:p>
    <w:p w:rsidR="00EA01B8" w:rsidRPr="00EA01B8" w:rsidRDefault="00EA01B8" w:rsidP="00EA01B8">
      <w:pPr>
        <w:numPr>
          <w:ilvl w:val="0"/>
          <w:numId w:val="34"/>
        </w:numPr>
        <w:tabs>
          <w:tab w:val="left" w:pos="1134"/>
          <w:tab w:val="left" w:pos="4530"/>
        </w:tabs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Гражданское направление: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Круглый стол на тему «Толерантность – активная нравственная позиция молодежи»;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Круглый стол на тему «Межнациональные отношения в молодежной среде: проблемы и противоречия»;</w:t>
      </w:r>
    </w:p>
    <w:p w:rsidR="00EA01B8" w:rsidRPr="00EA01B8" w:rsidRDefault="00EA01B8" w:rsidP="00EA01B8">
      <w:pPr>
        <w:numPr>
          <w:ilvl w:val="0"/>
          <w:numId w:val="34"/>
        </w:numPr>
        <w:tabs>
          <w:tab w:val="left" w:pos="1134"/>
          <w:tab w:val="left" w:pos="4530"/>
        </w:tabs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Духовно-нравственное направление:</w:t>
      </w:r>
    </w:p>
    <w:p w:rsidR="00EA01B8" w:rsidRPr="00EA01B8" w:rsidRDefault="00EA01B8" w:rsidP="00EA01B8">
      <w:pPr>
        <w:tabs>
          <w:tab w:val="left" w:pos="945"/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 xml:space="preserve">1 декабря 2022 года среди студентов ИЭиУ организован и проведен военно-патриотический конкурс «За армию! За Россию», направленный на </w:t>
      </w:r>
      <w:r w:rsidRPr="00EA01B8">
        <w:rPr>
          <w:rFonts w:eastAsiaTheme="minorHAnsi"/>
          <w:sz w:val="28"/>
          <w:szCs w:val="28"/>
          <w:lang w:eastAsia="en-US"/>
        </w:rPr>
        <w:lastRenderedPageBreak/>
        <w:t>популяризацию духовно-нравственных ценностей и привитие уважения к героическим вехам истории нашей страны;</w:t>
      </w:r>
    </w:p>
    <w:p w:rsidR="00EA01B8" w:rsidRPr="00EA01B8" w:rsidRDefault="00EA01B8" w:rsidP="00EA01B8">
      <w:pPr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Патриотическое направление: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14 октября 2022 года в ИЭиУ проведен литературный вечер «ГОРДИМСЯ! ВЕРИМ! ЖДЕМ!» с участием студентов 1-5 курсов очной формы обучения и преподавателей Института Экономики и Управления;</w:t>
      </w:r>
    </w:p>
    <w:p w:rsidR="00EA01B8" w:rsidRPr="00EA01B8" w:rsidRDefault="00EA01B8" w:rsidP="00EA01B8">
      <w:pPr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Культурно-просветительское направление: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val="en-US"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Активное участие в программе популяризации культурных мероприятий среди студентов ИЭиУ в рамках «Пушкинская карта» (Литературный вечер «Мне случилось в России Родиться», посещение Музея одной картины («Ворона в павлиньих перьях»), Музея им. И.Н. Ульянова и т.д.);</w:t>
      </w:r>
    </w:p>
    <w:p w:rsidR="00EA01B8" w:rsidRPr="00EA01B8" w:rsidRDefault="00EA01B8" w:rsidP="00EA01B8">
      <w:pPr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Экологическое направление: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val="en-US"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Благоустройство территории студентами ИЭиУ;</w:t>
      </w:r>
    </w:p>
    <w:p w:rsidR="00EA01B8" w:rsidRPr="00EA01B8" w:rsidRDefault="00EA01B8" w:rsidP="00EA01B8">
      <w:pPr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Физическое направление: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Кубок директора ИЭиУ по волейболу (декабрь 2023);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7. Профессионально-трудовое направление: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27.04.2023 проведено мероприятие, посвященное Дню экономиста (Пленарная часть мероприятия проведена в формате дискуссионной площадки, где обсуждались вопросы организации взаимодействия между наукой, бизнесом и властью в целях развития Пензенской области).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В целом за период 2022-2023 учебного года проведено боле 50 мероприятий, а также организованы 2 встречи со студентами-отличниками ИЭиУ: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- 2 ноября 2022 года в рамках дискуссии обсуждались способы достижения высоких результатов отличниками;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- 29 мая 2023 года в рамках «Дня отличника» объявлена благодарность 74 студентам ИЭиУ.</w:t>
      </w:r>
    </w:p>
    <w:p w:rsidR="00EA01B8" w:rsidRPr="00EA01B8" w:rsidRDefault="00EA01B8" w:rsidP="00EA01B8">
      <w:pPr>
        <w:ind w:firstLine="709"/>
        <w:rPr>
          <w:rFonts w:eastAsia="Calibri"/>
          <w:sz w:val="28"/>
          <w:szCs w:val="28"/>
        </w:rPr>
      </w:pPr>
      <w:r w:rsidRPr="00EA01B8">
        <w:rPr>
          <w:rFonts w:eastAsia="Calibri"/>
          <w:sz w:val="28"/>
          <w:szCs w:val="28"/>
        </w:rPr>
        <w:t>Студенты института принимают активное участие в общественных, культурно-творческих и спортивных мероприятиях, участвуют и организуют различные благотворительные акции. За отчетный период можно отметить следующие достижения студентов Института экономики и управления:</w:t>
      </w:r>
    </w:p>
    <w:p w:rsidR="00EA01B8" w:rsidRPr="00EA01B8" w:rsidRDefault="00EA01B8" w:rsidP="00376FFC">
      <w:pPr>
        <w:numPr>
          <w:ilvl w:val="0"/>
          <w:numId w:val="40"/>
        </w:numPr>
        <w:tabs>
          <w:tab w:val="left" w:pos="1134"/>
        </w:tabs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val="en-US" w:eastAsia="en-US"/>
        </w:rPr>
        <w:t>III</w:t>
      </w:r>
      <w:r w:rsidRPr="00EA01B8">
        <w:rPr>
          <w:rFonts w:eastAsiaTheme="minorHAnsi"/>
          <w:sz w:val="28"/>
          <w:szCs w:val="28"/>
          <w:lang w:eastAsia="en-US"/>
        </w:rPr>
        <w:t xml:space="preserve"> место в межфакультетском конкурсе художественной самодеятельности «ПЕРВОКУРСНИК – 2023»;</w:t>
      </w:r>
    </w:p>
    <w:p w:rsidR="00EA01B8" w:rsidRPr="00EA01B8" w:rsidRDefault="00EA01B8" w:rsidP="00376FFC">
      <w:pPr>
        <w:numPr>
          <w:ilvl w:val="0"/>
          <w:numId w:val="40"/>
        </w:numPr>
        <w:tabs>
          <w:tab w:val="left" w:pos="1134"/>
        </w:tabs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с 14 по 17 сентября 2023 года студенты ИЭиУ выступали на ежегодном слёте университета и в общекомандном зачёте заняли 3 место;</w:t>
      </w:r>
    </w:p>
    <w:p w:rsidR="00EA01B8" w:rsidRPr="00EA01B8" w:rsidRDefault="00EA01B8" w:rsidP="00376FFC">
      <w:pPr>
        <w:numPr>
          <w:ilvl w:val="0"/>
          <w:numId w:val="40"/>
        </w:numPr>
        <w:tabs>
          <w:tab w:val="left" w:pos="1134"/>
        </w:tabs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Титул МИСС ПГУ 2023 завоевала студентка ИЭиУ Мартынова Ирина;</w:t>
      </w:r>
    </w:p>
    <w:p w:rsidR="00EA01B8" w:rsidRPr="00EA01B8" w:rsidRDefault="00EA01B8" w:rsidP="00376FFC">
      <w:pPr>
        <w:numPr>
          <w:ilvl w:val="0"/>
          <w:numId w:val="40"/>
        </w:numPr>
        <w:tabs>
          <w:tab w:val="left" w:pos="1134"/>
        </w:tabs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Сборная команда Института экономики и управления стала чемпионами в 73 межфакультетской спартакиаде ПГУ среди студентов по футболу;</w:t>
      </w:r>
    </w:p>
    <w:p w:rsidR="00EA01B8" w:rsidRPr="00EA01B8" w:rsidRDefault="00EA01B8" w:rsidP="00376FFC">
      <w:pPr>
        <w:numPr>
          <w:ilvl w:val="0"/>
          <w:numId w:val="40"/>
        </w:numPr>
        <w:tabs>
          <w:tab w:val="left" w:pos="1134"/>
        </w:tabs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10 марта 2023 года команда ИЭиУ в кубке ректора по КВН выиграла в номинации «Лучшая шутка»;</w:t>
      </w:r>
    </w:p>
    <w:p w:rsidR="00EA01B8" w:rsidRPr="00EA01B8" w:rsidRDefault="00EA01B8" w:rsidP="00376FFC">
      <w:pPr>
        <w:numPr>
          <w:ilvl w:val="0"/>
          <w:numId w:val="40"/>
        </w:numPr>
        <w:tabs>
          <w:tab w:val="left" w:pos="1134"/>
        </w:tabs>
        <w:ind w:left="0" w:firstLine="709"/>
        <w:contextualSpacing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Команда ИЭиУ заняла 3 место на Киберслете ПГУ.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В конкурсной программе Премии ПГУ-2023 активисты ИЭиУ одержали победу в следующих номинациях: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lastRenderedPageBreak/>
        <w:t>-  в номинации «Активист года» выиграл Александр Долбин;</w:t>
      </w:r>
    </w:p>
    <w:p w:rsidR="00EA01B8" w:rsidRPr="00EA01B8" w:rsidRDefault="00EA01B8" w:rsidP="00EA01B8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01B8">
        <w:rPr>
          <w:rFonts w:eastAsiaTheme="minorHAnsi"/>
          <w:sz w:val="28"/>
          <w:szCs w:val="28"/>
          <w:lang w:eastAsia="en-US"/>
        </w:rPr>
        <w:t>- в номинации «Артист года» выиграла Александра Истрашкина.</w:t>
      </w:r>
    </w:p>
    <w:p w:rsidR="00EA01B8" w:rsidRPr="00EA01B8" w:rsidRDefault="00EA01B8" w:rsidP="00EA01B8">
      <w:pPr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В рейтинге факультетов по молодежной политике и воспитательной деятельности в 2022 году ИЭиУ занял 1 место.</w:t>
      </w:r>
    </w:p>
    <w:p w:rsidR="00EA01B8" w:rsidRPr="00EA01B8" w:rsidRDefault="00EA01B8" w:rsidP="00EA01B8">
      <w:pPr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>Проверка показала, что воспитательная работа института организована на высоком уровне, вся необходимая документация, регламентирующая воспитательную и социальную работу, имеется в наличии, нарушений не выявлено. За последние годы сложилась особая социокультурная и</w:t>
      </w:r>
      <w:r w:rsidRPr="00EA01B8">
        <w:rPr>
          <w:sz w:val="28"/>
          <w:szCs w:val="28"/>
          <w:lang w:val="en-US"/>
        </w:rPr>
        <w:t> </w:t>
      </w:r>
      <w:r w:rsidRPr="00EA01B8">
        <w:rPr>
          <w:sz w:val="28"/>
          <w:szCs w:val="28"/>
        </w:rPr>
        <w:t>образовательная среда, обеспечивающая все необходимые условия для</w:t>
      </w:r>
      <w:r w:rsidRPr="00EA01B8">
        <w:rPr>
          <w:sz w:val="28"/>
          <w:szCs w:val="28"/>
          <w:lang w:val="en-US"/>
        </w:rPr>
        <w:t> </w:t>
      </w:r>
      <w:r w:rsidRPr="00EA01B8">
        <w:rPr>
          <w:sz w:val="28"/>
          <w:szCs w:val="28"/>
        </w:rPr>
        <w:t>успешной реализации воспитательной работы. Охват студентов в</w:t>
      </w:r>
      <w:r w:rsidRPr="00EA01B8">
        <w:rPr>
          <w:sz w:val="28"/>
          <w:szCs w:val="28"/>
          <w:lang w:val="en-US"/>
        </w:rPr>
        <w:t> </w:t>
      </w:r>
      <w:r w:rsidRPr="00EA01B8">
        <w:rPr>
          <w:sz w:val="28"/>
          <w:szCs w:val="28"/>
        </w:rPr>
        <w:t>мероприятиях (научных, культурно-массовых, спортивных, патриотических и</w:t>
      </w:r>
      <w:r w:rsidRPr="00EA01B8">
        <w:rPr>
          <w:sz w:val="28"/>
          <w:szCs w:val="28"/>
          <w:lang w:val="en-US"/>
        </w:rPr>
        <w:t> </w:t>
      </w:r>
      <w:r w:rsidRPr="00EA01B8">
        <w:rPr>
          <w:sz w:val="28"/>
          <w:szCs w:val="28"/>
        </w:rPr>
        <w:t>др.) составляет до 1000 человек в год.</w:t>
      </w:r>
    </w:p>
    <w:p w:rsidR="00EA01B8" w:rsidRPr="00EA01B8" w:rsidRDefault="00EA01B8" w:rsidP="00EA01B8">
      <w:pPr>
        <w:ind w:firstLine="709"/>
        <w:rPr>
          <w:sz w:val="28"/>
          <w:szCs w:val="28"/>
        </w:rPr>
      </w:pPr>
      <w:r w:rsidRPr="00EA01B8">
        <w:rPr>
          <w:sz w:val="28"/>
          <w:szCs w:val="28"/>
        </w:rPr>
        <w:t xml:space="preserve">В целом комиссия признает воспитательную и социальную работу института удовлетворительной. </w:t>
      </w:r>
    </w:p>
    <w:p w:rsidR="00EA01B8" w:rsidRPr="00EA01B8" w:rsidRDefault="00EA01B8" w:rsidP="00EA01B8">
      <w:pPr>
        <w:ind w:firstLine="708"/>
        <w:rPr>
          <w:sz w:val="28"/>
          <w:szCs w:val="28"/>
        </w:rPr>
      </w:pPr>
      <w:r w:rsidRPr="00EA01B8">
        <w:rPr>
          <w:sz w:val="28"/>
          <w:szCs w:val="28"/>
        </w:rPr>
        <w:t>В качестве рекомендаций для улучшения некоторых сторон воспитательной и социальной работы института предлагаем:</w:t>
      </w:r>
    </w:p>
    <w:p w:rsidR="00EA01B8" w:rsidRPr="00EA01B8" w:rsidRDefault="00EA01B8" w:rsidP="00EA01B8">
      <w:pPr>
        <w:numPr>
          <w:ilvl w:val="0"/>
          <w:numId w:val="36"/>
        </w:numPr>
        <w:tabs>
          <w:tab w:val="left" w:pos="284"/>
          <w:tab w:val="left" w:pos="993"/>
        </w:tabs>
        <w:ind w:left="0" w:firstLine="709"/>
        <w:rPr>
          <w:sz w:val="28"/>
          <w:szCs w:val="28"/>
          <w:lang w:eastAsia="en-US"/>
        </w:rPr>
      </w:pPr>
      <w:r w:rsidRPr="00EA01B8">
        <w:rPr>
          <w:color w:val="000000"/>
          <w:sz w:val="28"/>
          <w:szCs w:val="28"/>
          <w:lang w:eastAsia="en-US"/>
        </w:rPr>
        <w:t>Кураторам академических групп усилить контроль за студентами, проживающими в общежитии;</w:t>
      </w:r>
    </w:p>
    <w:p w:rsidR="00EA01B8" w:rsidRPr="00EA01B8" w:rsidRDefault="00EA01B8" w:rsidP="00EA01B8">
      <w:pPr>
        <w:numPr>
          <w:ilvl w:val="0"/>
          <w:numId w:val="36"/>
        </w:numPr>
        <w:tabs>
          <w:tab w:val="left" w:pos="284"/>
          <w:tab w:val="left" w:pos="993"/>
        </w:tabs>
        <w:ind w:left="0" w:firstLine="709"/>
        <w:rPr>
          <w:sz w:val="28"/>
          <w:szCs w:val="28"/>
          <w:lang w:eastAsia="en-US"/>
        </w:rPr>
      </w:pPr>
      <w:r w:rsidRPr="00EA01B8">
        <w:rPr>
          <w:color w:val="000000"/>
          <w:sz w:val="28"/>
          <w:szCs w:val="28"/>
          <w:lang w:eastAsia="en-US"/>
        </w:rPr>
        <w:t>Преподавателям кафедр а</w:t>
      </w:r>
      <w:r w:rsidRPr="00EA01B8">
        <w:rPr>
          <w:sz w:val="28"/>
          <w:szCs w:val="28"/>
          <w:lang w:eastAsia="en-US"/>
        </w:rPr>
        <w:t>ктивизировать работу по привлечению студентов к участию в форумных кампаниях и грантовых конкурсах.</w:t>
      </w:r>
    </w:p>
    <w:p w:rsidR="00EA01B8" w:rsidRPr="00EA01B8" w:rsidRDefault="00EA01B8" w:rsidP="00EA01B8">
      <w:pPr>
        <w:numPr>
          <w:ilvl w:val="0"/>
          <w:numId w:val="36"/>
        </w:numPr>
        <w:tabs>
          <w:tab w:val="left" w:pos="993"/>
          <w:tab w:val="left" w:pos="1418"/>
        </w:tabs>
        <w:ind w:left="0" w:firstLine="709"/>
        <w:contextualSpacing/>
        <w:rPr>
          <w:bCs/>
          <w:color w:val="000000"/>
          <w:sz w:val="28"/>
          <w:szCs w:val="28"/>
        </w:rPr>
      </w:pPr>
      <w:r w:rsidRPr="00EA01B8">
        <w:rPr>
          <w:bCs/>
          <w:color w:val="000000"/>
          <w:sz w:val="28"/>
          <w:szCs w:val="28"/>
        </w:rPr>
        <w:t>Вовлекать максимальное количество обучающихся в организацию мероприятий профессиональной направленности с целью самореализации и закрепления в</w:t>
      </w:r>
      <w:r w:rsidRPr="00EA01B8">
        <w:rPr>
          <w:bCs/>
          <w:color w:val="000000"/>
          <w:sz w:val="28"/>
          <w:szCs w:val="28"/>
          <w:lang w:val="en-US"/>
        </w:rPr>
        <w:t> </w:t>
      </w:r>
      <w:r w:rsidRPr="00EA01B8">
        <w:rPr>
          <w:bCs/>
          <w:color w:val="000000"/>
          <w:sz w:val="28"/>
          <w:szCs w:val="28"/>
        </w:rPr>
        <w:t>профессии.</w:t>
      </w:r>
    </w:p>
    <w:p w:rsidR="00EA01B8" w:rsidRPr="00EA01B8" w:rsidRDefault="00EA01B8" w:rsidP="00EA01B8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rPr>
          <w:rFonts w:eastAsia="Calibri"/>
          <w:sz w:val="28"/>
          <w:szCs w:val="28"/>
        </w:rPr>
      </w:pPr>
      <w:r w:rsidRPr="00EA01B8">
        <w:rPr>
          <w:bCs/>
          <w:color w:val="000000"/>
          <w:sz w:val="28"/>
          <w:szCs w:val="28"/>
        </w:rPr>
        <w:t>Усилить работу кураторов по организации мероприятий гражданского и патриотического направлений в рамках календарного плана воспитательной работы основных профессиональных образовательных программ.</w:t>
      </w:r>
    </w:p>
    <w:p w:rsidR="00BA5B7E" w:rsidRPr="00EA01B8" w:rsidRDefault="00BA5B7E" w:rsidP="00241A16">
      <w:pPr>
        <w:tabs>
          <w:tab w:val="center" w:pos="-17861"/>
          <w:tab w:val="right" w:pos="9355"/>
        </w:tabs>
        <w:rPr>
          <w:b/>
          <w:sz w:val="28"/>
          <w:szCs w:val="28"/>
        </w:rPr>
      </w:pPr>
    </w:p>
    <w:p w:rsidR="00AD4045" w:rsidRPr="0058040F" w:rsidRDefault="005B659D" w:rsidP="003C246A">
      <w:pPr>
        <w:tabs>
          <w:tab w:val="center" w:pos="-17861"/>
          <w:tab w:val="right" w:pos="93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8040F">
        <w:rPr>
          <w:b/>
          <w:sz w:val="28"/>
          <w:szCs w:val="28"/>
        </w:rPr>
        <w:t xml:space="preserve">5. </w:t>
      </w:r>
      <w:r w:rsidR="00AD4045" w:rsidRPr="0058040F">
        <w:rPr>
          <w:b/>
          <w:sz w:val="28"/>
          <w:szCs w:val="28"/>
        </w:rPr>
        <w:t>Трудоустройство выпускников</w:t>
      </w:r>
    </w:p>
    <w:p w:rsidR="002925A3" w:rsidRDefault="002925A3" w:rsidP="00A053AB">
      <w:pPr>
        <w:ind w:firstLine="709"/>
        <w:rPr>
          <w:sz w:val="28"/>
          <w:szCs w:val="28"/>
          <w:lang w:eastAsia="ii-CN"/>
        </w:rPr>
      </w:pPr>
      <w:r w:rsidRPr="002925A3">
        <w:rPr>
          <w:sz w:val="28"/>
          <w:szCs w:val="28"/>
          <w:lang w:eastAsia="ii-CN"/>
        </w:rPr>
        <w:t>По данным мониторинга Регионального центра содействия трудоустройству и адаптации выпускников за период с 2021 по 2023 г. выпуск составил 920 человек.</w:t>
      </w:r>
    </w:p>
    <w:p w:rsidR="00A053AB" w:rsidRDefault="00A053AB" w:rsidP="00A053AB">
      <w:pPr>
        <w:ind w:firstLine="709"/>
        <w:rPr>
          <w:sz w:val="28"/>
          <w:szCs w:val="28"/>
          <w:lang w:eastAsia="ii-CN"/>
        </w:rPr>
      </w:pPr>
    </w:p>
    <w:p w:rsidR="00A053AB" w:rsidRPr="002925A3" w:rsidRDefault="00A053AB" w:rsidP="00A053AB">
      <w:pPr>
        <w:ind w:firstLine="709"/>
        <w:rPr>
          <w:sz w:val="28"/>
          <w:szCs w:val="28"/>
          <w:lang w:eastAsia="ii-CN"/>
        </w:rPr>
      </w:pPr>
      <w:r>
        <w:rPr>
          <w:sz w:val="28"/>
          <w:szCs w:val="28"/>
          <w:lang w:eastAsia="ii-CN"/>
        </w:rPr>
        <w:t>Таблица 19. Показатели трудоустройства выпускников ИЭиУ</w:t>
      </w:r>
    </w:p>
    <w:tbl>
      <w:tblPr>
        <w:tblW w:w="1002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985"/>
        <w:gridCol w:w="1892"/>
        <w:gridCol w:w="1461"/>
        <w:gridCol w:w="2083"/>
        <w:gridCol w:w="1421"/>
      </w:tblGrid>
      <w:tr w:rsidR="002925A3" w:rsidRPr="00FB5E96" w:rsidTr="003C246A">
        <w:trPr>
          <w:trHeight w:val="249"/>
          <w:jc w:val="center"/>
        </w:trPr>
        <w:tc>
          <w:tcPr>
            <w:tcW w:w="1183" w:type="dxa"/>
            <w:vMerge w:val="restart"/>
          </w:tcPr>
          <w:p w:rsidR="002925A3" w:rsidRPr="00A053AB" w:rsidRDefault="002925A3" w:rsidP="00A053AB">
            <w:pPr>
              <w:tabs>
                <w:tab w:val="center" w:pos="4677"/>
                <w:tab w:val="right" w:pos="9355"/>
              </w:tabs>
              <w:ind w:left="-56" w:right="-112"/>
              <w:jc w:val="center"/>
              <w:rPr>
                <w:sz w:val="26"/>
                <w:szCs w:val="26"/>
                <w:lang w:eastAsia="ii-CN"/>
              </w:rPr>
            </w:pPr>
            <w:r w:rsidRPr="00A053AB">
              <w:rPr>
                <w:sz w:val="26"/>
                <w:szCs w:val="26"/>
                <w:lang w:eastAsia="ii-CN"/>
              </w:rPr>
              <w:t>Год выпуска</w:t>
            </w:r>
          </w:p>
          <w:p w:rsidR="002925A3" w:rsidRPr="00A053AB" w:rsidRDefault="002925A3" w:rsidP="00A053AB">
            <w:pPr>
              <w:tabs>
                <w:tab w:val="center" w:pos="4677"/>
                <w:tab w:val="right" w:pos="9355"/>
              </w:tabs>
              <w:ind w:left="-56" w:right="-112"/>
              <w:jc w:val="center"/>
              <w:rPr>
                <w:sz w:val="26"/>
                <w:szCs w:val="26"/>
                <w:lang w:eastAsia="ii-CN"/>
              </w:rPr>
            </w:pPr>
          </w:p>
        </w:tc>
        <w:tc>
          <w:tcPr>
            <w:tcW w:w="3877" w:type="dxa"/>
            <w:gridSpan w:val="2"/>
          </w:tcPr>
          <w:p w:rsidR="002925A3" w:rsidRPr="00A053AB" w:rsidRDefault="002925A3" w:rsidP="00A053AB">
            <w:pPr>
              <w:tabs>
                <w:tab w:val="center" w:pos="4677"/>
                <w:tab w:val="right" w:pos="9355"/>
              </w:tabs>
              <w:ind w:left="-56" w:right="-112"/>
              <w:jc w:val="center"/>
              <w:rPr>
                <w:sz w:val="26"/>
                <w:szCs w:val="26"/>
                <w:lang w:eastAsia="ii-CN"/>
              </w:rPr>
            </w:pPr>
            <w:r w:rsidRPr="00A053AB">
              <w:rPr>
                <w:sz w:val="26"/>
                <w:szCs w:val="26"/>
                <w:lang w:eastAsia="ii-CN"/>
              </w:rPr>
              <w:t>Трудоустроены</w:t>
            </w:r>
          </w:p>
        </w:tc>
        <w:tc>
          <w:tcPr>
            <w:tcW w:w="1461" w:type="dxa"/>
            <w:vMerge w:val="restart"/>
          </w:tcPr>
          <w:p w:rsidR="002925A3" w:rsidRPr="00A053AB" w:rsidRDefault="002925A3" w:rsidP="00A053AB">
            <w:pPr>
              <w:tabs>
                <w:tab w:val="center" w:pos="4677"/>
                <w:tab w:val="right" w:pos="9355"/>
              </w:tabs>
              <w:ind w:left="-56" w:right="-112"/>
              <w:jc w:val="center"/>
              <w:rPr>
                <w:sz w:val="26"/>
                <w:szCs w:val="26"/>
                <w:lang w:eastAsia="ii-CN"/>
              </w:rPr>
            </w:pPr>
            <w:r w:rsidRPr="00A053AB">
              <w:rPr>
                <w:sz w:val="26"/>
                <w:szCs w:val="26"/>
                <w:lang w:eastAsia="ii-CN"/>
              </w:rPr>
              <w:t>Продолжат обучение, %</w:t>
            </w:r>
          </w:p>
        </w:tc>
        <w:tc>
          <w:tcPr>
            <w:tcW w:w="2083" w:type="dxa"/>
            <w:vMerge w:val="restart"/>
          </w:tcPr>
          <w:p w:rsidR="002925A3" w:rsidRPr="00A053AB" w:rsidRDefault="002925A3" w:rsidP="00A053AB">
            <w:pPr>
              <w:tabs>
                <w:tab w:val="center" w:pos="4677"/>
                <w:tab w:val="right" w:pos="9355"/>
              </w:tabs>
              <w:ind w:left="-56" w:right="-112"/>
              <w:jc w:val="center"/>
              <w:rPr>
                <w:sz w:val="26"/>
                <w:szCs w:val="26"/>
                <w:lang w:eastAsia="ii-CN"/>
              </w:rPr>
            </w:pPr>
            <w:r w:rsidRPr="00A053AB">
              <w:rPr>
                <w:sz w:val="26"/>
                <w:szCs w:val="26"/>
                <w:lang w:eastAsia="ii-CN"/>
              </w:rPr>
              <w:t>Не нуждаются в трудоустройстве (в т.ч. призыв</w:t>
            </w:r>
            <w:r w:rsidR="00202D89" w:rsidRPr="00A053AB">
              <w:rPr>
                <w:sz w:val="26"/>
                <w:szCs w:val="26"/>
                <w:lang w:eastAsia="ii-CN"/>
              </w:rPr>
              <w:t xml:space="preserve"> </w:t>
            </w:r>
            <w:r w:rsidRPr="00A053AB">
              <w:rPr>
                <w:sz w:val="26"/>
                <w:szCs w:val="26"/>
                <w:lang w:eastAsia="ii-CN"/>
              </w:rPr>
              <w:t>в ВС РФ/декрет),%</w:t>
            </w:r>
          </w:p>
        </w:tc>
        <w:tc>
          <w:tcPr>
            <w:tcW w:w="1421" w:type="dxa"/>
            <w:vMerge w:val="restart"/>
          </w:tcPr>
          <w:p w:rsidR="002925A3" w:rsidRPr="00A053AB" w:rsidRDefault="002925A3" w:rsidP="00A053AB">
            <w:pPr>
              <w:tabs>
                <w:tab w:val="center" w:pos="4677"/>
                <w:tab w:val="right" w:pos="9355"/>
              </w:tabs>
              <w:ind w:left="-56" w:right="-112"/>
              <w:jc w:val="center"/>
              <w:rPr>
                <w:sz w:val="26"/>
                <w:szCs w:val="26"/>
                <w:lang w:eastAsia="ii-CN"/>
              </w:rPr>
            </w:pPr>
            <w:r w:rsidRPr="00A053AB">
              <w:rPr>
                <w:sz w:val="26"/>
                <w:szCs w:val="26"/>
                <w:lang w:eastAsia="ii-CN"/>
              </w:rPr>
              <w:t>Не трудоустроены, %</w:t>
            </w:r>
          </w:p>
        </w:tc>
      </w:tr>
      <w:tr w:rsidR="002925A3" w:rsidRPr="00FB5E96" w:rsidTr="003C246A">
        <w:trPr>
          <w:trHeight w:val="893"/>
          <w:jc w:val="center"/>
        </w:trPr>
        <w:tc>
          <w:tcPr>
            <w:tcW w:w="1183" w:type="dxa"/>
            <w:vMerge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eastAsia="ii-CN"/>
              </w:rPr>
            </w:pPr>
          </w:p>
        </w:tc>
        <w:tc>
          <w:tcPr>
            <w:tcW w:w="1985" w:type="dxa"/>
          </w:tcPr>
          <w:p w:rsidR="002925A3" w:rsidRPr="00A053AB" w:rsidRDefault="002925A3" w:rsidP="00A053AB">
            <w:pPr>
              <w:tabs>
                <w:tab w:val="center" w:pos="4677"/>
                <w:tab w:val="right" w:pos="9355"/>
              </w:tabs>
              <w:ind w:left="-104" w:right="-111"/>
              <w:jc w:val="center"/>
              <w:rPr>
                <w:sz w:val="26"/>
                <w:szCs w:val="26"/>
                <w:lang w:eastAsia="ii-CN"/>
              </w:rPr>
            </w:pPr>
            <w:r w:rsidRPr="00A053AB">
              <w:rPr>
                <w:sz w:val="26"/>
                <w:szCs w:val="26"/>
                <w:lang w:eastAsia="ii-CN"/>
              </w:rPr>
              <w:t>по специальности, %</w:t>
            </w:r>
          </w:p>
        </w:tc>
        <w:tc>
          <w:tcPr>
            <w:tcW w:w="1892" w:type="dxa"/>
          </w:tcPr>
          <w:p w:rsidR="002925A3" w:rsidRPr="00A053AB" w:rsidRDefault="002925A3" w:rsidP="00A053AB">
            <w:pPr>
              <w:tabs>
                <w:tab w:val="center" w:pos="4677"/>
                <w:tab w:val="right" w:pos="9355"/>
              </w:tabs>
              <w:ind w:left="-104" w:right="-111"/>
              <w:jc w:val="center"/>
              <w:rPr>
                <w:sz w:val="26"/>
                <w:szCs w:val="26"/>
                <w:lang w:eastAsia="ii-CN"/>
              </w:rPr>
            </w:pPr>
            <w:r w:rsidRPr="00A053AB">
              <w:rPr>
                <w:sz w:val="26"/>
                <w:szCs w:val="26"/>
                <w:lang w:eastAsia="ii-CN"/>
              </w:rPr>
              <w:t>не по специальности, %</w:t>
            </w:r>
          </w:p>
        </w:tc>
        <w:tc>
          <w:tcPr>
            <w:tcW w:w="1461" w:type="dxa"/>
            <w:vMerge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eastAsia="ii-CN"/>
              </w:rPr>
            </w:pPr>
          </w:p>
        </w:tc>
        <w:tc>
          <w:tcPr>
            <w:tcW w:w="2083" w:type="dxa"/>
            <w:vMerge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eastAsia="ii-CN"/>
              </w:rPr>
            </w:pPr>
          </w:p>
        </w:tc>
        <w:tc>
          <w:tcPr>
            <w:tcW w:w="1421" w:type="dxa"/>
            <w:vMerge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eastAsia="ii-CN"/>
              </w:rPr>
            </w:pPr>
          </w:p>
        </w:tc>
      </w:tr>
      <w:tr w:rsidR="002925A3" w:rsidRPr="00FB5E96" w:rsidTr="003C246A">
        <w:trPr>
          <w:trHeight w:val="236"/>
          <w:jc w:val="center"/>
        </w:trPr>
        <w:tc>
          <w:tcPr>
            <w:tcW w:w="1183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2021</w:t>
            </w:r>
          </w:p>
        </w:tc>
        <w:tc>
          <w:tcPr>
            <w:tcW w:w="1985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40</w:t>
            </w:r>
          </w:p>
        </w:tc>
        <w:tc>
          <w:tcPr>
            <w:tcW w:w="1892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25</w:t>
            </w:r>
          </w:p>
        </w:tc>
        <w:tc>
          <w:tcPr>
            <w:tcW w:w="1461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15</w:t>
            </w:r>
          </w:p>
        </w:tc>
        <w:tc>
          <w:tcPr>
            <w:tcW w:w="2083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8</w:t>
            </w:r>
          </w:p>
        </w:tc>
        <w:tc>
          <w:tcPr>
            <w:tcW w:w="1421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12</w:t>
            </w:r>
          </w:p>
        </w:tc>
      </w:tr>
      <w:tr w:rsidR="002925A3" w:rsidRPr="00FB5E96" w:rsidTr="003C246A">
        <w:trPr>
          <w:trHeight w:val="242"/>
          <w:jc w:val="center"/>
        </w:trPr>
        <w:tc>
          <w:tcPr>
            <w:tcW w:w="1183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2022</w:t>
            </w:r>
          </w:p>
        </w:tc>
        <w:tc>
          <w:tcPr>
            <w:tcW w:w="1985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38</w:t>
            </w:r>
          </w:p>
        </w:tc>
        <w:tc>
          <w:tcPr>
            <w:tcW w:w="1892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27</w:t>
            </w:r>
          </w:p>
        </w:tc>
        <w:tc>
          <w:tcPr>
            <w:tcW w:w="1461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16</w:t>
            </w:r>
          </w:p>
        </w:tc>
        <w:tc>
          <w:tcPr>
            <w:tcW w:w="2083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10</w:t>
            </w:r>
          </w:p>
        </w:tc>
        <w:tc>
          <w:tcPr>
            <w:tcW w:w="1421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9</w:t>
            </w:r>
          </w:p>
        </w:tc>
      </w:tr>
      <w:tr w:rsidR="002925A3" w:rsidRPr="00FB5E96" w:rsidTr="003C246A">
        <w:trPr>
          <w:trHeight w:val="293"/>
          <w:jc w:val="center"/>
        </w:trPr>
        <w:tc>
          <w:tcPr>
            <w:tcW w:w="1183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2023</w:t>
            </w:r>
          </w:p>
        </w:tc>
        <w:tc>
          <w:tcPr>
            <w:tcW w:w="1985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42</w:t>
            </w:r>
          </w:p>
        </w:tc>
        <w:tc>
          <w:tcPr>
            <w:tcW w:w="1892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20</w:t>
            </w:r>
          </w:p>
        </w:tc>
        <w:tc>
          <w:tcPr>
            <w:tcW w:w="1461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18</w:t>
            </w:r>
          </w:p>
        </w:tc>
        <w:tc>
          <w:tcPr>
            <w:tcW w:w="2083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10</w:t>
            </w:r>
          </w:p>
        </w:tc>
        <w:tc>
          <w:tcPr>
            <w:tcW w:w="1421" w:type="dxa"/>
          </w:tcPr>
          <w:p w:rsidR="002925A3" w:rsidRPr="00FB5E96" w:rsidRDefault="002925A3" w:rsidP="00A053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FB5E96">
              <w:rPr>
                <w:sz w:val="28"/>
                <w:szCs w:val="28"/>
                <w:lang w:eastAsia="ii-CN"/>
              </w:rPr>
              <w:t>10</w:t>
            </w:r>
          </w:p>
        </w:tc>
      </w:tr>
    </w:tbl>
    <w:p w:rsidR="002925A3" w:rsidRPr="002925A3" w:rsidRDefault="002925A3" w:rsidP="00A053AB">
      <w:pPr>
        <w:ind w:firstLine="709"/>
        <w:rPr>
          <w:sz w:val="28"/>
          <w:szCs w:val="28"/>
        </w:rPr>
      </w:pPr>
      <w:r w:rsidRPr="002925A3">
        <w:rPr>
          <w:sz w:val="18"/>
          <w:szCs w:val="28"/>
          <w:lang w:eastAsia="ii-CN"/>
        </w:rPr>
        <w:t>* Мониторинг составлен по данным, предоставленным ответственными за содействие трудоустройству выпускников, и ответам самих выпускников</w:t>
      </w:r>
      <w:r w:rsidR="003C246A">
        <w:rPr>
          <w:sz w:val="28"/>
          <w:szCs w:val="28"/>
        </w:rPr>
        <w:t>.</w:t>
      </w:r>
    </w:p>
    <w:p w:rsidR="002925A3" w:rsidRPr="002925A3" w:rsidRDefault="002925A3" w:rsidP="002925A3">
      <w:pPr>
        <w:ind w:firstLine="709"/>
        <w:rPr>
          <w:sz w:val="8"/>
          <w:szCs w:val="28"/>
        </w:rPr>
      </w:pPr>
    </w:p>
    <w:p w:rsidR="002925A3" w:rsidRPr="002925A3" w:rsidRDefault="002925A3" w:rsidP="002925A3">
      <w:pPr>
        <w:shd w:val="clear" w:color="auto" w:fill="FFFFFF"/>
        <w:ind w:firstLine="709"/>
        <w:rPr>
          <w:sz w:val="28"/>
          <w:szCs w:val="28"/>
        </w:rPr>
      </w:pPr>
      <w:r w:rsidRPr="002925A3">
        <w:rPr>
          <w:sz w:val="28"/>
          <w:szCs w:val="28"/>
        </w:rPr>
        <w:t xml:space="preserve">Дирекция института и преподаватели </w:t>
      </w:r>
      <w:r w:rsidR="001F20A0">
        <w:rPr>
          <w:sz w:val="28"/>
          <w:szCs w:val="28"/>
        </w:rPr>
        <w:t>института</w:t>
      </w:r>
      <w:r w:rsidRPr="002925A3">
        <w:rPr>
          <w:sz w:val="28"/>
          <w:szCs w:val="28"/>
        </w:rPr>
        <w:t xml:space="preserve"> активно работают с Центром трудоустройства выпускников. Ежегодно студенты участвуют в карьерных мероприятиях, которые организует </w:t>
      </w:r>
      <w:r w:rsidRPr="0051434C">
        <w:rPr>
          <w:sz w:val="28"/>
          <w:szCs w:val="28"/>
        </w:rPr>
        <w:t>Центр,</w:t>
      </w:r>
      <w:r w:rsidRPr="002925A3">
        <w:rPr>
          <w:sz w:val="28"/>
          <w:szCs w:val="28"/>
        </w:rPr>
        <w:t xml:space="preserve"> ярмарках вакансий, </w:t>
      </w:r>
      <w:r w:rsidRPr="002925A3">
        <w:rPr>
          <w:sz w:val="28"/>
          <w:szCs w:val="28"/>
        </w:rPr>
        <w:lastRenderedPageBreak/>
        <w:t xml:space="preserve">встречах с работодателями, где работодатели рассказывают о себе, актуальных вакансиях, приглашают на практику и стажировку. </w:t>
      </w:r>
      <w:r w:rsidR="001F20A0">
        <w:rPr>
          <w:sz w:val="28"/>
          <w:szCs w:val="28"/>
        </w:rPr>
        <w:t>В</w:t>
      </w:r>
      <w:r w:rsidRPr="002925A3">
        <w:rPr>
          <w:sz w:val="28"/>
          <w:szCs w:val="28"/>
        </w:rPr>
        <w:t xml:space="preserve"> ноябре 2023 г. студенты выпускного курса ИЭиУ, в рамках проекта «День открытых дверей», посетили Управление Федерального казначейства по Пензенской области, где им рассказали об истории развития Казначейства России и актуальных направлениях его деятельности.</w:t>
      </w:r>
    </w:p>
    <w:p w:rsidR="002925A3" w:rsidRDefault="002925A3" w:rsidP="002925A3">
      <w:pPr>
        <w:ind w:firstLine="709"/>
        <w:rPr>
          <w:iCs/>
          <w:sz w:val="28"/>
          <w:szCs w:val="28"/>
          <w:lang w:eastAsia="ii-CN"/>
        </w:rPr>
      </w:pPr>
      <w:r w:rsidRPr="002925A3">
        <w:rPr>
          <w:color w:val="000000" w:themeColor="text1"/>
          <w:sz w:val="28"/>
          <w:szCs w:val="28"/>
          <w:shd w:val="clear" w:color="auto" w:fill="FFFFFF"/>
          <w:lang w:eastAsia="ii-CN"/>
        </w:rPr>
        <w:t>Доля работающих и занятых выпускников, трудоустроившихся в течение календарного года, следующего за годом выпуска*, составляет</w:t>
      </w:r>
      <w:r w:rsidRPr="002925A3">
        <w:rPr>
          <w:iCs/>
          <w:sz w:val="28"/>
          <w:szCs w:val="28"/>
          <w:lang w:eastAsia="ii-CN"/>
        </w:rPr>
        <w:t>:</w:t>
      </w:r>
    </w:p>
    <w:p w:rsidR="00202D89" w:rsidRDefault="00202D89" w:rsidP="002925A3">
      <w:pPr>
        <w:ind w:firstLine="709"/>
        <w:rPr>
          <w:iCs/>
          <w:sz w:val="28"/>
          <w:szCs w:val="28"/>
          <w:lang w:eastAsia="ii-CN"/>
        </w:rPr>
      </w:pPr>
    </w:p>
    <w:p w:rsidR="00202D89" w:rsidRPr="002925A3" w:rsidRDefault="00A053AB" w:rsidP="002925A3">
      <w:pPr>
        <w:ind w:firstLine="709"/>
        <w:rPr>
          <w:iCs/>
          <w:sz w:val="28"/>
          <w:szCs w:val="28"/>
          <w:lang w:eastAsia="ii-CN"/>
        </w:rPr>
      </w:pPr>
      <w:r>
        <w:rPr>
          <w:iCs/>
          <w:sz w:val="28"/>
          <w:szCs w:val="28"/>
          <w:lang w:eastAsia="ii-CN"/>
        </w:rPr>
        <w:t xml:space="preserve">Таблица 20. </w:t>
      </w:r>
      <w:r w:rsidRPr="002925A3">
        <w:rPr>
          <w:color w:val="000000" w:themeColor="text1"/>
          <w:sz w:val="28"/>
          <w:szCs w:val="28"/>
          <w:shd w:val="clear" w:color="auto" w:fill="FFFFFF"/>
          <w:lang w:eastAsia="ii-CN"/>
        </w:rPr>
        <w:t>Доля работающих и занятых выпускников</w:t>
      </w:r>
      <w:r>
        <w:rPr>
          <w:color w:val="000000" w:themeColor="text1"/>
          <w:sz w:val="28"/>
          <w:szCs w:val="28"/>
          <w:shd w:val="clear" w:color="auto" w:fill="FFFFFF"/>
          <w:lang w:eastAsia="ii-CN"/>
        </w:rPr>
        <w:t xml:space="preserve"> ИЭиУ</w:t>
      </w:r>
    </w:p>
    <w:tbl>
      <w:tblPr>
        <w:tblW w:w="8854" w:type="dxa"/>
        <w:jc w:val="center"/>
        <w:tblInd w:w="-424" w:type="dxa"/>
        <w:tblLook w:val="04A0"/>
      </w:tblPr>
      <w:tblGrid>
        <w:gridCol w:w="1211"/>
        <w:gridCol w:w="1503"/>
        <w:gridCol w:w="1919"/>
        <w:gridCol w:w="1322"/>
        <w:gridCol w:w="1795"/>
        <w:gridCol w:w="1251"/>
      </w:tblGrid>
      <w:tr w:rsidR="002925A3" w:rsidRPr="00FB5E96" w:rsidTr="003E7437">
        <w:trPr>
          <w:trHeight w:val="60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A3" w:rsidRPr="00A053AB" w:rsidRDefault="002925A3" w:rsidP="002925A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ii-CN"/>
              </w:rPr>
            </w:pPr>
            <w:r w:rsidRPr="00A053AB">
              <w:rPr>
                <w:sz w:val="28"/>
                <w:szCs w:val="28"/>
                <w:lang w:eastAsia="ii-CN"/>
              </w:rPr>
              <w:t>Год выпуска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A053AB" w:rsidRDefault="002925A3" w:rsidP="002925A3">
            <w:pPr>
              <w:jc w:val="center"/>
              <w:rPr>
                <w:bCs/>
                <w:color w:val="000000"/>
                <w:sz w:val="28"/>
                <w:szCs w:val="28"/>
                <w:lang w:eastAsia="ii-CN"/>
              </w:rPr>
            </w:pPr>
            <w:r w:rsidRPr="00A053AB">
              <w:rPr>
                <w:bCs/>
                <w:color w:val="000000"/>
                <w:sz w:val="28"/>
                <w:szCs w:val="28"/>
                <w:lang w:eastAsia="ii-CN"/>
              </w:rPr>
              <w:t>Уровень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A053AB" w:rsidRDefault="002925A3" w:rsidP="002925A3">
            <w:pPr>
              <w:jc w:val="center"/>
              <w:rPr>
                <w:bCs/>
                <w:color w:val="000000"/>
                <w:sz w:val="28"/>
                <w:szCs w:val="28"/>
                <w:lang w:eastAsia="ii-CN"/>
              </w:rPr>
            </w:pPr>
            <w:r w:rsidRPr="00A053AB">
              <w:rPr>
                <w:bCs/>
                <w:color w:val="000000"/>
                <w:sz w:val="28"/>
                <w:szCs w:val="28"/>
                <w:lang w:eastAsia="ii-CN"/>
              </w:rPr>
              <w:t>Выпускников, ч.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A053AB" w:rsidRDefault="002925A3" w:rsidP="002925A3">
            <w:pPr>
              <w:jc w:val="center"/>
              <w:rPr>
                <w:bCs/>
                <w:color w:val="000000"/>
                <w:sz w:val="28"/>
                <w:szCs w:val="28"/>
                <w:lang w:eastAsia="ii-CN"/>
              </w:rPr>
            </w:pPr>
            <w:r w:rsidRPr="00A053AB">
              <w:rPr>
                <w:bCs/>
                <w:color w:val="000000"/>
                <w:sz w:val="28"/>
                <w:szCs w:val="28"/>
                <w:lang w:eastAsia="ii-CN"/>
              </w:rPr>
              <w:t>Средняя зарплата, руб.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A3" w:rsidRPr="00A053AB" w:rsidRDefault="002925A3" w:rsidP="002925A3">
            <w:pPr>
              <w:jc w:val="center"/>
              <w:rPr>
                <w:bCs/>
                <w:color w:val="000000"/>
                <w:sz w:val="28"/>
                <w:szCs w:val="28"/>
                <w:lang w:eastAsia="ii-CN"/>
              </w:rPr>
            </w:pPr>
            <w:r w:rsidRPr="00A053AB">
              <w:rPr>
                <w:bCs/>
                <w:color w:val="000000"/>
                <w:sz w:val="28"/>
                <w:szCs w:val="28"/>
                <w:lang w:eastAsia="ii-CN"/>
              </w:rPr>
              <w:t>Доля работающих, 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A3" w:rsidRPr="00A053AB" w:rsidRDefault="002925A3" w:rsidP="002925A3">
            <w:pPr>
              <w:jc w:val="center"/>
              <w:rPr>
                <w:bCs/>
                <w:color w:val="000000"/>
                <w:sz w:val="28"/>
                <w:szCs w:val="28"/>
                <w:lang w:eastAsia="ii-CN"/>
              </w:rPr>
            </w:pPr>
            <w:r w:rsidRPr="00A053AB">
              <w:rPr>
                <w:bCs/>
                <w:color w:val="000000"/>
                <w:sz w:val="28"/>
                <w:szCs w:val="28"/>
                <w:lang w:eastAsia="ii-CN"/>
              </w:rPr>
              <w:t>Доля занятых, %</w:t>
            </w:r>
          </w:p>
        </w:tc>
      </w:tr>
      <w:tr w:rsidR="002925A3" w:rsidRPr="00FB5E96" w:rsidTr="003E7437">
        <w:trPr>
          <w:trHeight w:val="272"/>
          <w:jc w:val="center"/>
        </w:trPr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2021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FB5E96">
            <w:pPr>
              <w:ind w:left="-84" w:right="-119"/>
              <w:jc w:val="center"/>
              <w:rPr>
                <w:color w:val="000000"/>
                <w:sz w:val="26"/>
                <w:szCs w:val="26"/>
                <w:lang w:eastAsia="ii-CN"/>
              </w:rPr>
            </w:pPr>
            <w:r w:rsidRPr="00FB5E96">
              <w:rPr>
                <w:color w:val="000000"/>
                <w:sz w:val="26"/>
                <w:szCs w:val="26"/>
                <w:lang w:eastAsia="ii-CN"/>
              </w:rPr>
              <w:t>бакалавриат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175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42 508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62</w:t>
            </w:r>
          </w:p>
        </w:tc>
      </w:tr>
      <w:tr w:rsidR="002925A3" w:rsidRPr="00FB5E96" w:rsidTr="003E7437">
        <w:trPr>
          <w:trHeight w:val="277"/>
          <w:jc w:val="center"/>
        </w:trPr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FB5E96">
            <w:pPr>
              <w:ind w:left="-84" w:right="-119"/>
              <w:jc w:val="center"/>
              <w:rPr>
                <w:color w:val="000000"/>
                <w:sz w:val="26"/>
                <w:szCs w:val="26"/>
                <w:lang w:eastAsia="ii-CN"/>
              </w:rPr>
            </w:pPr>
            <w:r w:rsidRPr="00FB5E96">
              <w:rPr>
                <w:color w:val="000000"/>
                <w:sz w:val="26"/>
                <w:szCs w:val="26"/>
                <w:lang w:eastAsia="ii-CN"/>
              </w:rPr>
              <w:t>специалитет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39 335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67</w:t>
            </w:r>
          </w:p>
        </w:tc>
      </w:tr>
      <w:tr w:rsidR="002925A3" w:rsidRPr="00FB5E96" w:rsidTr="003E7437">
        <w:trPr>
          <w:trHeight w:val="280"/>
          <w:jc w:val="center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FB5E96">
            <w:pPr>
              <w:ind w:left="-84" w:right="-119"/>
              <w:jc w:val="center"/>
              <w:rPr>
                <w:color w:val="000000"/>
                <w:sz w:val="26"/>
                <w:szCs w:val="26"/>
                <w:lang w:eastAsia="ii-CN"/>
              </w:rPr>
            </w:pPr>
            <w:r w:rsidRPr="00FB5E96">
              <w:rPr>
                <w:color w:val="000000"/>
                <w:sz w:val="26"/>
                <w:szCs w:val="26"/>
                <w:lang w:eastAsia="ii-CN"/>
              </w:rPr>
              <w:t>магистратура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70</w:t>
            </w:r>
          </w:p>
        </w:tc>
      </w:tr>
      <w:tr w:rsidR="002925A3" w:rsidRPr="00FB5E96" w:rsidTr="003E7437">
        <w:trPr>
          <w:trHeight w:val="27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2022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FB5E96">
            <w:pPr>
              <w:ind w:left="-84" w:right="-119"/>
              <w:jc w:val="center"/>
              <w:rPr>
                <w:color w:val="000000"/>
                <w:sz w:val="26"/>
                <w:szCs w:val="26"/>
                <w:lang w:eastAsia="ii-CN"/>
              </w:rPr>
            </w:pPr>
            <w:r w:rsidRPr="00FB5E96">
              <w:rPr>
                <w:color w:val="000000"/>
                <w:sz w:val="26"/>
                <w:szCs w:val="26"/>
                <w:lang w:eastAsia="ii-CN"/>
              </w:rPr>
              <w:t>бакалавриат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159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36 642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38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55</w:t>
            </w:r>
          </w:p>
        </w:tc>
      </w:tr>
      <w:tr w:rsidR="002925A3" w:rsidRPr="00FB5E96" w:rsidTr="003E7437">
        <w:trPr>
          <w:trHeight w:val="27"/>
          <w:jc w:val="center"/>
        </w:trPr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FB5E96">
            <w:pPr>
              <w:ind w:left="-84" w:right="-119"/>
              <w:jc w:val="center"/>
              <w:rPr>
                <w:color w:val="000000"/>
                <w:sz w:val="26"/>
                <w:szCs w:val="26"/>
                <w:lang w:eastAsia="ii-CN"/>
              </w:rPr>
            </w:pPr>
            <w:r w:rsidRPr="00FB5E96">
              <w:rPr>
                <w:color w:val="000000"/>
                <w:sz w:val="26"/>
                <w:szCs w:val="26"/>
                <w:lang w:eastAsia="ii-CN"/>
              </w:rPr>
              <w:t>специалитет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118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32 323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58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59</w:t>
            </w:r>
          </w:p>
        </w:tc>
      </w:tr>
      <w:tr w:rsidR="002925A3" w:rsidRPr="00FB5E96" w:rsidTr="003E7437">
        <w:trPr>
          <w:trHeight w:val="27"/>
          <w:jc w:val="center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A3" w:rsidRPr="00FB5E96" w:rsidRDefault="002925A3" w:rsidP="00FB5E96">
            <w:pPr>
              <w:ind w:left="-84" w:right="-119"/>
              <w:jc w:val="center"/>
              <w:rPr>
                <w:color w:val="000000"/>
                <w:sz w:val="26"/>
                <w:szCs w:val="26"/>
                <w:lang w:eastAsia="ii-CN"/>
              </w:rPr>
            </w:pPr>
            <w:r w:rsidRPr="00FB5E96">
              <w:rPr>
                <w:color w:val="000000"/>
                <w:sz w:val="26"/>
                <w:szCs w:val="26"/>
                <w:lang w:eastAsia="ii-CN"/>
              </w:rPr>
              <w:t>магистратура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55 600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65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  <w:lang w:eastAsia="ii-CN"/>
              </w:rPr>
            </w:pPr>
            <w:r w:rsidRPr="00FB5E96">
              <w:rPr>
                <w:color w:val="000000"/>
                <w:sz w:val="28"/>
                <w:szCs w:val="28"/>
                <w:lang w:eastAsia="ii-CN"/>
              </w:rPr>
              <w:t>69</w:t>
            </w:r>
          </w:p>
        </w:tc>
      </w:tr>
    </w:tbl>
    <w:p w:rsidR="002925A3" w:rsidRPr="002925A3" w:rsidRDefault="002925A3" w:rsidP="002925A3">
      <w:pPr>
        <w:ind w:firstLine="709"/>
        <w:rPr>
          <w:rFonts w:cstheme="minorBidi"/>
          <w:iCs/>
          <w:sz w:val="18"/>
          <w:szCs w:val="28"/>
          <w:lang w:eastAsia="ii-CN"/>
        </w:rPr>
      </w:pPr>
      <w:r w:rsidRPr="002925A3">
        <w:rPr>
          <w:rFonts w:cstheme="minorBidi"/>
          <w:iCs/>
          <w:sz w:val="18"/>
          <w:szCs w:val="28"/>
          <w:lang w:eastAsia="ii-CN"/>
        </w:rPr>
        <w:t>* Рассчитывается согласно методике, утвержденной распоряжением Минобрнауки от 28.06.2021 №237-р.</w:t>
      </w:r>
    </w:p>
    <w:p w:rsidR="002925A3" w:rsidRPr="002925A3" w:rsidRDefault="002925A3" w:rsidP="002925A3">
      <w:pPr>
        <w:jc w:val="left"/>
        <w:rPr>
          <w:rFonts w:asciiTheme="minorHAnsi" w:hAnsiTheme="minorHAnsi" w:cstheme="minorBidi"/>
          <w:sz w:val="10"/>
          <w:szCs w:val="22"/>
          <w:lang w:eastAsia="ii-CN"/>
        </w:rPr>
      </w:pPr>
    </w:p>
    <w:p w:rsidR="002925A3" w:rsidRPr="002925A3" w:rsidRDefault="002925A3" w:rsidP="002925A3">
      <w:pPr>
        <w:shd w:val="clear" w:color="auto" w:fill="FFFFFF"/>
        <w:ind w:firstLine="709"/>
        <w:rPr>
          <w:sz w:val="28"/>
          <w:szCs w:val="28"/>
        </w:rPr>
      </w:pPr>
      <w:r w:rsidRPr="002925A3">
        <w:rPr>
          <w:sz w:val="28"/>
          <w:szCs w:val="28"/>
        </w:rPr>
        <w:t>В течение года на кафедрах организуются встречи с профильными работодателями, мастер-классы для студентов и другие мероприятия, направленные на содействие трудоустройству будущих выпускников.</w:t>
      </w:r>
    </w:p>
    <w:p w:rsidR="002925A3" w:rsidRPr="002925A3" w:rsidRDefault="002925A3" w:rsidP="002925A3">
      <w:pPr>
        <w:shd w:val="clear" w:color="auto" w:fill="FFFFFF"/>
        <w:ind w:firstLine="709"/>
        <w:rPr>
          <w:sz w:val="28"/>
          <w:szCs w:val="28"/>
        </w:rPr>
      </w:pPr>
      <w:r w:rsidRPr="002925A3">
        <w:rPr>
          <w:sz w:val="28"/>
          <w:szCs w:val="28"/>
        </w:rPr>
        <w:t>Основными работодателями для выпускников института являются: УФНС РФ по Пензенской области, АО «Пензтяжпромарматура», ПАО «Сбербанк», АКБ «Инвестторгбанк» (ПАО), АО «Россельхозбанк», ПАО «Электромеханика», АО «Пензадизельмаш» и другие.</w:t>
      </w:r>
    </w:p>
    <w:p w:rsidR="002925A3" w:rsidRDefault="002925A3" w:rsidP="002925A3">
      <w:pPr>
        <w:ind w:firstLine="709"/>
        <w:rPr>
          <w:sz w:val="28"/>
          <w:szCs w:val="22"/>
          <w:lang w:eastAsia="ii-CN"/>
        </w:rPr>
      </w:pPr>
      <w:r w:rsidRPr="002925A3">
        <w:rPr>
          <w:sz w:val="28"/>
          <w:szCs w:val="22"/>
          <w:lang w:eastAsia="ii-CN"/>
        </w:rPr>
        <w:t>Выпускники, обучавшиеся по договорам о целевом обучении</w:t>
      </w:r>
      <w:r w:rsidR="001F20A0">
        <w:rPr>
          <w:sz w:val="28"/>
          <w:szCs w:val="22"/>
          <w:lang w:eastAsia="ii-CN"/>
        </w:rPr>
        <w:t xml:space="preserve"> </w:t>
      </w:r>
      <w:r w:rsidRPr="002925A3">
        <w:rPr>
          <w:sz w:val="28"/>
          <w:szCs w:val="22"/>
          <w:lang w:eastAsia="ii-CN"/>
        </w:rPr>
        <w:t>в институте, распределены следующим образом:</w:t>
      </w:r>
    </w:p>
    <w:p w:rsidR="00A053AB" w:rsidRDefault="00A053AB" w:rsidP="002925A3">
      <w:pPr>
        <w:ind w:firstLine="709"/>
        <w:rPr>
          <w:sz w:val="28"/>
          <w:szCs w:val="22"/>
          <w:lang w:eastAsia="ii-CN"/>
        </w:rPr>
      </w:pPr>
    </w:p>
    <w:p w:rsidR="00A053AB" w:rsidRPr="002925A3" w:rsidRDefault="00A053AB" w:rsidP="002925A3">
      <w:pPr>
        <w:ind w:firstLine="709"/>
        <w:rPr>
          <w:sz w:val="28"/>
          <w:szCs w:val="22"/>
          <w:lang w:eastAsia="ii-CN"/>
        </w:rPr>
      </w:pPr>
      <w:r>
        <w:rPr>
          <w:sz w:val="28"/>
          <w:szCs w:val="22"/>
          <w:lang w:eastAsia="ii-CN"/>
        </w:rPr>
        <w:t>Таблица 21. Показатели трудоустройства выпускников, обучавшихся по</w:t>
      </w:r>
      <w:r w:rsidRPr="00A053AB">
        <w:rPr>
          <w:sz w:val="28"/>
          <w:szCs w:val="22"/>
          <w:lang w:eastAsia="ii-CN"/>
        </w:rPr>
        <w:t xml:space="preserve"> </w:t>
      </w:r>
      <w:r>
        <w:rPr>
          <w:sz w:val="28"/>
          <w:szCs w:val="22"/>
          <w:lang w:eastAsia="ii-CN"/>
        </w:rPr>
        <w:t xml:space="preserve">договорам </w:t>
      </w:r>
      <w:r w:rsidRPr="002925A3">
        <w:rPr>
          <w:sz w:val="28"/>
          <w:szCs w:val="22"/>
          <w:lang w:eastAsia="ii-CN"/>
        </w:rPr>
        <w:t>о целевом обучении</w:t>
      </w:r>
      <w:r>
        <w:rPr>
          <w:sz w:val="28"/>
          <w:szCs w:val="22"/>
          <w:lang w:eastAsia="ii-CN"/>
        </w:rPr>
        <w:t xml:space="preserve"> </w:t>
      </w:r>
    </w:p>
    <w:tbl>
      <w:tblPr>
        <w:tblW w:w="10065" w:type="dxa"/>
        <w:tblInd w:w="-34" w:type="dxa"/>
        <w:tblLayout w:type="fixed"/>
        <w:tblLook w:val="04A0"/>
      </w:tblPr>
      <w:tblGrid>
        <w:gridCol w:w="776"/>
        <w:gridCol w:w="1493"/>
        <w:gridCol w:w="1560"/>
        <w:gridCol w:w="1417"/>
        <w:gridCol w:w="709"/>
        <w:gridCol w:w="1134"/>
        <w:gridCol w:w="993"/>
        <w:gridCol w:w="1983"/>
      </w:tblGrid>
      <w:tr w:rsidR="002925A3" w:rsidRPr="00FB5E96" w:rsidTr="00202D89">
        <w:trPr>
          <w:trHeight w:val="396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A3" w:rsidRPr="00A053AB" w:rsidRDefault="002925A3" w:rsidP="00FB5E96">
            <w:pPr>
              <w:ind w:left="-108" w:right="-41"/>
              <w:jc w:val="center"/>
              <w:rPr>
                <w:color w:val="000000"/>
              </w:rPr>
            </w:pPr>
            <w:r w:rsidRPr="00A053AB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A3" w:rsidRPr="00A053AB" w:rsidRDefault="002925A3" w:rsidP="00202D89">
            <w:pPr>
              <w:ind w:left="-108" w:right="-108"/>
              <w:jc w:val="center"/>
              <w:rPr>
                <w:color w:val="000000"/>
              </w:rPr>
            </w:pPr>
            <w:r w:rsidRPr="00A053AB">
              <w:rPr>
                <w:color w:val="000000"/>
                <w:sz w:val="22"/>
                <w:szCs w:val="22"/>
              </w:rPr>
              <w:t>Доля выпускников, выполнивших обязательство</w:t>
            </w:r>
            <w:r w:rsidR="00202D89" w:rsidRPr="00A053AB">
              <w:rPr>
                <w:color w:val="000000"/>
                <w:sz w:val="22"/>
                <w:szCs w:val="22"/>
              </w:rPr>
              <w:t xml:space="preserve"> </w:t>
            </w:r>
            <w:r w:rsidRPr="00A053AB">
              <w:rPr>
                <w:color w:val="000000"/>
                <w:sz w:val="22"/>
                <w:szCs w:val="22"/>
              </w:rPr>
              <w:t>по договорам</w:t>
            </w:r>
            <w:r w:rsidR="00202D89" w:rsidRPr="00A053AB">
              <w:rPr>
                <w:color w:val="000000"/>
                <w:sz w:val="22"/>
                <w:szCs w:val="22"/>
              </w:rPr>
              <w:t xml:space="preserve"> </w:t>
            </w:r>
            <w:r w:rsidRPr="00A053AB">
              <w:rPr>
                <w:color w:val="000000"/>
                <w:sz w:val="22"/>
                <w:szCs w:val="22"/>
              </w:rPr>
              <w:t>о целевом обучении,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A3" w:rsidRPr="00A053AB" w:rsidRDefault="002925A3" w:rsidP="00202D89">
            <w:pPr>
              <w:ind w:left="-108" w:right="-41"/>
              <w:jc w:val="center"/>
              <w:rPr>
                <w:color w:val="000000"/>
              </w:rPr>
            </w:pPr>
            <w:r w:rsidRPr="00A053AB">
              <w:rPr>
                <w:color w:val="000000"/>
                <w:sz w:val="22"/>
                <w:szCs w:val="22"/>
              </w:rPr>
              <w:t>Планируемый выпуск, ч.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A3" w:rsidRPr="00A053AB" w:rsidRDefault="002925A3" w:rsidP="00202D89">
            <w:pPr>
              <w:ind w:left="-108" w:right="-41"/>
              <w:jc w:val="center"/>
              <w:rPr>
                <w:color w:val="000000"/>
              </w:rPr>
            </w:pPr>
            <w:r w:rsidRPr="00A053AB">
              <w:rPr>
                <w:color w:val="000000"/>
                <w:sz w:val="22"/>
                <w:szCs w:val="22"/>
              </w:rPr>
              <w:t>Фактический выпуск, 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25A3" w:rsidRPr="00A053AB" w:rsidRDefault="002925A3" w:rsidP="00FB5E96">
            <w:pPr>
              <w:ind w:left="-108" w:right="-41"/>
              <w:jc w:val="center"/>
              <w:rPr>
                <w:color w:val="000000"/>
              </w:rPr>
            </w:pPr>
            <w:r w:rsidRPr="00A053AB">
              <w:rPr>
                <w:color w:val="000000"/>
                <w:sz w:val="22"/>
                <w:szCs w:val="22"/>
              </w:rPr>
              <w:t>Трудоустроены, ч.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A3" w:rsidRPr="00A053AB" w:rsidRDefault="002925A3" w:rsidP="00202D89">
            <w:pPr>
              <w:ind w:left="-108" w:right="-106"/>
              <w:jc w:val="center"/>
              <w:rPr>
                <w:color w:val="000000"/>
              </w:rPr>
            </w:pPr>
            <w:r w:rsidRPr="00A053AB">
              <w:rPr>
                <w:color w:val="000000"/>
                <w:sz w:val="22"/>
                <w:szCs w:val="22"/>
              </w:rPr>
              <w:t>Продолжают обучение, ч.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A3" w:rsidRPr="00A053AB" w:rsidRDefault="002925A3" w:rsidP="00FB5E96">
            <w:pPr>
              <w:ind w:left="-108" w:right="-41"/>
              <w:jc w:val="center"/>
              <w:rPr>
                <w:color w:val="000000"/>
              </w:rPr>
            </w:pPr>
            <w:r w:rsidRPr="00A053AB">
              <w:rPr>
                <w:color w:val="000000"/>
                <w:sz w:val="22"/>
                <w:szCs w:val="22"/>
              </w:rPr>
              <w:t xml:space="preserve">Иные причины не трудоустройства (декрет, военная служба по призыву, супруг(а) </w:t>
            </w:r>
            <w:r w:rsidRPr="00A053AB">
              <w:rPr>
                <w:color w:val="000000"/>
                <w:sz w:val="21"/>
                <w:szCs w:val="21"/>
              </w:rPr>
              <w:t>военнослужащего</w:t>
            </w:r>
            <w:r w:rsidRPr="00A053AB">
              <w:rPr>
                <w:color w:val="000000"/>
                <w:sz w:val="22"/>
                <w:szCs w:val="22"/>
              </w:rPr>
              <w:t xml:space="preserve">, медицинские </w:t>
            </w:r>
            <w:r w:rsidRPr="00A053AB">
              <w:rPr>
                <w:color w:val="000000"/>
                <w:sz w:val="20"/>
                <w:szCs w:val="20"/>
              </w:rPr>
              <w:t>противопоказания</w:t>
            </w:r>
            <w:r w:rsidRPr="00A053AB">
              <w:rPr>
                <w:color w:val="000000"/>
                <w:sz w:val="22"/>
                <w:szCs w:val="22"/>
              </w:rPr>
              <w:t>), ч.</w:t>
            </w:r>
          </w:p>
        </w:tc>
      </w:tr>
      <w:tr w:rsidR="002925A3" w:rsidRPr="00FB5E96" w:rsidTr="00202D89">
        <w:trPr>
          <w:trHeight w:val="31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A3" w:rsidRPr="00A053AB" w:rsidRDefault="002925A3" w:rsidP="00FB5E96">
            <w:pPr>
              <w:ind w:left="-108" w:right="-40"/>
              <w:jc w:val="center"/>
              <w:rPr>
                <w:color w:val="000000"/>
              </w:rPr>
            </w:pPr>
            <w:r w:rsidRPr="00A053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A3" w:rsidRPr="00A053AB" w:rsidRDefault="002925A3" w:rsidP="00FB5E96">
            <w:pPr>
              <w:ind w:left="-108" w:right="-40"/>
              <w:jc w:val="center"/>
              <w:rPr>
                <w:color w:val="000000"/>
              </w:rPr>
            </w:pPr>
            <w:r w:rsidRPr="00A053AB">
              <w:rPr>
                <w:color w:val="000000"/>
                <w:sz w:val="22"/>
                <w:szCs w:val="22"/>
              </w:rPr>
              <w:t>Из них у заказчика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5A3" w:rsidRPr="00FB5E96" w:rsidTr="00202D89">
        <w:trPr>
          <w:trHeight w:val="24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0</w:t>
            </w:r>
          </w:p>
        </w:tc>
      </w:tr>
      <w:tr w:rsidR="002925A3" w:rsidRPr="00FB5E96" w:rsidTr="00202D89">
        <w:trPr>
          <w:trHeight w:val="13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A3" w:rsidRPr="00FB5E96" w:rsidRDefault="002925A3" w:rsidP="002925A3">
            <w:pPr>
              <w:tabs>
                <w:tab w:val="left" w:pos="864"/>
                <w:tab w:val="center" w:pos="907"/>
              </w:tabs>
              <w:jc w:val="center"/>
              <w:rPr>
                <w:color w:val="000000"/>
                <w:sz w:val="28"/>
                <w:szCs w:val="28"/>
              </w:rPr>
            </w:pPr>
            <w:r w:rsidRPr="00FB5E96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2925A3" w:rsidRPr="002925A3" w:rsidRDefault="002925A3" w:rsidP="002925A3">
      <w:pPr>
        <w:ind w:firstLine="709"/>
        <w:rPr>
          <w:iCs/>
          <w:color w:val="000000" w:themeColor="text1"/>
          <w:sz w:val="18"/>
          <w:szCs w:val="28"/>
          <w:lang w:eastAsia="ii-CN"/>
        </w:rPr>
      </w:pPr>
      <w:r w:rsidRPr="002925A3">
        <w:rPr>
          <w:iCs/>
          <w:sz w:val="18"/>
          <w:szCs w:val="28"/>
          <w:lang w:eastAsia="ii-CN"/>
        </w:rPr>
        <w:t xml:space="preserve">* </w:t>
      </w:r>
      <w:r w:rsidRPr="002925A3">
        <w:rPr>
          <w:iCs/>
          <w:color w:val="000000" w:themeColor="text1"/>
          <w:sz w:val="18"/>
          <w:szCs w:val="28"/>
          <w:lang w:eastAsia="ii-CN"/>
        </w:rPr>
        <w:t>Данные из официальных писем заказчиков целевого обучения</w:t>
      </w:r>
      <w:r w:rsidR="001F20A0">
        <w:rPr>
          <w:iCs/>
          <w:color w:val="000000" w:themeColor="text1"/>
          <w:sz w:val="18"/>
          <w:szCs w:val="28"/>
          <w:lang w:eastAsia="ii-CN"/>
        </w:rPr>
        <w:t>.</w:t>
      </w:r>
    </w:p>
    <w:p w:rsidR="002925A3" w:rsidRPr="002925A3" w:rsidRDefault="002925A3" w:rsidP="002925A3">
      <w:pPr>
        <w:shd w:val="clear" w:color="auto" w:fill="FFFFFF"/>
        <w:ind w:firstLine="709"/>
        <w:rPr>
          <w:spacing w:val="-4"/>
          <w:sz w:val="8"/>
          <w:szCs w:val="26"/>
        </w:rPr>
      </w:pPr>
    </w:p>
    <w:p w:rsidR="002925A3" w:rsidRPr="0051434C" w:rsidRDefault="002925A3" w:rsidP="002925A3">
      <w:pPr>
        <w:ind w:firstLine="709"/>
        <w:rPr>
          <w:sz w:val="28"/>
          <w:szCs w:val="28"/>
        </w:rPr>
      </w:pPr>
      <w:r w:rsidRPr="0051434C">
        <w:rPr>
          <w:sz w:val="28"/>
          <w:szCs w:val="28"/>
        </w:rPr>
        <w:t xml:space="preserve">Выдающиеся выпускники института: </w:t>
      </w:r>
      <w:r w:rsidRPr="0051434C">
        <w:rPr>
          <w:sz w:val="28"/>
          <w:szCs w:val="28"/>
          <w:lang w:eastAsia="ii-CN"/>
        </w:rPr>
        <w:t xml:space="preserve">Магдеев К.Х. </w:t>
      </w:r>
      <w:r w:rsidR="001F20A0" w:rsidRPr="0051434C">
        <w:rPr>
          <w:sz w:val="28"/>
          <w:szCs w:val="28"/>
          <w:lang w:eastAsia="ii-CN"/>
        </w:rPr>
        <w:t>–</w:t>
      </w:r>
      <w:r w:rsidRPr="0051434C">
        <w:rPr>
          <w:sz w:val="28"/>
          <w:szCs w:val="28"/>
          <w:lang w:eastAsia="ii-CN"/>
        </w:rPr>
        <w:t xml:space="preserve"> начальник инспекции Межрайонной ИФНС России №3 по Пензенской  области; Зайцева Л.С. </w:t>
      </w:r>
      <w:r w:rsidR="001F20A0" w:rsidRPr="0051434C">
        <w:rPr>
          <w:sz w:val="28"/>
          <w:szCs w:val="28"/>
          <w:lang w:eastAsia="ii-CN"/>
        </w:rPr>
        <w:t>–</w:t>
      </w:r>
      <w:r w:rsidRPr="0051434C">
        <w:rPr>
          <w:sz w:val="28"/>
          <w:szCs w:val="28"/>
          <w:lang w:eastAsia="ii-CN"/>
        </w:rPr>
        <w:t xml:space="preserve"> консультант </w:t>
      </w:r>
      <w:r w:rsidR="001F20A0" w:rsidRPr="0051434C">
        <w:rPr>
          <w:sz w:val="28"/>
          <w:szCs w:val="28"/>
          <w:lang w:eastAsia="ii-CN"/>
        </w:rPr>
        <w:t>–</w:t>
      </w:r>
      <w:r w:rsidRPr="0051434C">
        <w:rPr>
          <w:sz w:val="28"/>
          <w:szCs w:val="28"/>
          <w:lang w:eastAsia="ii-CN"/>
        </w:rPr>
        <w:t xml:space="preserve"> главный бухгалтер, государственный орган </w:t>
      </w:r>
      <w:r w:rsidRPr="0051434C">
        <w:rPr>
          <w:sz w:val="28"/>
          <w:szCs w:val="28"/>
          <w:lang w:eastAsia="ii-CN"/>
        </w:rPr>
        <w:lastRenderedPageBreak/>
        <w:t xml:space="preserve">Уполномоченный по защите прав предпринимателей в Пензенской области, </w:t>
      </w:r>
      <w:r w:rsidRPr="0051434C">
        <w:rPr>
          <w:sz w:val="28"/>
          <w:szCs w:val="28"/>
        </w:rPr>
        <w:t xml:space="preserve">Панин А.Ю. </w:t>
      </w:r>
      <w:r w:rsidR="001F20A0" w:rsidRPr="0051434C">
        <w:rPr>
          <w:sz w:val="28"/>
          <w:szCs w:val="28"/>
        </w:rPr>
        <w:t>–</w:t>
      </w:r>
      <w:r w:rsidRPr="0051434C">
        <w:rPr>
          <w:sz w:val="28"/>
          <w:szCs w:val="28"/>
        </w:rPr>
        <w:t xml:space="preserve"> заместитель руководителя аппарата </w:t>
      </w:r>
      <w:r w:rsidR="001F20A0" w:rsidRPr="0051434C">
        <w:rPr>
          <w:sz w:val="28"/>
          <w:szCs w:val="28"/>
        </w:rPr>
        <w:t>–</w:t>
      </w:r>
      <w:r w:rsidRPr="0051434C">
        <w:rPr>
          <w:sz w:val="28"/>
          <w:szCs w:val="28"/>
        </w:rPr>
        <w:t xml:space="preserve"> начальник Управления протокола Правительства Пензенской области, </w:t>
      </w:r>
      <w:r w:rsidRPr="0051434C">
        <w:rPr>
          <w:sz w:val="28"/>
          <w:szCs w:val="28"/>
          <w:lang w:eastAsia="ii-CN"/>
        </w:rPr>
        <w:t xml:space="preserve">Маркеева Г. </w:t>
      </w:r>
      <w:r w:rsidR="001F20A0" w:rsidRPr="0051434C">
        <w:rPr>
          <w:sz w:val="28"/>
          <w:szCs w:val="28"/>
          <w:lang w:eastAsia="ii-CN"/>
        </w:rPr>
        <w:t>–</w:t>
      </w:r>
      <w:r w:rsidRPr="0051434C">
        <w:rPr>
          <w:sz w:val="28"/>
          <w:szCs w:val="28"/>
          <w:lang w:eastAsia="ii-CN"/>
        </w:rPr>
        <w:t xml:space="preserve"> к.э.н., директор ТЦ Куб (Сердобск), Егорчева Ю. </w:t>
      </w:r>
      <w:r w:rsidR="001F20A0" w:rsidRPr="0051434C">
        <w:rPr>
          <w:sz w:val="28"/>
          <w:szCs w:val="28"/>
          <w:lang w:eastAsia="ii-CN"/>
        </w:rPr>
        <w:t>–</w:t>
      </w:r>
      <w:r w:rsidRPr="0051434C">
        <w:rPr>
          <w:sz w:val="28"/>
          <w:szCs w:val="28"/>
          <w:lang w:eastAsia="ii-CN"/>
        </w:rPr>
        <w:t xml:space="preserve"> заместитель генерального директора АО «Корпорация развития Пензенской области», Бердников А.Н. </w:t>
      </w:r>
      <w:r w:rsidR="001F20A0" w:rsidRPr="0051434C">
        <w:rPr>
          <w:sz w:val="28"/>
          <w:szCs w:val="28"/>
          <w:lang w:eastAsia="ii-CN"/>
        </w:rPr>
        <w:t xml:space="preserve">– </w:t>
      </w:r>
      <w:r w:rsidRPr="0051434C">
        <w:rPr>
          <w:sz w:val="28"/>
          <w:szCs w:val="28"/>
          <w:lang w:eastAsia="ii-CN"/>
        </w:rPr>
        <w:t xml:space="preserve">начальник отдела маркетинга АО «Радиозавод», Сидорова А.С. </w:t>
      </w:r>
      <w:r w:rsidR="001F20A0" w:rsidRPr="0051434C">
        <w:rPr>
          <w:sz w:val="28"/>
          <w:szCs w:val="28"/>
          <w:lang w:eastAsia="ii-CN"/>
        </w:rPr>
        <w:t>–</w:t>
      </w:r>
      <w:r w:rsidRPr="0051434C">
        <w:rPr>
          <w:sz w:val="28"/>
          <w:szCs w:val="28"/>
          <w:lang w:eastAsia="ii-CN"/>
        </w:rPr>
        <w:t xml:space="preserve"> руководитель службы продажи и маркетинга отелей HELIOPARK в г. Пенза, Васянин М.С. </w:t>
      </w:r>
      <w:r w:rsidR="001F20A0" w:rsidRPr="0051434C">
        <w:rPr>
          <w:sz w:val="28"/>
          <w:szCs w:val="28"/>
          <w:lang w:eastAsia="ii-CN"/>
        </w:rPr>
        <w:t xml:space="preserve">– </w:t>
      </w:r>
      <w:r w:rsidRPr="0051434C">
        <w:rPr>
          <w:sz w:val="28"/>
          <w:szCs w:val="28"/>
          <w:lang w:eastAsia="ii-CN"/>
        </w:rPr>
        <w:t>генеральный директор ООО «Ингруппа».</w:t>
      </w:r>
    </w:p>
    <w:p w:rsidR="004C70E3" w:rsidRPr="004C70E3" w:rsidRDefault="004C70E3" w:rsidP="002925A3">
      <w:pPr>
        <w:ind w:firstLine="709"/>
        <w:rPr>
          <w:rFonts w:eastAsia="Calibri"/>
          <w:sz w:val="28"/>
          <w:szCs w:val="28"/>
        </w:rPr>
      </w:pPr>
      <w:r w:rsidRPr="004C70E3">
        <w:rPr>
          <w:rFonts w:eastAsia="Calibri"/>
          <w:sz w:val="28"/>
          <w:szCs w:val="28"/>
        </w:rPr>
        <w:t>Заключение: работу института по трудоустройству выпускников можно признать удовлетворительной.</w:t>
      </w:r>
    </w:p>
    <w:p w:rsidR="00202D89" w:rsidRPr="004C70E3" w:rsidRDefault="00202D89" w:rsidP="00E86700">
      <w:pPr>
        <w:rPr>
          <w:b/>
          <w:sz w:val="28"/>
          <w:szCs w:val="28"/>
          <w:lang w:eastAsia="en-US"/>
        </w:rPr>
      </w:pPr>
    </w:p>
    <w:p w:rsidR="005C1036" w:rsidRPr="0058040F" w:rsidRDefault="001F20A0" w:rsidP="001F20A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5C1036">
        <w:rPr>
          <w:rFonts w:ascii="Times New Roman" w:hAnsi="Times New Roman"/>
          <w:b/>
          <w:sz w:val="28"/>
          <w:szCs w:val="28"/>
        </w:rPr>
        <w:t>Профориентационная работа</w:t>
      </w:r>
    </w:p>
    <w:p w:rsidR="004C70E3" w:rsidRPr="00604C54" w:rsidRDefault="005C1036" w:rsidP="0054706F">
      <w:pPr>
        <w:tabs>
          <w:tab w:val="left" w:pos="993"/>
        </w:tabs>
        <w:ind w:firstLine="709"/>
        <w:rPr>
          <w:rFonts w:eastAsia="Calibri"/>
          <w:sz w:val="28"/>
          <w:szCs w:val="28"/>
          <w:lang w:eastAsia="en-US"/>
        </w:rPr>
      </w:pPr>
      <w:r w:rsidRPr="00604C54">
        <w:rPr>
          <w:rFonts w:eastAsia="Calibri"/>
          <w:sz w:val="28"/>
          <w:szCs w:val="28"/>
          <w:lang w:eastAsia="en-US"/>
        </w:rPr>
        <w:t>Институт экономики и управления ведет активную профориентационную деятельность с целью привлечения абитуриентов на свои образовательные программы. Основные направления профориентационной деятельности</w:t>
      </w:r>
      <w:r w:rsidR="0054706F">
        <w:rPr>
          <w:rFonts w:eastAsia="Calibri"/>
          <w:sz w:val="28"/>
          <w:szCs w:val="28"/>
          <w:lang w:eastAsia="en-US"/>
        </w:rPr>
        <w:t xml:space="preserve"> института</w:t>
      </w:r>
      <w:r w:rsidRPr="00604C54">
        <w:rPr>
          <w:rFonts w:eastAsia="Calibri"/>
          <w:sz w:val="28"/>
          <w:szCs w:val="28"/>
          <w:lang w:eastAsia="en-US"/>
        </w:rPr>
        <w:t xml:space="preserve"> следующие:</w:t>
      </w:r>
    </w:p>
    <w:p w:rsidR="005C1036" w:rsidRPr="00604C54" w:rsidRDefault="005C1036" w:rsidP="00CB1D9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04C54">
        <w:rPr>
          <w:rFonts w:ascii="Times New Roman" w:eastAsia="Calibri" w:hAnsi="Times New Roman"/>
          <w:sz w:val="28"/>
          <w:szCs w:val="28"/>
        </w:rPr>
        <w:t xml:space="preserve">Профориентационные выезды в школы Пензы и Пензенской области </w:t>
      </w:r>
      <w:r w:rsidR="001F20A0">
        <w:rPr>
          <w:rFonts w:ascii="Times New Roman" w:eastAsia="Calibri" w:hAnsi="Times New Roman"/>
          <w:sz w:val="28"/>
          <w:szCs w:val="28"/>
        </w:rPr>
        <w:t>(</w:t>
      </w:r>
      <w:r w:rsidRPr="00604C54">
        <w:rPr>
          <w:rFonts w:ascii="Times New Roman" w:eastAsia="Calibri" w:hAnsi="Times New Roman"/>
          <w:sz w:val="28"/>
          <w:szCs w:val="28"/>
        </w:rPr>
        <w:t>Институт принимает активное участие в выездах, организованных ОПР, а также в соответствии с планом профориентационной работы института организовывает собственные встречи. За отчетный период было проведено более 200 подобных мероприятий</w:t>
      </w:r>
      <w:r w:rsidR="001F20A0">
        <w:rPr>
          <w:rFonts w:ascii="Times New Roman" w:eastAsia="Calibri" w:hAnsi="Times New Roman"/>
          <w:sz w:val="28"/>
          <w:szCs w:val="28"/>
        </w:rPr>
        <w:t>);</w:t>
      </w:r>
    </w:p>
    <w:p w:rsidR="00C77BE3" w:rsidRDefault="005C1036" w:rsidP="00CB1D9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04C54">
        <w:rPr>
          <w:rFonts w:ascii="Times New Roman" w:eastAsia="Calibri" w:hAnsi="Times New Roman"/>
          <w:sz w:val="28"/>
          <w:szCs w:val="28"/>
        </w:rPr>
        <w:t>Участие и организация собственных площадок в рамках общеуниверситетских мероприятий: День открытых дверей, Университетские субботы, акция «Стань студентом на один день», профориентационные выставки</w:t>
      </w:r>
      <w:r w:rsidR="001F20A0">
        <w:rPr>
          <w:rFonts w:ascii="Times New Roman" w:eastAsia="Calibri" w:hAnsi="Times New Roman"/>
          <w:sz w:val="28"/>
          <w:szCs w:val="28"/>
        </w:rPr>
        <w:t>;</w:t>
      </w:r>
    </w:p>
    <w:p w:rsidR="0054706F" w:rsidRPr="00C77BE3" w:rsidRDefault="0054706F" w:rsidP="00CB1D9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C77BE3">
        <w:rPr>
          <w:rFonts w:ascii="Times New Roman" w:eastAsia="Calibri" w:hAnsi="Times New Roman"/>
          <w:sz w:val="28"/>
          <w:szCs w:val="28"/>
        </w:rPr>
        <w:t>Разработка интерактивных форм занятий с абитуриентами: мастер-класс «Фабрика стартапов: как найти идею для бизнеса</w:t>
      </w:r>
      <w:r w:rsidR="00C77BE3" w:rsidRPr="00C77BE3">
        <w:rPr>
          <w:rFonts w:ascii="Times New Roman" w:eastAsia="Calibri" w:hAnsi="Times New Roman"/>
          <w:sz w:val="28"/>
          <w:szCs w:val="28"/>
        </w:rPr>
        <w:t>», интерактивное занятие по проверке подлинности документов</w:t>
      </w:r>
      <w:r w:rsidRPr="00C77BE3">
        <w:rPr>
          <w:rFonts w:ascii="Times New Roman" w:eastAsia="Calibri" w:hAnsi="Times New Roman"/>
          <w:sz w:val="28"/>
          <w:szCs w:val="28"/>
        </w:rPr>
        <w:t>, лабораторное занятие «Прикладной искусственный интеллект для бизнеса», HR-квиз, курс финансовой грамотности</w:t>
      </w:r>
      <w:r w:rsidR="00C77BE3" w:rsidRPr="00C77BE3">
        <w:rPr>
          <w:rFonts w:ascii="Times New Roman" w:eastAsia="Calibri" w:hAnsi="Times New Roman"/>
          <w:sz w:val="28"/>
          <w:szCs w:val="28"/>
        </w:rPr>
        <w:t xml:space="preserve"> и др.</w:t>
      </w:r>
      <w:r w:rsidR="001F20A0">
        <w:rPr>
          <w:rFonts w:ascii="Times New Roman" w:eastAsia="Calibri" w:hAnsi="Times New Roman"/>
          <w:sz w:val="28"/>
          <w:szCs w:val="28"/>
        </w:rPr>
        <w:t>;</w:t>
      </w:r>
    </w:p>
    <w:p w:rsidR="00DE7B2A" w:rsidRPr="00604C54" w:rsidRDefault="00DE7B2A" w:rsidP="00CB1D9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04C54">
        <w:rPr>
          <w:rFonts w:ascii="Times New Roman" w:eastAsia="Calibri" w:hAnsi="Times New Roman"/>
          <w:sz w:val="28"/>
          <w:szCs w:val="28"/>
        </w:rPr>
        <w:t>Активная работа в период приемной кампании с целью консультирования поступающих абитуриентов</w:t>
      </w:r>
      <w:r w:rsidR="001F20A0">
        <w:rPr>
          <w:rFonts w:ascii="Times New Roman" w:eastAsia="Calibri" w:hAnsi="Times New Roman"/>
          <w:sz w:val="28"/>
          <w:szCs w:val="28"/>
        </w:rPr>
        <w:t xml:space="preserve"> (в</w:t>
      </w:r>
      <w:r w:rsidR="00604C54">
        <w:rPr>
          <w:rFonts w:ascii="Times New Roman" w:eastAsia="Calibri" w:hAnsi="Times New Roman"/>
          <w:sz w:val="28"/>
          <w:szCs w:val="28"/>
        </w:rPr>
        <w:t xml:space="preserve"> период работы приемной комиссии 2023 </w:t>
      </w:r>
      <w:r w:rsidR="001F20A0">
        <w:rPr>
          <w:rFonts w:ascii="Times New Roman" w:eastAsia="Calibri" w:hAnsi="Times New Roman"/>
          <w:sz w:val="28"/>
          <w:szCs w:val="28"/>
        </w:rPr>
        <w:t xml:space="preserve">г. </w:t>
      </w:r>
      <w:r w:rsidR="00604C54">
        <w:rPr>
          <w:rFonts w:ascii="Times New Roman" w:eastAsia="Calibri" w:hAnsi="Times New Roman"/>
          <w:sz w:val="28"/>
          <w:szCs w:val="28"/>
        </w:rPr>
        <w:t>все кафедры ИЭиУ вели активную профориентационную деятельность, что подтверждено графиками работы в приемной комиссии и в отчетах по профориентационной работе</w:t>
      </w:r>
      <w:r w:rsidR="001F20A0">
        <w:rPr>
          <w:rFonts w:ascii="Times New Roman" w:eastAsia="Calibri" w:hAnsi="Times New Roman"/>
          <w:sz w:val="28"/>
          <w:szCs w:val="28"/>
        </w:rPr>
        <w:t>);</w:t>
      </w:r>
    </w:p>
    <w:p w:rsidR="005C1036" w:rsidRPr="00604C54" w:rsidRDefault="0054706F" w:rsidP="00CB1D9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="005C1036" w:rsidRPr="00604C54">
        <w:rPr>
          <w:rFonts w:ascii="Times New Roman" w:eastAsia="Calibri" w:hAnsi="Times New Roman"/>
          <w:sz w:val="28"/>
          <w:szCs w:val="28"/>
        </w:rPr>
        <w:t>частие</w:t>
      </w:r>
      <w:r>
        <w:rPr>
          <w:rFonts w:ascii="Times New Roman" w:eastAsia="Calibri" w:hAnsi="Times New Roman"/>
          <w:sz w:val="28"/>
          <w:szCs w:val="28"/>
        </w:rPr>
        <w:t xml:space="preserve"> в организации</w:t>
      </w:r>
      <w:r w:rsidR="00604C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различного уровня</w:t>
      </w:r>
      <w:r w:rsidR="00604C54">
        <w:rPr>
          <w:rFonts w:ascii="Times New Roman" w:eastAsia="Calibri" w:hAnsi="Times New Roman"/>
          <w:sz w:val="28"/>
          <w:szCs w:val="28"/>
        </w:rPr>
        <w:t xml:space="preserve"> олимпиад</w:t>
      </w:r>
      <w:r>
        <w:rPr>
          <w:rFonts w:ascii="Times New Roman" w:eastAsia="Calibri" w:hAnsi="Times New Roman"/>
          <w:sz w:val="28"/>
          <w:szCs w:val="28"/>
        </w:rPr>
        <w:t xml:space="preserve"> для школьников</w:t>
      </w:r>
      <w:r w:rsidR="00604C54">
        <w:rPr>
          <w:rFonts w:ascii="Times New Roman" w:eastAsia="Calibri" w:hAnsi="Times New Roman"/>
          <w:sz w:val="28"/>
          <w:szCs w:val="28"/>
        </w:rPr>
        <w:t xml:space="preserve">: </w:t>
      </w:r>
      <w:r w:rsidR="00604C54" w:rsidRPr="0054706F">
        <w:rPr>
          <w:rFonts w:ascii="Times New Roman" w:eastAsia="Calibri" w:hAnsi="Times New Roman"/>
          <w:sz w:val="28"/>
          <w:szCs w:val="28"/>
        </w:rPr>
        <w:t>Финатлон, Всероссийская олимпиада школьников по экономике</w:t>
      </w:r>
      <w:r w:rsidR="00C77BE3">
        <w:rPr>
          <w:rFonts w:ascii="Times New Roman" w:eastAsia="Calibri" w:hAnsi="Times New Roman"/>
          <w:sz w:val="28"/>
          <w:szCs w:val="28"/>
        </w:rPr>
        <w:t xml:space="preserve"> и др</w:t>
      </w:r>
      <w:r>
        <w:rPr>
          <w:rFonts w:ascii="Times New Roman" w:eastAsia="Calibri" w:hAnsi="Times New Roman"/>
          <w:sz w:val="28"/>
          <w:szCs w:val="28"/>
        </w:rPr>
        <w:t>.</w:t>
      </w:r>
      <w:r w:rsidR="001F20A0">
        <w:rPr>
          <w:rFonts w:ascii="Times New Roman" w:eastAsia="Calibri" w:hAnsi="Times New Roman"/>
          <w:sz w:val="28"/>
          <w:szCs w:val="28"/>
        </w:rPr>
        <w:t>;</w:t>
      </w:r>
    </w:p>
    <w:p w:rsidR="005C1036" w:rsidRPr="00604C54" w:rsidRDefault="00DE7B2A" w:rsidP="00CB1D9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04C54">
        <w:rPr>
          <w:rFonts w:ascii="Times New Roman" w:eastAsia="Calibri" w:hAnsi="Times New Roman"/>
          <w:sz w:val="28"/>
          <w:szCs w:val="28"/>
        </w:rPr>
        <w:t>Организация факультативов и кружков для школьников</w:t>
      </w:r>
      <w:r w:rsidR="00604C54">
        <w:rPr>
          <w:rFonts w:ascii="Times New Roman" w:eastAsia="Calibri" w:hAnsi="Times New Roman"/>
          <w:sz w:val="28"/>
          <w:szCs w:val="28"/>
        </w:rPr>
        <w:t xml:space="preserve">: </w:t>
      </w:r>
      <w:r w:rsidR="00604C54" w:rsidRPr="00604C54">
        <w:rPr>
          <w:rFonts w:ascii="Times New Roman" w:eastAsia="Calibri" w:hAnsi="Times New Roman"/>
          <w:sz w:val="28"/>
          <w:szCs w:val="28"/>
        </w:rPr>
        <w:t>Бизнес-клуб 58</w:t>
      </w:r>
      <w:r w:rsidR="00604C54">
        <w:rPr>
          <w:rFonts w:ascii="Times New Roman" w:eastAsia="Calibri" w:hAnsi="Times New Roman"/>
          <w:sz w:val="28"/>
          <w:szCs w:val="28"/>
        </w:rPr>
        <w:t xml:space="preserve">, </w:t>
      </w:r>
      <w:r w:rsidR="00604C54" w:rsidRPr="00604C54">
        <w:rPr>
          <w:rFonts w:ascii="Times New Roman" w:eastAsia="Calibri" w:hAnsi="Times New Roman"/>
          <w:sz w:val="28"/>
          <w:szCs w:val="28"/>
        </w:rPr>
        <w:t>Школа лидера «Командор+»</w:t>
      </w:r>
      <w:r w:rsidR="00604C54">
        <w:rPr>
          <w:rFonts w:ascii="Times New Roman" w:eastAsia="Calibri" w:hAnsi="Times New Roman"/>
          <w:sz w:val="28"/>
          <w:szCs w:val="28"/>
        </w:rPr>
        <w:t xml:space="preserve">, </w:t>
      </w:r>
      <w:r w:rsidR="00604C54" w:rsidRPr="0054706F">
        <w:rPr>
          <w:rFonts w:ascii="Times New Roman" w:eastAsia="Calibri" w:hAnsi="Times New Roman"/>
          <w:sz w:val="28"/>
          <w:szCs w:val="28"/>
        </w:rPr>
        <w:t>Кружок менеджмента,</w:t>
      </w:r>
      <w:r w:rsidR="00604C54" w:rsidRPr="00604C54">
        <w:rPr>
          <w:rFonts w:ascii="Times New Roman" w:eastAsia="Calibri" w:hAnsi="Times New Roman"/>
          <w:sz w:val="28"/>
          <w:szCs w:val="28"/>
        </w:rPr>
        <w:t xml:space="preserve"> Курсы по развитию личной эффективности молодых специалистов</w:t>
      </w:r>
      <w:r w:rsidR="001F20A0">
        <w:rPr>
          <w:rFonts w:ascii="Times New Roman" w:eastAsia="Calibri" w:hAnsi="Times New Roman"/>
          <w:sz w:val="28"/>
          <w:szCs w:val="28"/>
        </w:rPr>
        <w:t>;</w:t>
      </w:r>
    </w:p>
    <w:p w:rsidR="00DE7B2A" w:rsidRDefault="00DE7B2A" w:rsidP="00CB1D9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04C54">
        <w:rPr>
          <w:rFonts w:ascii="Times New Roman" w:eastAsia="Calibri" w:hAnsi="Times New Roman"/>
          <w:sz w:val="28"/>
          <w:szCs w:val="28"/>
        </w:rPr>
        <w:t>Информационно-рекламное сопровождение профориентационных мероприятий: разработка буклетов, бан</w:t>
      </w:r>
      <w:r w:rsidR="001F20A0">
        <w:rPr>
          <w:rFonts w:ascii="Times New Roman" w:eastAsia="Calibri" w:hAnsi="Times New Roman"/>
          <w:sz w:val="28"/>
          <w:szCs w:val="28"/>
        </w:rPr>
        <w:t>н</w:t>
      </w:r>
      <w:r w:rsidRPr="00604C54">
        <w:rPr>
          <w:rFonts w:ascii="Times New Roman" w:eastAsia="Calibri" w:hAnsi="Times New Roman"/>
          <w:sz w:val="28"/>
          <w:szCs w:val="28"/>
        </w:rPr>
        <w:t>еро</w:t>
      </w:r>
      <w:r w:rsidR="001F20A0">
        <w:rPr>
          <w:rFonts w:ascii="Times New Roman" w:eastAsia="Calibri" w:hAnsi="Times New Roman"/>
          <w:sz w:val="28"/>
          <w:szCs w:val="28"/>
        </w:rPr>
        <w:t>в, стендов, съемка видеороликов;</w:t>
      </w:r>
    </w:p>
    <w:p w:rsidR="0054706F" w:rsidRDefault="0054706F" w:rsidP="00CB1D9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Проведение занятий по экономике в образовательных учреждениях: МБОУ СОШ №14, МБОУ СОШ № 79</w:t>
      </w:r>
      <w:r w:rsidR="001F20A0">
        <w:rPr>
          <w:rFonts w:ascii="Times New Roman" w:eastAsia="Calibri" w:hAnsi="Times New Roman"/>
          <w:sz w:val="28"/>
          <w:szCs w:val="28"/>
        </w:rPr>
        <w:t>;</w:t>
      </w:r>
    </w:p>
    <w:p w:rsidR="0054706F" w:rsidRDefault="0054706F" w:rsidP="00CB1D9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Профориентационные мероприятия в средствах массовой информации: публикации в социальных сетях, выст</w:t>
      </w:r>
      <w:r w:rsidR="001F20A0">
        <w:rPr>
          <w:rFonts w:ascii="Times New Roman" w:eastAsia="Calibri" w:hAnsi="Times New Roman"/>
          <w:sz w:val="28"/>
          <w:szCs w:val="28"/>
        </w:rPr>
        <w:t>упления на радио и телевидении.</w:t>
      </w:r>
    </w:p>
    <w:p w:rsidR="00604C54" w:rsidRDefault="00C77BE3" w:rsidP="001F20A0">
      <w:pPr>
        <w:tabs>
          <w:tab w:val="left" w:pos="-17861"/>
        </w:tabs>
        <w:ind w:firstLine="709"/>
        <w:rPr>
          <w:rFonts w:eastAsia="Calibri"/>
          <w:sz w:val="28"/>
          <w:szCs w:val="28"/>
        </w:rPr>
      </w:pPr>
      <w:r w:rsidRPr="00C77BE3">
        <w:rPr>
          <w:rFonts w:eastAsia="Calibri"/>
          <w:sz w:val="28"/>
          <w:szCs w:val="28"/>
        </w:rPr>
        <w:t xml:space="preserve">Заключение: </w:t>
      </w:r>
      <w:r>
        <w:rPr>
          <w:rFonts w:eastAsia="Calibri"/>
          <w:sz w:val="28"/>
          <w:szCs w:val="28"/>
        </w:rPr>
        <w:t xml:space="preserve">профориентационную </w:t>
      </w:r>
      <w:r w:rsidRPr="00C77BE3">
        <w:rPr>
          <w:rFonts w:eastAsia="Calibri"/>
          <w:sz w:val="28"/>
          <w:szCs w:val="28"/>
        </w:rPr>
        <w:t xml:space="preserve">работу института </w:t>
      </w:r>
      <w:r w:rsidR="00965B9A">
        <w:rPr>
          <w:rFonts w:eastAsia="Calibri"/>
          <w:sz w:val="28"/>
          <w:szCs w:val="28"/>
        </w:rPr>
        <w:t xml:space="preserve">следует </w:t>
      </w:r>
      <w:r w:rsidRPr="00C77BE3">
        <w:rPr>
          <w:rFonts w:eastAsia="Calibri"/>
          <w:sz w:val="28"/>
          <w:szCs w:val="28"/>
        </w:rPr>
        <w:t>признать удовлетворительной.</w:t>
      </w:r>
    </w:p>
    <w:p w:rsidR="00F96C60" w:rsidRDefault="00F96C60" w:rsidP="001F20A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5B659D" w:rsidRPr="0058040F" w:rsidRDefault="001F20A0" w:rsidP="001F20A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5B659D" w:rsidRPr="0058040F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E86700" w:rsidRDefault="00113C85" w:rsidP="000D79A5">
      <w:pPr>
        <w:ind w:firstLine="708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И</w:t>
      </w:r>
      <w:r w:rsidR="005B659D" w:rsidRPr="0058040F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 xml:space="preserve">экономики и управления </w:t>
      </w:r>
      <w:r w:rsidR="000D79A5">
        <w:rPr>
          <w:sz w:val="28"/>
          <w:szCs w:val="28"/>
        </w:rPr>
        <w:t xml:space="preserve">(дирекция и 8 кафедр) </w:t>
      </w:r>
      <w:r>
        <w:rPr>
          <w:sz w:val="28"/>
          <w:szCs w:val="28"/>
        </w:rPr>
        <w:t>располагается в 9</w:t>
      </w:r>
      <w:r w:rsidR="005B659D" w:rsidRPr="0058040F">
        <w:rPr>
          <w:sz w:val="28"/>
          <w:szCs w:val="28"/>
        </w:rPr>
        <w:t xml:space="preserve">-м учебном корпусе. </w:t>
      </w:r>
      <w:r w:rsidR="00E86700" w:rsidRPr="00E86700">
        <w:rPr>
          <w:rFonts w:eastAsia="Calibri"/>
          <w:color w:val="000000"/>
          <w:sz w:val="28"/>
          <w:szCs w:val="28"/>
          <w:lang w:eastAsia="en-US"/>
        </w:rPr>
        <w:t xml:space="preserve">На кафедрах института имеются: современное мультимедийное оборудование для обеспечения учебного процесса; </w:t>
      </w:r>
      <w:r w:rsidR="002968B1" w:rsidRPr="002968B1">
        <w:rPr>
          <w:rFonts w:eastAsia="Calibri"/>
          <w:color w:val="000000"/>
          <w:sz w:val="28"/>
          <w:szCs w:val="28"/>
          <w:lang w:eastAsia="en-US"/>
        </w:rPr>
        <w:t>16</w:t>
      </w:r>
      <w:r w:rsidR="00E86700" w:rsidRPr="002968B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91482" w:rsidRPr="002968B1">
        <w:rPr>
          <w:rFonts w:eastAsia="Calibri"/>
          <w:color w:val="000000"/>
          <w:sz w:val="28"/>
          <w:szCs w:val="28"/>
          <w:lang w:eastAsia="en-US"/>
        </w:rPr>
        <w:t>учебны</w:t>
      </w:r>
      <w:r w:rsidR="002968B1" w:rsidRPr="002968B1">
        <w:rPr>
          <w:rFonts w:eastAsia="Calibri"/>
          <w:color w:val="000000"/>
          <w:sz w:val="28"/>
          <w:szCs w:val="28"/>
          <w:lang w:eastAsia="en-US"/>
        </w:rPr>
        <w:t>х аудиторий</w:t>
      </w:r>
      <w:r w:rsidR="00E86700" w:rsidRPr="002968B1">
        <w:rPr>
          <w:rFonts w:eastAsia="Calibri"/>
          <w:color w:val="000000"/>
          <w:sz w:val="28"/>
          <w:szCs w:val="28"/>
          <w:lang w:eastAsia="en-US"/>
        </w:rPr>
        <w:t>, оборудованны</w:t>
      </w:r>
      <w:r w:rsidR="002968B1" w:rsidRPr="002968B1">
        <w:rPr>
          <w:rFonts w:eastAsia="Calibri"/>
          <w:color w:val="000000"/>
          <w:sz w:val="28"/>
          <w:szCs w:val="28"/>
          <w:lang w:eastAsia="en-US"/>
        </w:rPr>
        <w:t>х</w:t>
      </w:r>
      <w:r w:rsidR="00E86700" w:rsidRPr="002968B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968B1" w:rsidRPr="002968B1">
        <w:rPr>
          <w:rFonts w:eastAsia="Calibri"/>
          <w:color w:val="000000"/>
          <w:sz w:val="28"/>
          <w:szCs w:val="28"/>
          <w:lang w:eastAsia="en-US"/>
        </w:rPr>
        <w:t>мультимедийной техникой; 10</w:t>
      </w:r>
      <w:r w:rsidR="00E86700" w:rsidRPr="002968B1">
        <w:rPr>
          <w:rFonts w:eastAsia="Calibri"/>
          <w:color w:val="000000"/>
          <w:sz w:val="28"/>
          <w:szCs w:val="28"/>
          <w:lang w:eastAsia="en-US"/>
        </w:rPr>
        <w:t xml:space="preserve"> компьютерных классов,</w:t>
      </w:r>
      <w:r w:rsidR="00E86700" w:rsidRPr="00E86700">
        <w:rPr>
          <w:rFonts w:eastAsia="Calibri"/>
          <w:color w:val="000000"/>
          <w:sz w:val="28"/>
          <w:szCs w:val="28"/>
          <w:lang w:eastAsia="en-US"/>
        </w:rPr>
        <w:t xml:space="preserve"> оснащенны</w:t>
      </w:r>
      <w:r w:rsidR="00E0176C">
        <w:rPr>
          <w:rFonts w:eastAsia="Calibri"/>
          <w:color w:val="000000"/>
          <w:sz w:val="28"/>
          <w:szCs w:val="28"/>
          <w:lang w:eastAsia="en-US"/>
        </w:rPr>
        <w:t>х</w:t>
      </w:r>
      <w:r w:rsidR="00E86700" w:rsidRPr="00E86700">
        <w:rPr>
          <w:rFonts w:eastAsia="Calibri"/>
          <w:color w:val="000000"/>
          <w:sz w:val="28"/>
          <w:szCs w:val="28"/>
          <w:lang w:eastAsia="en-US"/>
        </w:rPr>
        <w:t xml:space="preserve"> современными компьютерами с лицензионным программным обеспечением, аудитории для самостоятельной работы обучающихся, оснащенные ком</w:t>
      </w:r>
      <w:r w:rsidR="00E0176C">
        <w:rPr>
          <w:rFonts w:eastAsia="Calibri"/>
          <w:color w:val="000000"/>
          <w:sz w:val="28"/>
          <w:szCs w:val="28"/>
          <w:lang w:eastAsia="en-US"/>
        </w:rPr>
        <w:t>пьютерами с выходом в интернет.</w:t>
      </w:r>
    </w:p>
    <w:p w:rsidR="003A5052" w:rsidRPr="00E86700" w:rsidRDefault="003A5052" w:rsidP="00E0176C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A5052">
        <w:rPr>
          <w:rFonts w:eastAsia="Calibri"/>
          <w:sz w:val="28"/>
          <w:szCs w:val="28"/>
          <w:lang w:eastAsia="en-US"/>
        </w:rPr>
        <w:t xml:space="preserve">Компьютерные классы используются для проведения занятий с использованием специализированных программных продуктов для экономистов: различные </w:t>
      </w:r>
      <w:r w:rsidRPr="003A5052">
        <w:rPr>
          <w:rFonts w:eastAsia="Calibri"/>
          <w:sz w:val="28"/>
          <w:szCs w:val="28"/>
          <w:lang w:val="en-US" w:eastAsia="en-US"/>
        </w:rPr>
        <w:t>CRM</w:t>
      </w:r>
      <w:r w:rsidRPr="003A5052">
        <w:rPr>
          <w:rFonts w:eastAsia="Calibri"/>
          <w:sz w:val="28"/>
          <w:szCs w:val="28"/>
          <w:lang w:eastAsia="en-US"/>
        </w:rPr>
        <w:t xml:space="preserve">-системы, программы Налогоплательщик, 1С, Ваш финансовый аналитик и другие. 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Также для обеспечения требований ФГОС ВО </w:t>
      </w:r>
      <w:r w:rsidR="00965B9A">
        <w:rPr>
          <w:rFonts w:eastAsia="Calibri"/>
          <w:color w:val="000000"/>
          <w:sz w:val="28"/>
          <w:szCs w:val="28"/>
          <w:lang w:eastAsia="en-US"/>
        </w:rPr>
        <w:t xml:space="preserve">по направлению подготовки </w:t>
      </w:r>
      <w:r>
        <w:rPr>
          <w:rFonts w:eastAsia="Calibri"/>
          <w:color w:val="000000"/>
          <w:sz w:val="28"/>
          <w:szCs w:val="28"/>
          <w:lang w:eastAsia="en-US"/>
        </w:rPr>
        <w:t>41.03.05 Международные отношения в институте оборудован лингафонный кабинет (ауд.9-504). Студенты базовой кафедры «Цифровая экономика» занимаются в современной</w:t>
      </w:r>
      <w:r>
        <w:rPr>
          <w:rFonts w:eastAsia="Calibri"/>
          <w:sz w:val="28"/>
          <w:szCs w:val="28"/>
          <w:lang w:eastAsia="en-US"/>
        </w:rPr>
        <w:t>, оснащенной</w:t>
      </w:r>
      <w:r w:rsidRPr="003A5052">
        <w:rPr>
          <w:rFonts w:eastAsia="Calibri"/>
          <w:sz w:val="28"/>
          <w:szCs w:val="28"/>
          <w:lang w:eastAsia="en-US"/>
        </w:rPr>
        <w:t xml:space="preserve"> мультимедийной аппаратурой</w:t>
      </w:r>
      <w:r>
        <w:rPr>
          <w:rFonts w:eastAsia="Calibri"/>
          <w:sz w:val="28"/>
          <w:szCs w:val="28"/>
          <w:lang w:eastAsia="en-US"/>
        </w:rPr>
        <w:t xml:space="preserve"> и компьютерами аудитории</w:t>
      </w:r>
      <w:r w:rsidR="00E0176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оборудованной ПАО «Сбербанк» (ауд. 9-202)</w:t>
      </w:r>
      <w:r w:rsidRPr="003A5052">
        <w:rPr>
          <w:rFonts w:eastAsia="Calibri"/>
          <w:sz w:val="28"/>
          <w:szCs w:val="28"/>
          <w:lang w:eastAsia="en-US"/>
        </w:rPr>
        <w:t>.</w:t>
      </w:r>
      <w:r w:rsidR="000D79A5" w:rsidRPr="000D79A5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0D79A5" w:rsidRPr="000D79A5">
        <w:rPr>
          <w:rFonts w:eastAsia="Calibri"/>
          <w:sz w:val="28"/>
          <w:szCs w:val="28"/>
          <w:lang w:eastAsia="en-US"/>
        </w:rPr>
        <w:t>Аудитория 9-</w:t>
      </w:r>
      <w:r w:rsidR="000D79A5" w:rsidRPr="000C6961">
        <w:rPr>
          <w:rFonts w:eastAsia="Calibri"/>
          <w:sz w:val="28"/>
          <w:szCs w:val="28"/>
          <w:lang w:eastAsia="en-US"/>
        </w:rPr>
        <w:t>206 (</w:t>
      </w:r>
      <w:r w:rsidR="000D79A5">
        <w:rPr>
          <w:rFonts w:eastAsia="Calibri"/>
          <w:sz w:val="28"/>
          <w:szCs w:val="28"/>
          <w:lang w:eastAsia="en-US"/>
        </w:rPr>
        <w:t>з</w:t>
      </w:r>
      <w:r w:rsidR="000D79A5" w:rsidRPr="000D79A5">
        <w:rPr>
          <w:rFonts w:eastAsia="Calibri"/>
          <w:sz w:val="28"/>
          <w:szCs w:val="28"/>
          <w:lang w:eastAsia="en-US"/>
        </w:rPr>
        <w:t>ал совещаний</w:t>
      </w:r>
      <w:r w:rsidR="000D79A5">
        <w:rPr>
          <w:rFonts w:eastAsia="Calibri"/>
          <w:sz w:val="28"/>
          <w:szCs w:val="28"/>
          <w:lang w:eastAsia="en-US"/>
        </w:rPr>
        <w:t xml:space="preserve">), </w:t>
      </w:r>
      <w:r w:rsidR="009707BA">
        <w:rPr>
          <w:rFonts w:eastAsia="Calibri"/>
          <w:sz w:val="28"/>
          <w:szCs w:val="28"/>
          <w:lang w:eastAsia="en-US"/>
        </w:rPr>
        <w:t>оформленная</w:t>
      </w:r>
      <w:r w:rsidR="000D79A5">
        <w:rPr>
          <w:rFonts w:eastAsia="Calibri"/>
          <w:sz w:val="28"/>
          <w:szCs w:val="28"/>
          <w:lang w:eastAsia="en-US"/>
        </w:rPr>
        <w:t xml:space="preserve"> в виде круглого стола, оборудована мультимедийной аппаратурой </w:t>
      </w:r>
      <w:r w:rsidR="000D79A5" w:rsidRPr="000D79A5">
        <w:rPr>
          <w:rFonts w:eastAsia="Calibri"/>
          <w:sz w:val="28"/>
          <w:szCs w:val="28"/>
          <w:lang w:eastAsia="en-US"/>
        </w:rPr>
        <w:t>для проведения деловых встреч, научно-практических конференций, старостатов, собраний активистов.</w:t>
      </w:r>
    </w:p>
    <w:p w:rsidR="00E86700" w:rsidRPr="00E86700" w:rsidRDefault="007A28EE" w:rsidP="00E86700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Заключение: в целом Институт экономики и управления располагает необходимой материально-технической базой для осуществления учебной, научной и воспитательной работы.</w:t>
      </w:r>
    </w:p>
    <w:p w:rsidR="00CE2147" w:rsidRDefault="00CE2147" w:rsidP="00852569">
      <w:pPr>
        <w:jc w:val="center"/>
        <w:rPr>
          <w:b/>
          <w:sz w:val="28"/>
          <w:szCs w:val="28"/>
        </w:rPr>
      </w:pPr>
    </w:p>
    <w:p w:rsidR="005B659D" w:rsidRDefault="00E0176C" w:rsidP="00852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B659D" w:rsidRPr="0058040F">
        <w:rPr>
          <w:b/>
          <w:sz w:val="28"/>
          <w:szCs w:val="28"/>
        </w:rPr>
        <w:t>. Информационное сопровождение деятельности института</w:t>
      </w:r>
    </w:p>
    <w:p w:rsidR="005B659D" w:rsidRPr="000C6961" w:rsidRDefault="005B659D" w:rsidP="00C77BE3">
      <w:pPr>
        <w:ind w:firstLine="708"/>
        <w:rPr>
          <w:sz w:val="28"/>
          <w:szCs w:val="28"/>
        </w:rPr>
      </w:pPr>
      <w:r w:rsidRPr="000C6961">
        <w:rPr>
          <w:sz w:val="28"/>
          <w:szCs w:val="28"/>
        </w:rPr>
        <w:t xml:space="preserve">Информационное сопровождение деятельности </w:t>
      </w:r>
      <w:r w:rsidR="000C6961" w:rsidRPr="000C6961">
        <w:rPr>
          <w:sz w:val="28"/>
          <w:szCs w:val="28"/>
        </w:rPr>
        <w:t>И</w:t>
      </w:r>
      <w:r w:rsidRPr="000C6961">
        <w:rPr>
          <w:sz w:val="28"/>
          <w:szCs w:val="28"/>
        </w:rPr>
        <w:t xml:space="preserve">нститута </w:t>
      </w:r>
      <w:r w:rsidR="000C6961" w:rsidRPr="000C6961">
        <w:rPr>
          <w:sz w:val="28"/>
          <w:szCs w:val="28"/>
        </w:rPr>
        <w:t xml:space="preserve">экономики и управления </w:t>
      </w:r>
      <w:r w:rsidRPr="000C6961">
        <w:rPr>
          <w:sz w:val="28"/>
          <w:szCs w:val="28"/>
        </w:rPr>
        <w:t>ведется на высоком уровне.</w:t>
      </w:r>
    </w:p>
    <w:p w:rsidR="000C6961" w:rsidRPr="000C6961" w:rsidRDefault="000C6961" w:rsidP="00C77BE3">
      <w:pPr>
        <w:ind w:firstLine="708"/>
        <w:rPr>
          <w:rFonts w:eastAsiaTheme="minorHAnsi"/>
          <w:sz w:val="28"/>
          <w:szCs w:val="28"/>
          <w:lang w:eastAsia="en-US"/>
        </w:rPr>
      </w:pPr>
      <w:r w:rsidRPr="000C69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Официальный сайт института (</w:t>
      </w:r>
      <w:hyperlink r:id="rId13" w:history="1">
        <w:r w:rsidRPr="000C6961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https://feiu.pnzgu.ru/</w:t>
        </w:r>
      </w:hyperlink>
      <w:hyperlink r:id="rId14" w:history="1"/>
      <w:hyperlink r:id="rId15" w:tgtFrame="_blank" w:history="1"/>
      <w:r w:rsidRPr="000C69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) структурирован и содержит необходимую информацию.</w:t>
      </w:r>
    </w:p>
    <w:p w:rsidR="000C6961" w:rsidRPr="000C6961" w:rsidRDefault="000C6961" w:rsidP="00C77BE3">
      <w:pPr>
        <w:ind w:firstLine="708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C69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Основная страница по ссылке института содержит информационные баннеры для студентов института и новостной блок.</w:t>
      </w:r>
    </w:p>
    <w:p w:rsidR="000C6961" w:rsidRPr="000C6961" w:rsidRDefault="000C6961" w:rsidP="00C77BE3">
      <w:pPr>
        <w:ind w:firstLine="708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C69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Положение об институте и Программа развития ИЭиУ</w:t>
      </w:r>
      <w:r w:rsidR="0074216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C69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расположены по ссылке «Нормативные документы» в разделе «Информация об институте».</w:t>
      </w:r>
    </w:p>
    <w:p w:rsidR="000C6961" w:rsidRPr="000C6961" w:rsidRDefault="000C6961" w:rsidP="00C77BE3">
      <w:pPr>
        <w:ind w:firstLine="708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C69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Лента новостей регулярно обновляется.</w:t>
      </w:r>
    </w:p>
    <w:p w:rsidR="000C6961" w:rsidRPr="000C6961" w:rsidRDefault="000C6961" w:rsidP="00C77BE3">
      <w:pPr>
        <w:ind w:firstLine="708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C69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Навигационное меню развернутое, состоит из следующих подстраниц: «Информация об институте», «План мероприятий института», «Состав и структура управления», «Студенческое самоуправление», «Абитуриенту», «Студенту», «Заочная форма обучения», «Учебная работа», «Научная работа», «Воспитательная работа и молодежная политика», «Взаимодействие с работодателями и трудоустройство», «Диссертационные советы», «Наши </w:t>
      </w:r>
      <w:r w:rsidRPr="000C69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выпускники», «Наши партнеры», «Мы в социальных сетях», «Ответственный за сайт», «Сотрудники», «Телефонный справочник», «Приемная комиссия», «Контакты».</w:t>
      </w:r>
    </w:p>
    <w:p w:rsidR="000C6961" w:rsidRPr="000C6961" w:rsidRDefault="000C6961" w:rsidP="00C77BE3">
      <w:pPr>
        <w:ind w:firstLine="708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C69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навигационном меню верхнего уровня отдельно вынесены ссылки на страницы: «Кафедры ИЭиУ», «FAQ», «ЭИОС», «Абитуриенту», «Студенту», «Лучшие студенты ИЭиУ», «Контакты», «Мы в социальных сетях», «ПГУ».</w:t>
      </w:r>
    </w:p>
    <w:p w:rsidR="000C6961" w:rsidRPr="000C6961" w:rsidRDefault="000C6961" w:rsidP="00C77BE3">
      <w:pPr>
        <w:ind w:firstLine="708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C69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Страницы </w:t>
      </w:r>
      <w:r w:rsidR="0074216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содержат актуальную информацию.</w:t>
      </w:r>
    </w:p>
    <w:p w:rsidR="000C6961" w:rsidRPr="000C6961" w:rsidRDefault="000C6961" w:rsidP="00C77BE3">
      <w:pPr>
        <w:ind w:firstLine="708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C69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освещении своей деятельности институт использует как внутренние (сайт института, сайты кафедр, сайт университета, «Университетская газета», группа института в социальной сети «ВКонтакте»), так и внешние ресурсы.</w:t>
      </w:r>
    </w:p>
    <w:p w:rsidR="000C6961" w:rsidRPr="000C6961" w:rsidRDefault="000C6961" w:rsidP="0051434C">
      <w:pPr>
        <w:ind w:firstLine="708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C69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Рекомендовано дополнить главную страницу Института </w:t>
      </w:r>
      <w:r w:rsidR="005143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новой </w:t>
      </w:r>
      <w:r w:rsidRPr="000C69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презентационной и визуально привлекательной для пользователей информацией.</w:t>
      </w:r>
    </w:p>
    <w:p w:rsidR="009A1082" w:rsidRDefault="009A1082" w:rsidP="00181B7E">
      <w:pPr>
        <w:jc w:val="center"/>
        <w:rPr>
          <w:b/>
          <w:sz w:val="28"/>
          <w:szCs w:val="28"/>
        </w:rPr>
      </w:pPr>
    </w:p>
    <w:p w:rsidR="00A9359B" w:rsidRPr="00A9359B" w:rsidRDefault="00A9359B" w:rsidP="00181B7E">
      <w:pPr>
        <w:pStyle w:val="a3"/>
        <w:numPr>
          <w:ilvl w:val="0"/>
          <w:numId w:val="39"/>
        </w:num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9359B">
        <w:rPr>
          <w:rFonts w:ascii="Times New Roman" w:eastAsia="Calibri" w:hAnsi="Times New Roman"/>
          <w:b/>
          <w:sz w:val="28"/>
          <w:szCs w:val="28"/>
        </w:rPr>
        <w:t>Анализ степени удовлетворенности студентов</w:t>
      </w:r>
    </w:p>
    <w:p w:rsidR="00A9359B" w:rsidRPr="00A9359B" w:rsidRDefault="00A9359B" w:rsidP="00181B7E">
      <w:pPr>
        <w:spacing w:line="276" w:lineRule="auto"/>
        <w:ind w:right="-143" w:firstLine="567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Положение об институте утверждено в октябре 2022 года и размещено на университетском ресурсе (</w:t>
      </w:r>
      <w:r w:rsidRPr="00A9359B">
        <w:rPr>
          <w:rFonts w:eastAsia="Calibri"/>
          <w:color w:val="0000FF"/>
          <w:sz w:val="28"/>
          <w:szCs w:val="28"/>
          <w:u w:val="single"/>
          <w:lang w:eastAsia="en-US"/>
        </w:rPr>
        <w:t>https://www.pnzgu.ru/files/docs/pologenie74.pdf</w:t>
      </w:r>
      <w:r w:rsidRPr="00A9359B">
        <w:rPr>
          <w:rFonts w:eastAsia="Calibri"/>
          <w:spacing w:val="-10"/>
          <w:sz w:val="28"/>
          <w:szCs w:val="28"/>
          <w:lang w:eastAsia="en-US"/>
        </w:rPr>
        <w:t>)</w:t>
      </w:r>
      <w:r w:rsidRPr="00A9359B">
        <w:rPr>
          <w:rFonts w:eastAsia="Calibri"/>
          <w:sz w:val="28"/>
          <w:szCs w:val="28"/>
          <w:lang w:eastAsia="en-US"/>
        </w:rPr>
        <w:t>.</w:t>
      </w:r>
    </w:p>
    <w:p w:rsidR="00A9359B" w:rsidRPr="00A9359B" w:rsidRDefault="00A9359B" w:rsidP="00181B7E">
      <w:pPr>
        <w:spacing w:line="276" w:lineRule="auto"/>
        <w:ind w:firstLine="567"/>
        <w:rPr>
          <w:rFonts w:eastAsia="Calibri"/>
          <w:spacing w:val="-4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По результатам мониторинга сайта, проведенного в ноябре 2023 года (</w:t>
      </w:r>
      <w:r w:rsidRPr="00A9359B">
        <w:rPr>
          <w:rFonts w:eastAsia="Calibri"/>
          <w:color w:val="0000FF"/>
          <w:sz w:val="28"/>
          <w:szCs w:val="28"/>
          <w:u w:val="single"/>
          <w:lang w:eastAsia="en-US"/>
        </w:rPr>
        <w:t>http://usk.pnzgu.ru/monitoring</w:t>
      </w:r>
      <w:r w:rsidRPr="00A9359B">
        <w:rPr>
          <w:rFonts w:eastAsia="Calibri"/>
          <w:sz w:val="28"/>
          <w:szCs w:val="28"/>
          <w:lang w:eastAsia="en-US"/>
        </w:rPr>
        <w:t>), институт</w:t>
      </w:r>
      <w:r w:rsidRPr="00A9359B">
        <w:rPr>
          <w:rFonts w:eastAsia="Calibri"/>
          <w:spacing w:val="-4"/>
          <w:sz w:val="28"/>
          <w:szCs w:val="28"/>
          <w:lang w:eastAsia="en-US"/>
        </w:rPr>
        <w:t xml:space="preserve"> набрал 100 баллов из 100.</w:t>
      </w:r>
    </w:p>
    <w:p w:rsidR="00A9359B" w:rsidRPr="00A9359B" w:rsidRDefault="00A9359B" w:rsidP="00181B7E">
      <w:pPr>
        <w:spacing w:line="264" w:lineRule="auto"/>
        <w:ind w:firstLine="567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В рамках проверки деятельности института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института. Анкета включала в себя вопросы оценки учебной среды, научно-исследовательской и инновационной деятельности, внеучебной (воспитательной) деятельности, качества образования, сопровождения учебного процесса, практикоориентированности, образовательной инфраструктуры и интеграции с рынком труда.</w:t>
      </w:r>
    </w:p>
    <w:p w:rsidR="00A9359B" w:rsidRPr="00A9359B" w:rsidRDefault="00A9359B" w:rsidP="00181B7E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Исследование мнения студентов проводилось в ЭИОС с использованием электронной анкеты (</w:t>
      </w:r>
      <w:hyperlink r:id="rId16" w:history="1">
        <w:r w:rsidRPr="00A9359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https://lk.pnzgu.ru/anketa/a_type/14/quest</w:t>
        </w:r>
      </w:hyperlink>
      <w:r w:rsidRPr="00A9359B">
        <w:rPr>
          <w:rFonts w:eastAsia="Calibri"/>
          <w:sz w:val="28"/>
          <w:szCs w:val="28"/>
          <w:lang w:eastAsia="en-US"/>
        </w:rPr>
        <w:t xml:space="preserve"> ).</w:t>
      </w:r>
    </w:p>
    <w:p w:rsidR="00A9359B" w:rsidRPr="00A9359B" w:rsidRDefault="00A9359B" w:rsidP="00181B7E">
      <w:pPr>
        <w:spacing w:line="264" w:lineRule="auto"/>
        <w:ind w:firstLine="567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Общее количество студентов, принявших участие в анкетировании, составило 670 человек. 97,4 % респондентов с удовольствием посещают занятия, у них во время учебы повысился интерес к будущей профессии, расширился объем знаний. 95,8 % обучаются на договорной основе. 76,6 % ответивших учатся на «хорошо» и «отлично».</w:t>
      </w:r>
    </w:p>
    <w:p w:rsidR="00A9359B" w:rsidRPr="00A9359B" w:rsidRDefault="00A9359B" w:rsidP="00181B7E">
      <w:pPr>
        <w:spacing w:line="264" w:lineRule="auto"/>
        <w:ind w:firstLine="567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На выбор профессии и получение высшего образования повлияло желание стать специалистом в выбранной профессии (68,8 %), престижность выбранной профессии (48,7 %), желание получить диплом о высшем образовании (39,9 %), соответствие профессии способностям респондентов (27,8 %), высокий заработок (26,4 %), традиции семьи, мнения близких людей (11,9 %), поступил туда, куда хватило баллов ЕГЭ (8,1 %), для 6,2 % обучающихся выбор профессии произошел случайно.</w:t>
      </w:r>
    </w:p>
    <w:p w:rsidR="00A9359B" w:rsidRPr="00A9359B" w:rsidRDefault="00A9359B" w:rsidP="00181B7E">
      <w:pPr>
        <w:spacing w:line="264" w:lineRule="auto"/>
        <w:ind w:firstLine="567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lastRenderedPageBreak/>
        <w:t>95,9 % обучающихся удовлетворены качеством материалов, размещенных преподавателями института в ЭИОС.</w:t>
      </w:r>
    </w:p>
    <w:p w:rsidR="00A9359B" w:rsidRPr="00A9359B" w:rsidRDefault="00A9359B" w:rsidP="00181B7E">
      <w:pPr>
        <w:spacing w:line="264" w:lineRule="auto"/>
        <w:ind w:firstLine="567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97,6 % респондентов высоко оценивают работу дирекции института, оперативность решения проблем студентов и организацию их информирования. 95,3 % удовлетворены организацией учебно-методической работы, проводимой в институте, 89,8 % в целом удовлетворены организацией научной работы, 98,8 % – взаимоотношениями с преподавателями. 91,4 % респондентов считают, что воспитательная и социальная работа в институте проводятся на высоком уровне. 90,8 % удовлетворены организацией и условиями учебно-производственной практики</w:t>
      </w:r>
    </w:p>
    <w:p w:rsidR="00A9359B" w:rsidRPr="00A9359B" w:rsidRDefault="00A9359B" w:rsidP="00181B7E">
      <w:pPr>
        <w:spacing w:line="264" w:lineRule="auto"/>
        <w:ind w:firstLine="567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86,2 % довольны состоянием лекционных аудиторий Института экономики и управления. 4,9 % респондентов не довольны укомплектованностью библиотеки современными учебниками и методической литературой. 91,3 % респондентов довольны доступом к ресурсам сети Интернет.</w:t>
      </w:r>
    </w:p>
    <w:p w:rsidR="00A9359B" w:rsidRPr="00A9359B" w:rsidRDefault="00A9359B" w:rsidP="00181B7E">
      <w:pPr>
        <w:spacing w:line="264" w:lineRule="auto"/>
        <w:ind w:firstLine="567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В качестве предложений по улучшению деятельности Института экономики и управления студенты предложили:</w:t>
      </w:r>
    </w:p>
    <w:p w:rsidR="00A9359B" w:rsidRPr="00A9359B" w:rsidRDefault="00A9359B" w:rsidP="00181B7E">
      <w:pPr>
        <w:numPr>
          <w:ilvl w:val="0"/>
          <w:numId w:val="37"/>
        </w:numPr>
        <w:spacing w:line="276" w:lineRule="auto"/>
        <w:ind w:left="426"/>
        <w:contextualSpacing/>
        <w:jc w:val="left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ввести стипендии платникам за хорошее обучение и научные достижения;</w:t>
      </w:r>
    </w:p>
    <w:p w:rsidR="00A9359B" w:rsidRPr="00A9359B" w:rsidRDefault="00A9359B" w:rsidP="00181B7E">
      <w:pPr>
        <w:numPr>
          <w:ilvl w:val="0"/>
          <w:numId w:val="37"/>
        </w:numPr>
        <w:spacing w:line="276" w:lineRule="auto"/>
        <w:ind w:left="426"/>
        <w:contextualSpacing/>
        <w:jc w:val="left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предусмотреть большее количество бюджетных мест, в том числе в магистратуре;</w:t>
      </w:r>
    </w:p>
    <w:p w:rsidR="00A9359B" w:rsidRPr="00A9359B" w:rsidRDefault="00A9359B" w:rsidP="00181B7E">
      <w:pPr>
        <w:numPr>
          <w:ilvl w:val="0"/>
          <w:numId w:val="37"/>
        </w:numPr>
        <w:spacing w:line="276" w:lineRule="auto"/>
        <w:ind w:left="426"/>
        <w:contextualSpacing/>
        <w:jc w:val="left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обновить компьютерное оборудование, установить проекторы во всех аудиториях; закупить современные программы, изучение которых будет необходимо в дальнейшей работе;</w:t>
      </w:r>
    </w:p>
    <w:p w:rsidR="00A9359B" w:rsidRPr="00A9359B" w:rsidRDefault="00A9359B" w:rsidP="00181B7E">
      <w:pPr>
        <w:numPr>
          <w:ilvl w:val="0"/>
          <w:numId w:val="37"/>
        </w:numPr>
        <w:spacing w:line="276" w:lineRule="auto"/>
        <w:ind w:left="426"/>
        <w:contextualSpacing/>
        <w:jc w:val="left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 xml:space="preserve">увеличить использование практических кейсов, чтобы приблизить процесс обучения к реальности; </w:t>
      </w:r>
    </w:p>
    <w:p w:rsidR="00A9359B" w:rsidRPr="00A9359B" w:rsidRDefault="00A9359B" w:rsidP="00A9359B">
      <w:pPr>
        <w:numPr>
          <w:ilvl w:val="0"/>
          <w:numId w:val="37"/>
        </w:numPr>
        <w:spacing w:after="200" w:line="276" w:lineRule="auto"/>
        <w:ind w:left="426"/>
        <w:contextualSpacing/>
        <w:jc w:val="left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разбирать «живые» кейсы успешных в своем бизнесе или работе людей (например,  тренинги от успешных в профессии людей);</w:t>
      </w:r>
    </w:p>
    <w:p w:rsidR="00A9359B" w:rsidRPr="00A9359B" w:rsidRDefault="00A9359B" w:rsidP="00A9359B">
      <w:pPr>
        <w:numPr>
          <w:ilvl w:val="0"/>
          <w:numId w:val="37"/>
        </w:numPr>
        <w:spacing w:after="200" w:line="276" w:lineRule="auto"/>
        <w:ind w:left="426"/>
        <w:contextualSpacing/>
        <w:jc w:val="left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повысить осведомленность студентов о конференциях для написания научных работ, о проведении мероприятий;</w:t>
      </w:r>
    </w:p>
    <w:p w:rsidR="00A9359B" w:rsidRPr="00A9359B" w:rsidRDefault="00A9359B" w:rsidP="00A9359B">
      <w:pPr>
        <w:numPr>
          <w:ilvl w:val="0"/>
          <w:numId w:val="37"/>
        </w:numPr>
        <w:spacing w:after="200" w:line="276" w:lineRule="auto"/>
        <w:ind w:left="426"/>
        <w:contextualSpacing/>
        <w:jc w:val="left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активнее привлекать студентов во всероссийские проекты, увеличить квоты для поездок активистов;</w:t>
      </w:r>
    </w:p>
    <w:p w:rsidR="00A9359B" w:rsidRPr="00A9359B" w:rsidRDefault="00A9359B" w:rsidP="00A9359B">
      <w:pPr>
        <w:numPr>
          <w:ilvl w:val="0"/>
          <w:numId w:val="37"/>
        </w:numPr>
        <w:spacing w:after="200" w:line="276" w:lineRule="auto"/>
        <w:ind w:left="426"/>
        <w:contextualSpacing/>
        <w:jc w:val="left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размещать больше новостей в группах в вк</w:t>
      </w:r>
    </w:p>
    <w:p w:rsidR="00A9359B" w:rsidRPr="00A9359B" w:rsidRDefault="00A9359B" w:rsidP="00A9359B">
      <w:pPr>
        <w:numPr>
          <w:ilvl w:val="0"/>
          <w:numId w:val="37"/>
        </w:numPr>
        <w:spacing w:after="200" w:line="276" w:lineRule="auto"/>
        <w:ind w:left="426"/>
        <w:contextualSpacing/>
        <w:jc w:val="left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в коридорах установить кулеры с водой и стаканами, в туалетах – туалетную бумагу;</w:t>
      </w:r>
    </w:p>
    <w:p w:rsidR="00A9359B" w:rsidRPr="00A9359B" w:rsidRDefault="00A9359B" w:rsidP="00A9359B">
      <w:pPr>
        <w:numPr>
          <w:ilvl w:val="0"/>
          <w:numId w:val="37"/>
        </w:numPr>
        <w:spacing w:after="200" w:line="276" w:lineRule="auto"/>
        <w:ind w:left="426"/>
        <w:contextualSpacing/>
        <w:jc w:val="left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увеличить количество продукции в столовой (для второй смены ничего не остаётся);</w:t>
      </w:r>
    </w:p>
    <w:p w:rsidR="00A9359B" w:rsidRPr="00A9359B" w:rsidRDefault="00A9359B" w:rsidP="00A9359B">
      <w:pPr>
        <w:numPr>
          <w:ilvl w:val="0"/>
          <w:numId w:val="37"/>
        </w:numPr>
        <w:spacing w:after="200" w:line="276" w:lineRule="auto"/>
        <w:ind w:left="426"/>
        <w:contextualSpacing/>
        <w:jc w:val="left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увеличить количество лавочек в коридорах института;</w:t>
      </w:r>
    </w:p>
    <w:p w:rsidR="00A9359B" w:rsidRPr="00A9359B" w:rsidRDefault="00A9359B" w:rsidP="00A9359B">
      <w:pPr>
        <w:numPr>
          <w:ilvl w:val="0"/>
          <w:numId w:val="37"/>
        </w:numPr>
        <w:spacing w:after="200" w:line="276" w:lineRule="auto"/>
        <w:ind w:left="426"/>
        <w:contextualSpacing/>
        <w:jc w:val="left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оборудовать парковочные места для студентов;</w:t>
      </w:r>
    </w:p>
    <w:p w:rsidR="00A9359B" w:rsidRPr="00A9359B" w:rsidRDefault="00A9359B" w:rsidP="00A9359B">
      <w:pPr>
        <w:numPr>
          <w:ilvl w:val="0"/>
          <w:numId w:val="37"/>
        </w:numPr>
        <w:spacing w:after="200" w:line="276" w:lineRule="auto"/>
        <w:ind w:left="426"/>
        <w:contextualSpacing/>
        <w:jc w:val="left"/>
        <w:rPr>
          <w:rFonts w:eastAsia="Calibri"/>
          <w:sz w:val="28"/>
          <w:szCs w:val="28"/>
          <w:lang w:eastAsia="en-US"/>
        </w:rPr>
      </w:pPr>
      <w:r w:rsidRPr="00A9359B">
        <w:rPr>
          <w:rFonts w:eastAsia="Calibri"/>
          <w:sz w:val="28"/>
          <w:szCs w:val="28"/>
          <w:lang w:eastAsia="en-US"/>
        </w:rPr>
        <w:t>отремонтировать туалеты во всём университете</w:t>
      </w:r>
    </w:p>
    <w:p w:rsidR="00A9359B" w:rsidRDefault="00A9359B" w:rsidP="00852569">
      <w:pPr>
        <w:jc w:val="center"/>
        <w:rPr>
          <w:b/>
          <w:sz w:val="28"/>
          <w:szCs w:val="28"/>
        </w:rPr>
      </w:pPr>
    </w:p>
    <w:p w:rsidR="009F3713" w:rsidRPr="009F3713" w:rsidRDefault="009F3713" w:rsidP="009F3713">
      <w:pPr>
        <w:jc w:val="center"/>
        <w:rPr>
          <w:b/>
          <w:sz w:val="28"/>
          <w:szCs w:val="28"/>
        </w:rPr>
      </w:pPr>
    </w:p>
    <w:p w:rsidR="009F3713" w:rsidRPr="009F3713" w:rsidRDefault="009F3713" w:rsidP="009F3713">
      <w:pPr>
        <w:jc w:val="center"/>
        <w:rPr>
          <w:b/>
          <w:sz w:val="28"/>
          <w:szCs w:val="28"/>
        </w:rPr>
      </w:pPr>
      <w:r w:rsidRPr="009F3713">
        <w:rPr>
          <w:b/>
          <w:sz w:val="28"/>
          <w:szCs w:val="28"/>
        </w:rPr>
        <w:t>Замечания:</w:t>
      </w:r>
    </w:p>
    <w:p w:rsidR="009F3713" w:rsidRPr="009F3713" w:rsidRDefault="009F3713" w:rsidP="009F3713">
      <w:pPr>
        <w:tabs>
          <w:tab w:val="left" w:pos="993"/>
        </w:tabs>
        <w:ind w:firstLine="737"/>
        <w:rPr>
          <w:sz w:val="28"/>
          <w:szCs w:val="28"/>
          <w:lang w:eastAsia="en-US"/>
        </w:rPr>
      </w:pPr>
      <w:r w:rsidRPr="009F3713">
        <w:rPr>
          <w:sz w:val="28"/>
          <w:szCs w:val="28"/>
          <w:lang w:eastAsia="en-US"/>
        </w:rPr>
        <w:t>По результатам проверки сделаны следующие замечания:</w:t>
      </w:r>
    </w:p>
    <w:p w:rsidR="009F3713" w:rsidRPr="009F3713" w:rsidRDefault="009F3713" w:rsidP="009F3713">
      <w:pPr>
        <w:numPr>
          <w:ilvl w:val="0"/>
          <w:numId w:val="29"/>
        </w:numPr>
        <w:tabs>
          <w:tab w:val="left" w:pos="851"/>
        </w:tabs>
        <w:spacing w:after="200" w:line="276" w:lineRule="auto"/>
        <w:ind w:left="0" w:firstLine="567"/>
        <w:contextualSpacing/>
        <w:rPr>
          <w:sz w:val="28"/>
          <w:szCs w:val="28"/>
          <w:lang w:eastAsia="en-US"/>
        </w:rPr>
      </w:pPr>
      <w:r w:rsidRPr="009F3713">
        <w:rPr>
          <w:sz w:val="28"/>
          <w:szCs w:val="28"/>
          <w:lang w:eastAsia="en-US"/>
        </w:rPr>
        <w:t xml:space="preserve">Усилить контроль над учебным процессом студентов, имеющих академические задолженности, принять соответствующие меры по ликвидации долгов, увеличить количество консультаций для отстающих студентов (как в очной, так и дистанционной форме). </w:t>
      </w:r>
    </w:p>
    <w:p w:rsidR="009F3713" w:rsidRPr="009F3713" w:rsidRDefault="009F3713" w:rsidP="009F3713">
      <w:pPr>
        <w:numPr>
          <w:ilvl w:val="0"/>
          <w:numId w:val="29"/>
        </w:numPr>
        <w:tabs>
          <w:tab w:val="left" w:pos="851"/>
          <w:tab w:val="left" w:pos="993"/>
        </w:tabs>
        <w:spacing w:after="200" w:line="276" w:lineRule="auto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 w:rsidRPr="009F3713">
        <w:rPr>
          <w:rFonts w:eastAsia="Calibri"/>
          <w:sz w:val="28"/>
          <w:szCs w:val="28"/>
          <w:lang w:eastAsia="en-US"/>
        </w:rPr>
        <w:t>Обеспечить выполнение плановых показателей по объемам НИР и публикациям в международных базах научного цитирования;</w:t>
      </w:r>
    </w:p>
    <w:p w:rsidR="009F3713" w:rsidRPr="009F3713" w:rsidRDefault="009F3713" w:rsidP="009F3713">
      <w:pPr>
        <w:numPr>
          <w:ilvl w:val="0"/>
          <w:numId w:val="29"/>
        </w:numPr>
        <w:tabs>
          <w:tab w:val="left" w:pos="284"/>
          <w:tab w:val="left" w:pos="851"/>
          <w:tab w:val="left" w:pos="993"/>
        </w:tabs>
        <w:spacing w:after="200" w:line="276" w:lineRule="auto"/>
        <w:ind w:left="0" w:firstLine="567"/>
        <w:contextualSpacing/>
        <w:rPr>
          <w:sz w:val="28"/>
          <w:szCs w:val="28"/>
          <w:lang w:eastAsia="en-US"/>
        </w:rPr>
      </w:pPr>
      <w:r w:rsidRPr="009F3713">
        <w:rPr>
          <w:color w:val="000000"/>
          <w:sz w:val="28"/>
          <w:szCs w:val="28"/>
          <w:lang w:eastAsia="en-US"/>
        </w:rPr>
        <w:t>Кураторам академических групп усилить контроль за студентами, проживающими в общежитии;</w:t>
      </w:r>
    </w:p>
    <w:p w:rsidR="009F3713" w:rsidRPr="009F3713" w:rsidRDefault="009F3713" w:rsidP="009F3713">
      <w:pPr>
        <w:numPr>
          <w:ilvl w:val="0"/>
          <w:numId w:val="29"/>
        </w:numPr>
        <w:tabs>
          <w:tab w:val="left" w:pos="284"/>
          <w:tab w:val="left" w:pos="851"/>
          <w:tab w:val="left" w:pos="993"/>
        </w:tabs>
        <w:spacing w:after="200" w:line="276" w:lineRule="auto"/>
        <w:ind w:left="0" w:firstLine="567"/>
        <w:contextualSpacing/>
        <w:rPr>
          <w:sz w:val="28"/>
          <w:szCs w:val="28"/>
          <w:lang w:eastAsia="en-US"/>
        </w:rPr>
      </w:pPr>
      <w:r w:rsidRPr="009F3713">
        <w:rPr>
          <w:color w:val="000000"/>
          <w:sz w:val="28"/>
          <w:szCs w:val="28"/>
          <w:lang w:eastAsia="en-US"/>
        </w:rPr>
        <w:t>Преподавателям кафедр а</w:t>
      </w:r>
      <w:r w:rsidRPr="009F3713">
        <w:rPr>
          <w:sz w:val="28"/>
          <w:szCs w:val="28"/>
          <w:lang w:eastAsia="en-US"/>
        </w:rPr>
        <w:t>ктивизировать работу по привлечению студентов к участию в форумных кампаниях и грантовых конкурсах;</w:t>
      </w:r>
    </w:p>
    <w:p w:rsidR="009F3713" w:rsidRPr="009F3713" w:rsidRDefault="009F3713" w:rsidP="009F3713">
      <w:pPr>
        <w:numPr>
          <w:ilvl w:val="0"/>
          <w:numId w:val="29"/>
        </w:numPr>
        <w:tabs>
          <w:tab w:val="left" w:pos="284"/>
          <w:tab w:val="left" w:pos="851"/>
          <w:tab w:val="left" w:pos="993"/>
        </w:tabs>
        <w:spacing w:after="200" w:line="276" w:lineRule="auto"/>
        <w:ind w:left="0" w:firstLine="567"/>
        <w:contextualSpacing/>
        <w:rPr>
          <w:sz w:val="28"/>
          <w:szCs w:val="28"/>
          <w:lang w:eastAsia="en-US"/>
        </w:rPr>
      </w:pPr>
      <w:r w:rsidRPr="009F3713">
        <w:rPr>
          <w:sz w:val="28"/>
          <w:szCs w:val="28"/>
          <w:lang w:eastAsia="en-US"/>
        </w:rPr>
        <w:t>Д</w:t>
      </w:r>
      <w:r w:rsidRPr="009F371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ополнить главную страницу института новой презентационной и визуально привлекательной для пользователей информацией.</w:t>
      </w:r>
    </w:p>
    <w:p w:rsidR="009F3713" w:rsidRPr="009F3713" w:rsidRDefault="009F3713" w:rsidP="009F3713">
      <w:pPr>
        <w:tabs>
          <w:tab w:val="left" w:pos="993"/>
        </w:tabs>
        <w:ind w:firstLine="737"/>
        <w:contextualSpacing/>
        <w:rPr>
          <w:sz w:val="28"/>
          <w:szCs w:val="28"/>
          <w:lang w:eastAsia="en-US"/>
        </w:rPr>
      </w:pPr>
      <w:r w:rsidRPr="009F3713">
        <w:rPr>
          <w:sz w:val="28"/>
          <w:szCs w:val="28"/>
          <w:lang w:eastAsia="en-US"/>
        </w:rPr>
        <w:t>Ряд из указанных замечаний был устранен в ходе проверки.</w:t>
      </w:r>
    </w:p>
    <w:p w:rsidR="009F3713" w:rsidRPr="009F3713" w:rsidRDefault="009F3713" w:rsidP="009F3713">
      <w:pPr>
        <w:rPr>
          <w:sz w:val="28"/>
          <w:szCs w:val="28"/>
          <w:highlight w:val="yellow"/>
        </w:rPr>
      </w:pPr>
    </w:p>
    <w:p w:rsidR="009F3713" w:rsidRPr="009F3713" w:rsidRDefault="009F3713" w:rsidP="009F3713">
      <w:pPr>
        <w:tabs>
          <w:tab w:val="left" w:pos="709"/>
        </w:tabs>
        <w:jc w:val="center"/>
        <w:rPr>
          <w:b/>
          <w:sz w:val="28"/>
          <w:szCs w:val="28"/>
        </w:rPr>
      </w:pPr>
      <w:r w:rsidRPr="009F3713">
        <w:rPr>
          <w:b/>
          <w:sz w:val="28"/>
          <w:szCs w:val="28"/>
        </w:rPr>
        <w:t>Заключение</w:t>
      </w:r>
    </w:p>
    <w:p w:rsidR="009F3713" w:rsidRPr="009F3713" w:rsidRDefault="009F3713" w:rsidP="009F3713">
      <w:pPr>
        <w:ind w:firstLine="709"/>
        <w:rPr>
          <w:sz w:val="28"/>
          <w:szCs w:val="28"/>
          <w:lang w:eastAsia="en-US"/>
        </w:rPr>
      </w:pPr>
      <w:r w:rsidRPr="009F3713">
        <w:rPr>
          <w:sz w:val="28"/>
          <w:szCs w:val="28"/>
          <w:lang w:eastAsia="en-US"/>
        </w:rPr>
        <w:t>Сделанные замечания не снижают положительного впечатления о работе Института экономики и управления и исполняющей обязанности директора Тактаровой С.В., институт имеет достаточный кадровый и организационный потенциал для решения новых учебно-методических, научных и воспитательных задач.</w:t>
      </w:r>
    </w:p>
    <w:p w:rsidR="009F3713" w:rsidRPr="009F3713" w:rsidRDefault="009F3713" w:rsidP="009F3713">
      <w:pPr>
        <w:tabs>
          <w:tab w:val="left" w:pos="709"/>
        </w:tabs>
        <w:ind w:firstLine="709"/>
        <w:rPr>
          <w:sz w:val="28"/>
          <w:szCs w:val="28"/>
        </w:rPr>
      </w:pPr>
      <w:r w:rsidRPr="009F3713">
        <w:rPr>
          <w:sz w:val="28"/>
          <w:szCs w:val="28"/>
        </w:rPr>
        <w:t>Оценивая в целом работу Института экономики и управления, а именно состояние учебной, учебно-методической, научной, организационной и воспитательной работы, развития кадров</w:t>
      </w:r>
      <w:r w:rsidR="00EE3A97">
        <w:rPr>
          <w:sz w:val="28"/>
          <w:szCs w:val="28"/>
        </w:rPr>
        <w:t>ого потенциала за период с 2019</w:t>
      </w:r>
      <w:r w:rsidRPr="009F3713">
        <w:rPr>
          <w:sz w:val="28"/>
          <w:szCs w:val="28"/>
        </w:rPr>
        <w:t xml:space="preserve"> г. по 2023 г., можно признать деятельность института  удовлетворительной.</w:t>
      </w:r>
    </w:p>
    <w:p w:rsidR="009F3713" w:rsidRPr="009F3713" w:rsidRDefault="009F3713" w:rsidP="009F3713">
      <w:pPr>
        <w:rPr>
          <w:rFonts w:eastAsiaTheme="minorHAnsi"/>
          <w:sz w:val="28"/>
          <w:szCs w:val="28"/>
          <w:lang w:eastAsia="en-US"/>
        </w:rPr>
      </w:pPr>
    </w:p>
    <w:p w:rsidR="009F3713" w:rsidRPr="009F3713" w:rsidRDefault="009F3713" w:rsidP="009F3713">
      <w:pPr>
        <w:rPr>
          <w:rFonts w:eastAsiaTheme="minorHAnsi"/>
          <w:sz w:val="28"/>
          <w:szCs w:val="28"/>
          <w:lang w:eastAsia="en-US"/>
        </w:rPr>
      </w:pPr>
    </w:p>
    <w:p w:rsidR="00FA0D76" w:rsidRDefault="00FA0D76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0D76" w:rsidRPr="0058040F" w:rsidRDefault="00FA0D76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5B9A" w:rsidRDefault="00965B9A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F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</w:t>
      </w: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41FF9">
        <w:rPr>
          <w:rFonts w:ascii="Times New Roman" w:hAnsi="Times New Roman" w:cs="Times New Roman"/>
          <w:sz w:val="28"/>
          <w:szCs w:val="28"/>
        </w:rPr>
        <w:t>Юридического института</w:t>
      </w:r>
      <w:r w:rsidR="00141FF9">
        <w:rPr>
          <w:rFonts w:ascii="Times New Roman" w:hAnsi="Times New Roman" w:cs="Times New Roman"/>
          <w:sz w:val="28"/>
          <w:szCs w:val="28"/>
        </w:rPr>
        <w:tab/>
      </w:r>
      <w:r w:rsidR="00141FF9">
        <w:rPr>
          <w:rFonts w:ascii="Times New Roman" w:hAnsi="Times New Roman" w:cs="Times New Roman"/>
          <w:sz w:val="28"/>
          <w:szCs w:val="28"/>
        </w:rPr>
        <w:tab/>
      </w:r>
      <w:r w:rsidR="00141FF9">
        <w:rPr>
          <w:rFonts w:ascii="Times New Roman" w:hAnsi="Times New Roman" w:cs="Times New Roman"/>
          <w:sz w:val="28"/>
          <w:szCs w:val="28"/>
        </w:rPr>
        <w:tab/>
        <w:t>В</w:t>
      </w:r>
      <w:r w:rsidRPr="0058040F">
        <w:rPr>
          <w:rFonts w:ascii="Times New Roman" w:hAnsi="Times New Roman" w:cs="Times New Roman"/>
          <w:sz w:val="28"/>
          <w:szCs w:val="28"/>
        </w:rPr>
        <w:t xml:space="preserve">.В. </w:t>
      </w:r>
      <w:r w:rsidR="00141FF9">
        <w:rPr>
          <w:rFonts w:ascii="Times New Roman" w:hAnsi="Times New Roman" w:cs="Times New Roman"/>
          <w:sz w:val="28"/>
          <w:szCs w:val="28"/>
        </w:rPr>
        <w:t>Гошуляк</w:t>
      </w: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F">
        <w:rPr>
          <w:rFonts w:ascii="Times New Roman" w:hAnsi="Times New Roman" w:cs="Times New Roman"/>
          <w:sz w:val="28"/>
          <w:szCs w:val="28"/>
        </w:rPr>
        <w:t>Зам.начальника УМУ</w:t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="009C6FE4">
        <w:rPr>
          <w:rFonts w:ascii="Times New Roman" w:hAnsi="Times New Roman" w:cs="Times New Roman"/>
          <w:sz w:val="28"/>
          <w:szCs w:val="28"/>
        </w:rPr>
        <w:tab/>
      </w:r>
      <w:r w:rsidR="009C6FE4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>В.В. Усманов</w:t>
      </w: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F">
        <w:rPr>
          <w:rFonts w:ascii="Times New Roman" w:hAnsi="Times New Roman" w:cs="Times New Roman"/>
          <w:sz w:val="28"/>
          <w:szCs w:val="28"/>
        </w:rPr>
        <w:t>Начальник НИУ</w:t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="009C6FE4">
        <w:rPr>
          <w:rFonts w:ascii="Times New Roman" w:hAnsi="Times New Roman" w:cs="Times New Roman"/>
          <w:sz w:val="28"/>
          <w:szCs w:val="28"/>
        </w:rPr>
        <w:tab/>
      </w:r>
      <w:r w:rsidR="009C6FE4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>М.В. Кузнецова</w:t>
      </w: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F">
        <w:rPr>
          <w:rFonts w:ascii="Times New Roman" w:hAnsi="Times New Roman" w:cs="Times New Roman"/>
          <w:sz w:val="28"/>
          <w:szCs w:val="28"/>
        </w:rPr>
        <w:t>Начальник УВиСР</w:t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="009C6FE4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>В.Ф. Мухамеджанова</w:t>
      </w: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F">
        <w:rPr>
          <w:rFonts w:ascii="Times New Roman" w:hAnsi="Times New Roman" w:cs="Times New Roman"/>
          <w:sz w:val="28"/>
          <w:szCs w:val="28"/>
        </w:rPr>
        <w:t>Директор РЦСТиАВ</w:t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="009C6FE4">
        <w:rPr>
          <w:rFonts w:ascii="Times New Roman" w:hAnsi="Times New Roman" w:cs="Times New Roman"/>
          <w:sz w:val="28"/>
          <w:szCs w:val="28"/>
        </w:rPr>
        <w:tab/>
      </w:r>
      <w:r w:rsidR="009C6FE4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>Е.В. Полосина</w:t>
      </w: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F">
        <w:rPr>
          <w:rFonts w:ascii="Times New Roman" w:hAnsi="Times New Roman" w:cs="Times New Roman"/>
          <w:sz w:val="28"/>
          <w:szCs w:val="28"/>
        </w:rPr>
        <w:t>Начальник УСРиСК</w:t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="009C6FE4">
        <w:rPr>
          <w:rFonts w:ascii="Times New Roman" w:hAnsi="Times New Roman" w:cs="Times New Roman"/>
          <w:sz w:val="28"/>
          <w:szCs w:val="28"/>
        </w:rPr>
        <w:tab/>
      </w:r>
      <w:r w:rsidR="009C6FE4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>В.А. Плоткин</w:t>
      </w:r>
    </w:p>
    <w:p w:rsidR="005B659D" w:rsidRPr="0058040F" w:rsidRDefault="005B659D" w:rsidP="0058040F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09D7" w:rsidRPr="0058040F" w:rsidRDefault="005B659D" w:rsidP="009E5AF5">
      <w:pPr>
        <w:pStyle w:val="5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8040F">
        <w:rPr>
          <w:rFonts w:ascii="Times New Roman" w:hAnsi="Times New Roman" w:cs="Times New Roman"/>
          <w:sz w:val="28"/>
          <w:szCs w:val="28"/>
        </w:rPr>
        <w:t>Начальник УСОиР</w:t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ab/>
      </w:r>
      <w:r w:rsidR="009C6FE4">
        <w:rPr>
          <w:rFonts w:ascii="Times New Roman" w:hAnsi="Times New Roman" w:cs="Times New Roman"/>
          <w:sz w:val="28"/>
          <w:szCs w:val="28"/>
        </w:rPr>
        <w:tab/>
      </w:r>
      <w:r w:rsidR="009C6FE4">
        <w:rPr>
          <w:rFonts w:ascii="Times New Roman" w:hAnsi="Times New Roman" w:cs="Times New Roman"/>
          <w:sz w:val="28"/>
          <w:szCs w:val="28"/>
        </w:rPr>
        <w:tab/>
      </w:r>
      <w:r w:rsidRPr="0058040F">
        <w:rPr>
          <w:rFonts w:ascii="Times New Roman" w:hAnsi="Times New Roman" w:cs="Times New Roman"/>
          <w:sz w:val="28"/>
          <w:szCs w:val="28"/>
        </w:rPr>
        <w:t>Н.В. Толкачева</w:t>
      </w:r>
    </w:p>
    <w:sectPr w:rsidR="000B09D7" w:rsidRPr="0058040F" w:rsidSect="0058040F">
      <w:footerReference w:type="default" r:id="rId17"/>
      <w:pgSz w:w="11906" w:h="16838"/>
      <w:pgMar w:top="1134" w:right="567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6A" w:rsidRDefault="00F75C6A" w:rsidP="00D131E4">
      <w:r>
        <w:separator/>
      </w:r>
    </w:p>
  </w:endnote>
  <w:endnote w:type="continuationSeparator" w:id="0">
    <w:p w:rsidR="00F75C6A" w:rsidRDefault="00F75C6A" w:rsidP="00D13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5" w:rsidRDefault="00467C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6A" w:rsidRDefault="00F75C6A" w:rsidP="00D131E4">
      <w:r>
        <w:separator/>
      </w:r>
    </w:p>
  </w:footnote>
  <w:footnote w:type="continuationSeparator" w:id="0">
    <w:p w:rsidR="00F75C6A" w:rsidRDefault="00F75C6A" w:rsidP="00D13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55F"/>
    <w:multiLevelType w:val="hybridMultilevel"/>
    <w:tmpl w:val="8BA4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6607C"/>
    <w:multiLevelType w:val="hybridMultilevel"/>
    <w:tmpl w:val="88664978"/>
    <w:lvl w:ilvl="0" w:tplc="B41874EA">
      <w:start w:val="1"/>
      <w:numFmt w:val="bullet"/>
      <w:lvlText w:val=""/>
      <w:lvlJc w:val="left"/>
      <w:pPr>
        <w:ind w:left="35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3">
    <w:nsid w:val="0DAA65B3"/>
    <w:multiLevelType w:val="hybridMultilevel"/>
    <w:tmpl w:val="83168C26"/>
    <w:lvl w:ilvl="0" w:tplc="B41874EA">
      <w:start w:val="1"/>
      <w:numFmt w:val="bullet"/>
      <w:lvlText w:val=""/>
      <w:lvlJc w:val="left"/>
      <w:pPr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8D4F71"/>
    <w:multiLevelType w:val="hybridMultilevel"/>
    <w:tmpl w:val="EF34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E60EB"/>
    <w:multiLevelType w:val="hybridMultilevel"/>
    <w:tmpl w:val="C7186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3E0871"/>
    <w:multiLevelType w:val="hybridMultilevel"/>
    <w:tmpl w:val="149E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40D46"/>
    <w:multiLevelType w:val="hybridMultilevel"/>
    <w:tmpl w:val="B34E565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04DC2"/>
    <w:multiLevelType w:val="multilevel"/>
    <w:tmpl w:val="92BCAD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CD7F5C"/>
    <w:multiLevelType w:val="hybridMultilevel"/>
    <w:tmpl w:val="8A266EC8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  <w:rPr>
        <w:rFonts w:cs="Times New Roman"/>
      </w:rPr>
    </w:lvl>
  </w:abstractNum>
  <w:abstractNum w:abstractNumId="10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64F04"/>
    <w:multiLevelType w:val="hybridMultilevel"/>
    <w:tmpl w:val="8BA4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503E1"/>
    <w:multiLevelType w:val="hybridMultilevel"/>
    <w:tmpl w:val="5E3E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E0F72"/>
    <w:multiLevelType w:val="hybridMultilevel"/>
    <w:tmpl w:val="5E3E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62ECB"/>
    <w:multiLevelType w:val="hybridMultilevel"/>
    <w:tmpl w:val="D7BC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85101D"/>
    <w:multiLevelType w:val="hybridMultilevel"/>
    <w:tmpl w:val="DC5EA2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ABA0948"/>
    <w:multiLevelType w:val="hybridMultilevel"/>
    <w:tmpl w:val="62C200B4"/>
    <w:lvl w:ilvl="0" w:tplc="DA1E2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0FD3446"/>
    <w:multiLevelType w:val="multilevel"/>
    <w:tmpl w:val="92BCAD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7D2B8B"/>
    <w:multiLevelType w:val="hybridMultilevel"/>
    <w:tmpl w:val="5BA400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5393DC2"/>
    <w:multiLevelType w:val="hybridMultilevel"/>
    <w:tmpl w:val="D67A7EEC"/>
    <w:lvl w:ilvl="0" w:tplc="1DC0B6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4705A9"/>
    <w:multiLevelType w:val="hybridMultilevel"/>
    <w:tmpl w:val="5E3E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216D1"/>
    <w:multiLevelType w:val="hybridMultilevel"/>
    <w:tmpl w:val="FA485CD0"/>
    <w:lvl w:ilvl="0" w:tplc="A5D6A57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58072F"/>
    <w:multiLevelType w:val="hybridMultilevel"/>
    <w:tmpl w:val="6D6E75BC"/>
    <w:lvl w:ilvl="0" w:tplc="A5D6A57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57315"/>
    <w:multiLevelType w:val="hybridMultilevel"/>
    <w:tmpl w:val="90989E0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45296"/>
    <w:multiLevelType w:val="hybridMultilevel"/>
    <w:tmpl w:val="31829602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AC1C58"/>
    <w:multiLevelType w:val="hybridMultilevel"/>
    <w:tmpl w:val="D67A7EEC"/>
    <w:lvl w:ilvl="0" w:tplc="1DC0B6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FCB1B95"/>
    <w:multiLevelType w:val="hybridMultilevel"/>
    <w:tmpl w:val="CBD8989C"/>
    <w:lvl w:ilvl="0" w:tplc="313AF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8E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0E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EB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44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8F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84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04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61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1865F15"/>
    <w:multiLevelType w:val="hybridMultilevel"/>
    <w:tmpl w:val="8C9806B0"/>
    <w:lvl w:ilvl="0" w:tplc="F132D08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F3C2E"/>
    <w:multiLevelType w:val="hybridMultilevel"/>
    <w:tmpl w:val="C0726E1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A044885"/>
    <w:multiLevelType w:val="multilevel"/>
    <w:tmpl w:val="92BCAD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0D1F11"/>
    <w:multiLevelType w:val="hybridMultilevel"/>
    <w:tmpl w:val="E7EA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F0466"/>
    <w:multiLevelType w:val="hybridMultilevel"/>
    <w:tmpl w:val="DC32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C2E61"/>
    <w:multiLevelType w:val="hybridMultilevel"/>
    <w:tmpl w:val="E6E8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10"/>
  </w:num>
  <w:num w:numId="5">
    <w:abstractNumId w:val="1"/>
  </w:num>
  <w:num w:numId="6">
    <w:abstractNumId w:val="8"/>
  </w:num>
  <w:num w:numId="7">
    <w:abstractNumId w:val="29"/>
  </w:num>
  <w:num w:numId="8">
    <w:abstractNumId w:val="2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27"/>
  </w:num>
  <w:num w:numId="13">
    <w:abstractNumId w:val="26"/>
  </w:num>
  <w:num w:numId="14">
    <w:abstractNumId w:val="4"/>
  </w:num>
  <w:num w:numId="15">
    <w:abstractNumId w:val="30"/>
  </w:num>
  <w:num w:numId="16">
    <w:abstractNumId w:val="3"/>
  </w:num>
  <w:num w:numId="17">
    <w:abstractNumId w:val="18"/>
  </w:num>
  <w:num w:numId="18">
    <w:abstractNumId w:val="12"/>
  </w:num>
  <w:num w:numId="19">
    <w:abstractNumId w:val="14"/>
  </w:num>
  <w:num w:numId="20">
    <w:abstractNumId w:val="13"/>
  </w:num>
  <w:num w:numId="21">
    <w:abstractNumId w:val="20"/>
  </w:num>
  <w:num w:numId="22">
    <w:abstractNumId w:val="32"/>
  </w:num>
  <w:num w:numId="23">
    <w:abstractNumId w:val="5"/>
  </w:num>
  <w:num w:numId="24">
    <w:abstractNumId w:val="0"/>
  </w:num>
  <w:num w:numId="25">
    <w:abstractNumId w:val="31"/>
  </w:num>
  <w:num w:numId="26">
    <w:abstractNumId w:val="11"/>
  </w:num>
  <w:num w:numId="27">
    <w:abstractNumId w:val="6"/>
  </w:num>
  <w:num w:numId="28">
    <w:abstractNumId w:val="22"/>
  </w:num>
  <w:num w:numId="29">
    <w:abstractNumId w:val="17"/>
  </w:num>
  <w:num w:numId="30">
    <w:abstractNumId w:val="15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3"/>
  </w:num>
  <w:num w:numId="39">
    <w:abstractNumId w:val="7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52C"/>
    <w:rsid w:val="0000375D"/>
    <w:rsid w:val="00037C1B"/>
    <w:rsid w:val="0004502D"/>
    <w:rsid w:val="000472B8"/>
    <w:rsid w:val="000606B5"/>
    <w:rsid w:val="00077948"/>
    <w:rsid w:val="000878FA"/>
    <w:rsid w:val="000A6594"/>
    <w:rsid w:val="000B09D7"/>
    <w:rsid w:val="000C2FEA"/>
    <w:rsid w:val="000C6961"/>
    <w:rsid w:val="000D7836"/>
    <w:rsid w:val="000D79A5"/>
    <w:rsid w:val="000F1C7F"/>
    <w:rsid w:val="000F3420"/>
    <w:rsid w:val="000F38D2"/>
    <w:rsid w:val="00100E6F"/>
    <w:rsid w:val="00113C85"/>
    <w:rsid w:val="00141FF9"/>
    <w:rsid w:val="00174B93"/>
    <w:rsid w:val="00175C41"/>
    <w:rsid w:val="00181B7E"/>
    <w:rsid w:val="00190E83"/>
    <w:rsid w:val="00192778"/>
    <w:rsid w:val="00196DA2"/>
    <w:rsid w:val="001D61D2"/>
    <w:rsid w:val="001E4CAD"/>
    <w:rsid w:val="001F20A0"/>
    <w:rsid w:val="00202D89"/>
    <w:rsid w:val="00211579"/>
    <w:rsid w:val="002233B4"/>
    <w:rsid w:val="002302D6"/>
    <w:rsid w:val="0023225E"/>
    <w:rsid w:val="00241A16"/>
    <w:rsid w:val="00250E60"/>
    <w:rsid w:val="0025519A"/>
    <w:rsid w:val="00255EDB"/>
    <w:rsid w:val="002925A3"/>
    <w:rsid w:val="002968B1"/>
    <w:rsid w:val="002A45EE"/>
    <w:rsid w:val="002A6CB6"/>
    <w:rsid w:val="002C08BE"/>
    <w:rsid w:val="002D0DDF"/>
    <w:rsid w:val="002D2C8A"/>
    <w:rsid w:val="002F40D7"/>
    <w:rsid w:val="002F6247"/>
    <w:rsid w:val="00312021"/>
    <w:rsid w:val="0031268C"/>
    <w:rsid w:val="00313A3B"/>
    <w:rsid w:val="003249A8"/>
    <w:rsid w:val="0032770C"/>
    <w:rsid w:val="003368BA"/>
    <w:rsid w:val="00340ABE"/>
    <w:rsid w:val="003434DA"/>
    <w:rsid w:val="003558B5"/>
    <w:rsid w:val="00375FAF"/>
    <w:rsid w:val="00376FFC"/>
    <w:rsid w:val="0038497F"/>
    <w:rsid w:val="003854D3"/>
    <w:rsid w:val="00395E9C"/>
    <w:rsid w:val="003A22CF"/>
    <w:rsid w:val="003A5052"/>
    <w:rsid w:val="003A7E46"/>
    <w:rsid w:val="003C139E"/>
    <w:rsid w:val="003C246A"/>
    <w:rsid w:val="003C65A0"/>
    <w:rsid w:val="003D4214"/>
    <w:rsid w:val="003E3550"/>
    <w:rsid w:val="003E7437"/>
    <w:rsid w:val="003E7B47"/>
    <w:rsid w:val="003F31B0"/>
    <w:rsid w:val="0042498B"/>
    <w:rsid w:val="00436611"/>
    <w:rsid w:val="00436F6A"/>
    <w:rsid w:val="00450533"/>
    <w:rsid w:val="00467CF5"/>
    <w:rsid w:val="00484917"/>
    <w:rsid w:val="004A02D7"/>
    <w:rsid w:val="004A0710"/>
    <w:rsid w:val="004C6B0E"/>
    <w:rsid w:val="004C70E3"/>
    <w:rsid w:val="004E69A5"/>
    <w:rsid w:val="004F4D99"/>
    <w:rsid w:val="004F6458"/>
    <w:rsid w:val="004F68A8"/>
    <w:rsid w:val="0051434C"/>
    <w:rsid w:val="00515D13"/>
    <w:rsid w:val="005209F3"/>
    <w:rsid w:val="00524DFC"/>
    <w:rsid w:val="0054706F"/>
    <w:rsid w:val="00561372"/>
    <w:rsid w:val="00561F87"/>
    <w:rsid w:val="00564106"/>
    <w:rsid w:val="00571068"/>
    <w:rsid w:val="0057252C"/>
    <w:rsid w:val="0058040F"/>
    <w:rsid w:val="0058208C"/>
    <w:rsid w:val="00591482"/>
    <w:rsid w:val="00592A85"/>
    <w:rsid w:val="005934B5"/>
    <w:rsid w:val="005A7845"/>
    <w:rsid w:val="005B0095"/>
    <w:rsid w:val="005B466A"/>
    <w:rsid w:val="005B659D"/>
    <w:rsid w:val="005C1036"/>
    <w:rsid w:val="005D7D2A"/>
    <w:rsid w:val="005E3FB8"/>
    <w:rsid w:val="006024E9"/>
    <w:rsid w:val="00604C54"/>
    <w:rsid w:val="00613094"/>
    <w:rsid w:val="00637741"/>
    <w:rsid w:val="00654AF3"/>
    <w:rsid w:val="0067187A"/>
    <w:rsid w:val="0067744C"/>
    <w:rsid w:val="00685793"/>
    <w:rsid w:val="006947EF"/>
    <w:rsid w:val="006B4530"/>
    <w:rsid w:val="006F2971"/>
    <w:rsid w:val="006F2E98"/>
    <w:rsid w:val="007112F3"/>
    <w:rsid w:val="00742166"/>
    <w:rsid w:val="007749A5"/>
    <w:rsid w:val="007A28EE"/>
    <w:rsid w:val="007D300A"/>
    <w:rsid w:val="00802559"/>
    <w:rsid w:val="0081431F"/>
    <w:rsid w:val="00815504"/>
    <w:rsid w:val="00841345"/>
    <w:rsid w:val="00850283"/>
    <w:rsid w:val="00850D6A"/>
    <w:rsid w:val="00852569"/>
    <w:rsid w:val="00855A4C"/>
    <w:rsid w:val="00860557"/>
    <w:rsid w:val="008719E1"/>
    <w:rsid w:val="008E14DD"/>
    <w:rsid w:val="008E2818"/>
    <w:rsid w:val="009102DE"/>
    <w:rsid w:val="00923C43"/>
    <w:rsid w:val="009457E1"/>
    <w:rsid w:val="00965B9A"/>
    <w:rsid w:val="00965F5B"/>
    <w:rsid w:val="009707BA"/>
    <w:rsid w:val="0099268B"/>
    <w:rsid w:val="00992BED"/>
    <w:rsid w:val="0099436C"/>
    <w:rsid w:val="009A0C01"/>
    <w:rsid w:val="009A1082"/>
    <w:rsid w:val="009A5EDF"/>
    <w:rsid w:val="009B7E4E"/>
    <w:rsid w:val="009C0396"/>
    <w:rsid w:val="009C6FE4"/>
    <w:rsid w:val="009E1CFC"/>
    <w:rsid w:val="009E5484"/>
    <w:rsid w:val="009E5AF5"/>
    <w:rsid w:val="009F3713"/>
    <w:rsid w:val="00A053AB"/>
    <w:rsid w:val="00A05F81"/>
    <w:rsid w:val="00A30579"/>
    <w:rsid w:val="00A44629"/>
    <w:rsid w:val="00A517FA"/>
    <w:rsid w:val="00A712DA"/>
    <w:rsid w:val="00A8293C"/>
    <w:rsid w:val="00A83BF9"/>
    <w:rsid w:val="00A86814"/>
    <w:rsid w:val="00A9359B"/>
    <w:rsid w:val="00AA0D39"/>
    <w:rsid w:val="00AA0EF3"/>
    <w:rsid w:val="00AA711B"/>
    <w:rsid w:val="00AB1E8C"/>
    <w:rsid w:val="00AB6B02"/>
    <w:rsid w:val="00AD1ADA"/>
    <w:rsid w:val="00AD4045"/>
    <w:rsid w:val="00AE797B"/>
    <w:rsid w:val="00AF1CCB"/>
    <w:rsid w:val="00AF6559"/>
    <w:rsid w:val="00B00029"/>
    <w:rsid w:val="00B0061B"/>
    <w:rsid w:val="00B03141"/>
    <w:rsid w:val="00B0788B"/>
    <w:rsid w:val="00B3097D"/>
    <w:rsid w:val="00B34181"/>
    <w:rsid w:val="00B379A8"/>
    <w:rsid w:val="00B40D8F"/>
    <w:rsid w:val="00B5460A"/>
    <w:rsid w:val="00B56900"/>
    <w:rsid w:val="00B626A9"/>
    <w:rsid w:val="00BA5B7E"/>
    <w:rsid w:val="00BB507D"/>
    <w:rsid w:val="00BC54BE"/>
    <w:rsid w:val="00BD7E10"/>
    <w:rsid w:val="00BF212C"/>
    <w:rsid w:val="00C06107"/>
    <w:rsid w:val="00C154B9"/>
    <w:rsid w:val="00C15BF2"/>
    <w:rsid w:val="00C41208"/>
    <w:rsid w:val="00C42D01"/>
    <w:rsid w:val="00C52D15"/>
    <w:rsid w:val="00C72213"/>
    <w:rsid w:val="00C73CAB"/>
    <w:rsid w:val="00C77BE3"/>
    <w:rsid w:val="00C81125"/>
    <w:rsid w:val="00C965A6"/>
    <w:rsid w:val="00CA1B7D"/>
    <w:rsid w:val="00CA66E7"/>
    <w:rsid w:val="00CB1376"/>
    <w:rsid w:val="00CB1D9D"/>
    <w:rsid w:val="00CC6073"/>
    <w:rsid w:val="00CD322B"/>
    <w:rsid w:val="00CE2147"/>
    <w:rsid w:val="00CE5CB1"/>
    <w:rsid w:val="00CF7DC9"/>
    <w:rsid w:val="00D0085F"/>
    <w:rsid w:val="00D11121"/>
    <w:rsid w:val="00D131E4"/>
    <w:rsid w:val="00D13C01"/>
    <w:rsid w:val="00D21BA2"/>
    <w:rsid w:val="00D235DE"/>
    <w:rsid w:val="00D33C1E"/>
    <w:rsid w:val="00D37AF7"/>
    <w:rsid w:val="00D412D5"/>
    <w:rsid w:val="00D5526E"/>
    <w:rsid w:val="00D76318"/>
    <w:rsid w:val="00D7743E"/>
    <w:rsid w:val="00D80E54"/>
    <w:rsid w:val="00D97372"/>
    <w:rsid w:val="00DA08C3"/>
    <w:rsid w:val="00DB0543"/>
    <w:rsid w:val="00DB0FA9"/>
    <w:rsid w:val="00DC6484"/>
    <w:rsid w:val="00DD4A88"/>
    <w:rsid w:val="00DE4C0E"/>
    <w:rsid w:val="00DE7B2A"/>
    <w:rsid w:val="00E0176C"/>
    <w:rsid w:val="00E1175A"/>
    <w:rsid w:val="00E30403"/>
    <w:rsid w:val="00E6139F"/>
    <w:rsid w:val="00E64FB1"/>
    <w:rsid w:val="00E86700"/>
    <w:rsid w:val="00E9063C"/>
    <w:rsid w:val="00E93132"/>
    <w:rsid w:val="00EA01B8"/>
    <w:rsid w:val="00EA11AE"/>
    <w:rsid w:val="00EB2762"/>
    <w:rsid w:val="00EB3DE2"/>
    <w:rsid w:val="00EC403B"/>
    <w:rsid w:val="00EE3A97"/>
    <w:rsid w:val="00EE490F"/>
    <w:rsid w:val="00EE5484"/>
    <w:rsid w:val="00F3095A"/>
    <w:rsid w:val="00F361D1"/>
    <w:rsid w:val="00F45543"/>
    <w:rsid w:val="00F47DF8"/>
    <w:rsid w:val="00F5474A"/>
    <w:rsid w:val="00F614A8"/>
    <w:rsid w:val="00F75C6A"/>
    <w:rsid w:val="00F84C00"/>
    <w:rsid w:val="00F87D88"/>
    <w:rsid w:val="00F96C60"/>
    <w:rsid w:val="00FA0D76"/>
    <w:rsid w:val="00FB3639"/>
    <w:rsid w:val="00FB491D"/>
    <w:rsid w:val="00FB5E96"/>
    <w:rsid w:val="00FD541E"/>
    <w:rsid w:val="00FD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D404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ii-CN"/>
    </w:rPr>
  </w:style>
  <w:style w:type="character" w:customStyle="1" w:styleId="20">
    <w:name w:val="Цитата 2 Знак"/>
    <w:basedOn w:val="a0"/>
    <w:link w:val="2"/>
    <w:uiPriority w:val="29"/>
    <w:rsid w:val="00AD4045"/>
    <w:rPr>
      <w:rFonts w:ascii="Calibri" w:eastAsia="Times New Roman" w:hAnsi="Calibri" w:cs="Times New Roman"/>
      <w:i/>
      <w:iCs/>
      <w:color w:val="000000"/>
      <w:lang w:eastAsia="ii-CN"/>
    </w:rPr>
  </w:style>
  <w:style w:type="paragraph" w:styleId="a3">
    <w:name w:val="List Paragraph"/>
    <w:aliases w:val="1,UL,Абзац маркированнный,Абзац списка основной,List Paragraph,Абзац списка1"/>
    <w:basedOn w:val="a"/>
    <w:link w:val="a4"/>
    <w:uiPriority w:val="34"/>
    <w:qFormat/>
    <w:rsid w:val="00EB3D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unhideWhenUsed/>
    <w:rsid w:val="00EB3DE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B3DE2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EB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List Paragraph Знак,Абзац списка1 Знак"/>
    <w:link w:val="a3"/>
    <w:uiPriority w:val="34"/>
    <w:locked/>
    <w:rsid w:val="00EB3DE2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B3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D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(11)_"/>
    <w:link w:val="110"/>
    <w:uiPriority w:val="99"/>
    <w:locked/>
    <w:rsid w:val="00C73CAB"/>
    <w:rPr>
      <w:sz w:val="27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C73CAB"/>
    <w:pPr>
      <w:shd w:val="clear" w:color="auto" w:fill="FFFFFF"/>
      <w:spacing w:after="780" w:line="317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5B659D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659D"/>
    <w:pPr>
      <w:shd w:val="clear" w:color="auto" w:fill="FFFFFF"/>
      <w:spacing w:line="274" w:lineRule="exact"/>
      <w:ind w:hanging="360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D13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3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13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31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61F87"/>
    <w:rPr>
      <w:b/>
      <w:bCs/>
    </w:rPr>
  </w:style>
  <w:style w:type="character" w:customStyle="1" w:styleId="21">
    <w:name w:val="Основной текст (2)_"/>
    <w:basedOn w:val="a0"/>
    <w:link w:val="22"/>
    <w:locked/>
    <w:rsid w:val="007112F3"/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7112F3"/>
    <w:pPr>
      <w:widowControl w:val="0"/>
      <w:spacing w:line="264" w:lineRule="auto"/>
      <w:ind w:left="420"/>
    </w:pPr>
    <w:rPr>
      <w:sz w:val="19"/>
      <w:szCs w:val="19"/>
      <w:lang w:eastAsia="en-US"/>
    </w:rPr>
  </w:style>
  <w:style w:type="character" w:customStyle="1" w:styleId="ad">
    <w:name w:val="Другое_"/>
    <w:basedOn w:val="a0"/>
    <w:link w:val="ae"/>
    <w:locked/>
    <w:rsid w:val="007112F3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7112F3"/>
    <w:pPr>
      <w:widowControl w:val="0"/>
      <w:spacing w:line="261" w:lineRule="auto"/>
      <w:ind w:firstLine="400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7112F3"/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7112F3"/>
    <w:pPr>
      <w:widowControl w:val="0"/>
      <w:spacing w:after="180"/>
    </w:pPr>
    <w:rPr>
      <w:sz w:val="17"/>
      <w:szCs w:val="17"/>
      <w:lang w:eastAsia="en-US"/>
    </w:rPr>
  </w:style>
  <w:style w:type="character" w:customStyle="1" w:styleId="af">
    <w:name w:val="Подпись к таблице_"/>
    <w:basedOn w:val="a0"/>
    <w:link w:val="af0"/>
    <w:locked/>
    <w:rsid w:val="007112F3"/>
    <w:rPr>
      <w:rFonts w:ascii="Times New Roman" w:eastAsia="Times New Roman" w:hAnsi="Times New Roman" w:cs="Times New Roman"/>
    </w:rPr>
  </w:style>
  <w:style w:type="paragraph" w:customStyle="1" w:styleId="af0">
    <w:name w:val="Подпись к таблице"/>
    <w:basedOn w:val="a"/>
    <w:link w:val="af"/>
    <w:rsid w:val="007112F3"/>
    <w:pPr>
      <w:widowControl w:val="0"/>
    </w:pPr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C154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154B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39"/>
    <w:rsid w:val="00B0002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C77BE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A45E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F3095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E9063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EA01B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D404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ii-CN"/>
    </w:rPr>
  </w:style>
  <w:style w:type="character" w:customStyle="1" w:styleId="20">
    <w:name w:val="Цитата 2 Знак"/>
    <w:basedOn w:val="a0"/>
    <w:link w:val="2"/>
    <w:uiPriority w:val="29"/>
    <w:rsid w:val="00AD4045"/>
    <w:rPr>
      <w:rFonts w:ascii="Calibri" w:eastAsia="Times New Roman" w:hAnsi="Calibri" w:cs="Times New Roman"/>
      <w:i/>
      <w:iCs/>
      <w:color w:val="000000"/>
      <w:lang w:eastAsia="ii-CN"/>
    </w:rPr>
  </w:style>
  <w:style w:type="paragraph" w:styleId="a3">
    <w:name w:val="List Paragraph"/>
    <w:aliases w:val="1,UL,Абзац маркированнный,Абзац списка основной,List Paragraph,Абзац списка1"/>
    <w:basedOn w:val="a"/>
    <w:link w:val="a4"/>
    <w:uiPriority w:val="34"/>
    <w:qFormat/>
    <w:rsid w:val="00EB3D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unhideWhenUsed/>
    <w:rsid w:val="00EB3DE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B3DE2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EB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List Paragraph Знак,Абзац списка1 Знак"/>
    <w:link w:val="a3"/>
    <w:uiPriority w:val="34"/>
    <w:locked/>
    <w:rsid w:val="00EB3DE2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B3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D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(11)_"/>
    <w:link w:val="110"/>
    <w:uiPriority w:val="99"/>
    <w:locked/>
    <w:rsid w:val="00C73CAB"/>
    <w:rPr>
      <w:sz w:val="27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C73CAB"/>
    <w:pPr>
      <w:shd w:val="clear" w:color="auto" w:fill="FFFFFF"/>
      <w:spacing w:after="780" w:line="317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5B659D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659D"/>
    <w:pPr>
      <w:shd w:val="clear" w:color="auto" w:fill="FFFFFF"/>
      <w:spacing w:line="274" w:lineRule="exact"/>
      <w:ind w:hanging="360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D13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3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13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31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61F87"/>
    <w:rPr>
      <w:b/>
      <w:bCs/>
    </w:rPr>
  </w:style>
  <w:style w:type="character" w:customStyle="1" w:styleId="21">
    <w:name w:val="Основной текст (2)_"/>
    <w:basedOn w:val="a0"/>
    <w:link w:val="22"/>
    <w:locked/>
    <w:rsid w:val="007112F3"/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7112F3"/>
    <w:pPr>
      <w:widowControl w:val="0"/>
      <w:spacing w:line="264" w:lineRule="auto"/>
      <w:ind w:left="420"/>
    </w:pPr>
    <w:rPr>
      <w:sz w:val="19"/>
      <w:szCs w:val="19"/>
      <w:lang w:eastAsia="en-US"/>
    </w:rPr>
  </w:style>
  <w:style w:type="character" w:customStyle="1" w:styleId="ad">
    <w:name w:val="Другое_"/>
    <w:basedOn w:val="a0"/>
    <w:link w:val="ae"/>
    <w:locked/>
    <w:rsid w:val="007112F3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7112F3"/>
    <w:pPr>
      <w:widowControl w:val="0"/>
      <w:spacing w:line="261" w:lineRule="auto"/>
      <w:ind w:firstLine="400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7112F3"/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7112F3"/>
    <w:pPr>
      <w:widowControl w:val="0"/>
      <w:spacing w:after="180"/>
    </w:pPr>
    <w:rPr>
      <w:sz w:val="17"/>
      <w:szCs w:val="17"/>
      <w:lang w:eastAsia="en-US"/>
    </w:rPr>
  </w:style>
  <w:style w:type="character" w:customStyle="1" w:styleId="af">
    <w:name w:val="Подпись к таблице_"/>
    <w:basedOn w:val="a0"/>
    <w:link w:val="af0"/>
    <w:locked/>
    <w:rsid w:val="007112F3"/>
    <w:rPr>
      <w:rFonts w:ascii="Times New Roman" w:eastAsia="Times New Roman" w:hAnsi="Times New Roman" w:cs="Times New Roman"/>
    </w:rPr>
  </w:style>
  <w:style w:type="paragraph" w:customStyle="1" w:styleId="af0">
    <w:name w:val="Подпись к таблице"/>
    <w:basedOn w:val="a"/>
    <w:link w:val="af"/>
    <w:rsid w:val="007112F3"/>
    <w:pPr>
      <w:widowControl w:val="0"/>
    </w:pPr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C154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154B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39"/>
    <w:rsid w:val="00B0002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C77BE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A45E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F3095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E9063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EA01B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2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1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3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2023\&#1057;&#1086;&#1075;&#1083;&#1072;&#1096;&#1077;&#1085;&#1080;&#1077;%20&#1086;%20&#1089;&#1086;&#1090;&#1088;&#1091;&#1076;&#1085;&#1080;&#1095;&#1077;&#1089;&#1080;&#1074;&#1077;_&#1057;&#1073;&#1077;&#1088;&#1073;&#1072;&#1085;&#1082;.pdf" TargetMode="External"/><Relationship Id="rId13" Type="http://schemas.openxmlformats.org/officeDocument/2006/relationships/hyperlink" Target="https://feiu.pnzg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k.pnzgu.ru/anketa/a_type/14/quest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2021_&#1057;&#1086;&#1075;&#1083;&#1072;&#1096;&#1077;&#1085;&#1080;&#1077;%20(&#1048;&#1055;&#1056;&#1069;%20&#1056;&#1040;&#1053;%20&#1080;%20&#1055;&#1043;&#1059;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utf=1&amp;to=https%3A%2F%2Fdep_xitimox.pnzgu.ru" TargetMode="External"/><Relationship Id="rId10" Type="http://schemas.openxmlformats.org/officeDocument/2006/relationships/hyperlink" Target="file:///G:\2021\&#1054;&#1054;&#1054;%20&#1053;&#1077;&#1074;&#1089;&#1082;&#1080;&#1081;%20&#1082;&#1086;&#1085;&#1076;&#1080;&#1090;&#1077;&#1088;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G:\2022\2022_&#1057;&#1086;&#1075;&#1083;&#1072;&#1096;&#1085;&#1080;&#1077;_&#1041;&#1088;&#1077;&#1089;&#1090;&#1043;&#1059;_&#1076;&#1086;&#1075;&#1086;&#1074;&#1086;&#1088;.pdf" TargetMode="External"/><Relationship Id="rId14" Type="http://schemas.openxmlformats.org/officeDocument/2006/relationships/hyperlink" Target="https://dep_ninh.pnz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5669-55F3-4BAB-B563-313CCE7F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9785</Words>
  <Characters>55780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Usr2</cp:lastModifiedBy>
  <cp:revision>2</cp:revision>
  <cp:lastPrinted>2023-12-06T07:00:00Z</cp:lastPrinted>
  <dcterms:created xsi:type="dcterms:W3CDTF">2023-12-14T07:15:00Z</dcterms:created>
  <dcterms:modified xsi:type="dcterms:W3CDTF">2023-12-14T07:15:00Z</dcterms:modified>
</cp:coreProperties>
</file>