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5C22" w:rsidRDefault="00000000">
      <w:pPr>
        <w:rPr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26" type="#_x0000_t32" style="position:absolute;left:0;text-align:left;margin-left:10.9pt;margin-top:3.65pt;width:463.1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" strokeweight="1pt"/>
        </w:pic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2F5C22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2F5C22" w:rsidRDefault="00000000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2F5C22" w:rsidRDefault="00000000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2F5C22" w:rsidRDefault="00000000">
            <w:pPr>
              <w:tabs>
                <w:tab w:val="left" w:pos="-1809"/>
              </w:tabs>
              <w:ind w:left="454"/>
              <w:rPr>
                <w:b/>
              </w:rPr>
            </w:pPr>
            <w:r>
              <w:rPr>
                <w:b/>
              </w:rPr>
              <w:t>(ФГБОУ ВО «ПГУ»)</w:t>
            </w:r>
          </w:p>
          <w:p w:rsidR="002F5C22" w:rsidRDefault="00000000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Педагогический институт им. В.Г. Белинского</w:t>
            </w:r>
          </w:p>
          <w:p w:rsidR="002F5C22" w:rsidRDefault="00000000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Историко-филологический факультет</w:t>
            </w:r>
          </w:p>
          <w:p w:rsidR="002F5C22" w:rsidRDefault="00000000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Кафедра «</w:t>
            </w:r>
            <w:r w:rsidR="00521328">
              <w:rPr>
                <w:b/>
                <w:sz w:val="28"/>
                <w:szCs w:val="28"/>
              </w:rPr>
              <w:t>Иностранные языки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2F5C22" w:rsidRDefault="002F5C22">
      <w:pPr>
        <w:jc w:val="left"/>
      </w:pPr>
    </w:p>
    <w:p w:rsidR="002F5C22" w:rsidRDefault="002F5C22">
      <w:pPr>
        <w:jc w:val="left"/>
      </w:pPr>
    </w:p>
    <w:p w:rsidR="002F5C22" w:rsidRDefault="00000000">
      <w:pPr>
        <w:ind w:left="6447"/>
        <w:jc w:val="left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Утверждена</w:t>
      </w:r>
    </w:p>
    <w:p w:rsidR="002F5C22" w:rsidRDefault="00521328" w:rsidP="0052132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Решением ученого совета университета</w:t>
      </w:r>
    </w:p>
    <w:p w:rsidR="002F5C22" w:rsidRDefault="00000000">
      <w:pPr>
        <w:spacing w:before="120"/>
        <w:ind w:left="6447"/>
        <w:jc w:val="left"/>
        <w:rPr>
          <w:sz w:val="28"/>
          <w:szCs w:val="28"/>
        </w:rPr>
      </w:pPr>
      <w:r>
        <w:rPr>
          <w:sz w:val="28"/>
          <w:szCs w:val="28"/>
        </w:rPr>
        <w:t>от _________ № _______</w:t>
      </w:r>
    </w:p>
    <w:p w:rsidR="002F5C22" w:rsidRDefault="002F5C22">
      <w:pPr>
        <w:jc w:val="left"/>
      </w:pPr>
    </w:p>
    <w:p w:rsidR="002F5C22" w:rsidRDefault="002F5C22">
      <w:pPr>
        <w:jc w:val="left"/>
      </w:pPr>
    </w:p>
    <w:p w:rsidR="002F5C22" w:rsidRDefault="002F5C22">
      <w:pPr>
        <w:jc w:val="left"/>
      </w:pPr>
    </w:p>
    <w:p w:rsidR="002F5C22" w:rsidRDefault="002F5C22">
      <w:pPr>
        <w:jc w:val="left"/>
      </w:pPr>
    </w:p>
    <w:p w:rsidR="002F5C22" w:rsidRDefault="002F5C22">
      <w:pPr>
        <w:jc w:val="left"/>
      </w:pPr>
    </w:p>
    <w:p w:rsidR="002F5C22" w:rsidRDefault="002F5C22">
      <w:pPr>
        <w:jc w:val="left"/>
      </w:pPr>
    </w:p>
    <w:p w:rsidR="002F5C22" w:rsidRDefault="002F5C22">
      <w:pPr>
        <w:jc w:val="left"/>
      </w:pPr>
    </w:p>
    <w:p w:rsidR="002F5C22" w:rsidRDefault="002F5C22">
      <w:pPr>
        <w:jc w:val="left"/>
      </w:pPr>
    </w:p>
    <w:p w:rsidR="002F5C22" w:rsidRDefault="002F5C22">
      <w:pPr>
        <w:jc w:val="left"/>
      </w:pPr>
    </w:p>
    <w:p w:rsidR="002F5C22" w:rsidRDefault="00000000">
      <w:pPr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развития</w:t>
      </w:r>
    </w:p>
    <w:p w:rsidR="002F5C22" w:rsidRDefault="000000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кафедры «</w:t>
      </w:r>
      <w:r w:rsidR="00521328">
        <w:rPr>
          <w:b/>
          <w:sz w:val="28"/>
          <w:szCs w:val="28"/>
        </w:rPr>
        <w:t>Иностранные языки</w:t>
      </w:r>
      <w:r>
        <w:rPr>
          <w:b/>
          <w:sz w:val="28"/>
          <w:szCs w:val="28"/>
        </w:rPr>
        <w:t>»</w:t>
      </w:r>
    </w:p>
    <w:p w:rsidR="002F5C22" w:rsidRDefault="000000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</w:t>
      </w:r>
      <w:r w:rsidR="00B0126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</w:t>
      </w:r>
    </w:p>
    <w:p w:rsidR="002F5C22" w:rsidRDefault="002F5C22">
      <w:pPr>
        <w:jc w:val="left"/>
        <w:rPr>
          <w:sz w:val="28"/>
          <w:szCs w:val="28"/>
        </w:rPr>
      </w:pPr>
    </w:p>
    <w:p w:rsidR="002F5C22" w:rsidRDefault="002F5C22">
      <w:pPr>
        <w:jc w:val="left"/>
        <w:rPr>
          <w:sz w:val="28"/>
          <w:szCs w:val="28"/>
        </w:rPr>
      </w:pPr>
    </w:p>
    <w:p w:rsidR="002F5C22" w:rsidRDefault="002F5C22">
      <w:pPr>
        <w:jc w:val="left"/>
        <w:rPr>
          <w:sz w:val="28"/>
          <w:szCs w:val="28"/>
        </w:rPr>
      </w:pPr>
    </w:p>
    <w:p w:rsidR="002F5C22" w:rsidRDefault="002F5C22">
      <w:pPr>
        <w:jc w:val="left"/>
        <w:rPr>
          <w:sz w:val="28"/>
          <w:szCs w:val="28"/>
        </w:rPr>
      </w:pPr>
    </w:p>
    <w:p w:rsidR="002F5C22" w:rsidRDefault="002F5C22">
      <w:pPr>
        <w:jc w:val="left"/>
        <w:rPr>
          <w:sz w:val="28"/>
          <w:szCs w:val="28"/>
        </w:rPr>
      </w:pPr>
    </w:p>
    <w:p w:rsidR="002F5C22" w:rsidRDefault="002F5C22">
      <w:pPr>
        <w:jc w:val="left"/>
        <w:rPr>
          <w:sz w:val="28"/>
          <w:szCs w:val="28"/>
        </w:rPr>
      </w:pPr>
    </w:p>
    <w:p w:rsidR="002F5C22" w:rsidRDefault="002F5C22">
      <w:pPr>
        <w:jc w:val="left"/>
        <w:rPr>
          <w:sz w:val="28"/>
          <w:szCs w:val="28"/>
        </w:rPr>
      </w:pPr>
    </w:p>
    <w:p w:rsidR="002F5C22" w:rsidRDefault="002F5C22">
      <w:pPr>
        <w:jc w:val="left"/>
        <w:rPr>
          <w:sz w:val="28"/>
          <w:szCs w:val="28"/>
        </w:rPr>
      </w:pPr>
    </w:p>
    <w:p w:rsidR="002F5C22" w:rsidRDefault="002F5C22">
      <w:pPr>
        <w:jc w:val="left"/>
        <w:rPr>
          <w:sz w:val="28"/>
          <w:szCs w:val="28"/>
        </w:rPr>
      </w:pPr>
    </w:p>
    <w:p w:rsidR="002F5C22" w:rsidRDefault="002F5C22">
      <w:pPr>
        <w:jc w:val="left"/>
        <w:rPr>
          <w:sz w:val="28"/>
          <w:szCs w:val="28"/>
        </w:rPr>
      </w:pPr>
    </w:p>
    <w:p w:rsidR="002F5C22" w:rsidRDefault="002F5C22">
      <w:pPr>
        <w:jc w:val="left"/>
        <w:rPr>
          <w:sz w:val="28"/>
          <w:szCs w:val="28"/>
        </w:rPr>
      </w:pPr>
    </w:p>
    <w:p w:rsidR="002F5C22" w:rsidRDefault="002F5C22">
      <w:pPr>
        <w:jc w:val="left"/>
        <w:rPr>
          <w:sz w:val="28"/>
          <w:szCs w:val="28"/>
        </w:rPr>
      </w:pPr>
    </w:p>
    <w:p w:rsidR="002F5C22" w:rsidRDefault="002F5C22">
      <w:pPr>
        <w:jc w:val="left"/>
        <w:rPr>
          <w:sz w:val="28"/>
          <w:szCs w:val="28"/>
        </w:rPr>
      </w:pPr>
    </w:p>
    <w:p w:rsidR="002F5C22" w:rsidRDefault="002F5C22">
      <w:pPr>
        <w:jc w:val="left"/>
        <w:rPr>
          <w:sz w:val="28"/>
          <w:szCs w:val="28"/>
        </w:rPr>
      </w:pPr>
    </w:p>
    <w:p w:rsidR="002F5C22" w:rsidRDefault="002F5C22">
      <w:pPr>
        <w:jc w:val="left"/>
        <w:rPr>
          <w:sz w:val="28"/>
          <w:szCs w:val="28"/>
        </w:rPr>
      </w:pPr>
    </w:p>
    <w:p w:rsidR="002F5C22" w:rsidRDefault="002F5C22">
      <w:pPr>
        <w:jc w:val="left"/>
      </w:pPr>
    </w:p>
    <w:p w:rsidR="002F5C22" w:rsidRDefault="002F5C22">
      <w:pPr>
        <w:jc w:val="left"/>
      </w:pPr>
    </w:p>
    <w:p w:rsidR="002F5C22" w:rsidRDefault="0000000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ПГУ 202</w:t>
      </w:r>
      <w:r w:rsidR="00521328">
        <w:rPr>
          <w:rFonts w:ascii="Times New Roman" w:hAnsi="Times New Roman"/>
          <w:b/>
          <w:sz w:val="28"/>
          <w:szCs w:val="28"/>
        </w:rPr>
        <w:t>3</w:t>
      </w:r>
    </w:p>
    <w:p w:rsidR="001E0AAD" w:rsidRDefault="00000000" w:rsidP="001E0AA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Цели и задачи программы развития кафедры «</w:t>
      </w:r>
      <w:r w:rsidR="00521328">
        <w:rPr>
          <w:rFonts w:ascii="Times New Roman" w:hAnsi="Times New Roman"/>
          <w:b/>
          <w:sz w:val="24"/>
          <w:szCs w:val="24"/>
        </w:rPr>
        <w:t>Иностранные языки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E0AAD" w:rsidRPr="001E0AAD" w:rsidRDefault="001E0AAD" w:rsidP="001E0AA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F5C22" w:rsidRPr="001E0AAD" w:rsidRDefault="001E0AAD" w:rsidP="001E0AAD">
      <w:pPr>
        <w:pStyle w:val="a3"/>
        <w:numPr>
          <w:ilvl w:val="1"/>
          <w:numId w:val="5"/>
        </w:numPr>
        <w:tabs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E0AAD">
        <w:rPr>
          <w:rFonts w:ascii="Times New Roman" w:hAnsi="Times New Roman"/>
          <w:b/>
          <w:bCs/>
          <w:sz w:val="24"/>
          <w:szCs w:val="24"/>
        </w:rPr>
        <w:t xml:space="preserve"> Цель программы:</w:t>
      </w:r>
    </w:p>
    <w:p w:rsidR="002F5C22" w:rsidRDefault="00000000" w:rsidP="001E0A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образовательной деятельности по подготовке обучающихся, обладающих достаточными теоретическими знаниями и компетенциями в соответствии с федеральными государственными образовательными стандартами уровня бакалавриата, магистратуры, аспирантуры.</w:t>
      </w:r>
    </w:p>
    <w:p w:rsidR="001E0AAD" w:rsidRDefault="001E0AAD" w:rsidP="001E0AA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F5C22" w:rsidRPr="001E0AAD" w:rsidRDefault="001E0AAD" w:rsidP="001E0AAD">
      <w:pPr>
        <w:pStyle w:val="a3"/>
        <w:numPr>
          <w:ilvl w:val="1"/>
          <w:numId w:val="5"/>
        </w:numPr>
        <w:tabs>
          <w:tab w:val="left" w:pos="1134"/>
        </w:tabs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</w:rPr>
        <w:t xml:space="preserve"> </w:t>
      </w:r>
      <w:r w:rsidRPr="001E0AAD">
        <w:rPr>
          <w:rFonts w:ascii="Times New Roman" w:hAnsi="Times New Roman"/>
          <w:b/>
          <w:bCs/>
          <w:sz w:val="24"/>
          <w:szCs w:val="24"/>
        </w:rPr>
        <w:t>Основными задачами деятельности кафедры являются:</w:t>
      </w:r>
    </w:p>
    <w:p w:rsidR="002F5C22" w:rsidRDefault="00000000" w:rsidP="001E0A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совершенствование деятельности кафедры при соблюдении соответствия уровня, качества и содержания обучения базовым национальным ценностям, актуальным потребностям общества, нормативным документам Министерства науки и высшего образования Российской Федерации;</w:t>
      </w:r>
    </w:p>
    <w:p w:rsidR="002F5C22" w:rsidRDefault="00000000" w:rsidP="001E0A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преподавания дисциплин и курсов, предусмотренных федеральными государственными образовательными стандартами и учебными планами подготовки по профилям выпускающих кафедр, а также включённых в программы и учебные планы послевузовского и дополнительного профессионального образования;</w:t>
      </w:r>
    </w:p>
    <w:p w:rsidR="002F5C22" w:rsidRDefault="00000000" w:rsidP="001E0A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разработка технологий обучения, воспитания, адаптации, социализации студентов с ОВЗ в условиях высшего образования;</w:t>
      </w:r>
    </w:p>
    <w:p w:rsidR="002F5C22" w:rsidRDefault="00000000" w:rsidP="001E0A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удовлетворение потребностей личности обучающихся в интеллектуальном, культурном и нравственном развитии через систему подготовки для работы в определённой области профессиональной и научно-педагогической деятельности посредством получения высшего образования;</w:t>
      </w:r>
    </w:p>
    <w:p w:rsidR="002F5C22" w:rsidRDefault="00000000" w:rsidP="001E0A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организация и реализация научных исследований по инициативе кафедры, а также в соответствии с грантовой поддержкой, бюджетными и внебюджетными договорами;</w:t>
      </w:r>
    </w:p>
    <w:p w:rsidR="002F5C22" w:rsidRDefault="00000000" w:rsidP="001E0A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приумножение научного потенциала кафедры, укрепление научного авторитета кафедры, историко-филологического факультета, ПИ имени В.Г. Белинского ПГУ, обеспечение связи преподавания с новейшими научными достижениями;</w:t>
      </w:r>
    </w:p>
    <w:p w:rsidR="002F5C22" w:rsidRDefault="00000000" w:rsidP="001E0A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у обучающихся гражданской позиции, толерантного сознания, способности к труду и жизни в современных условиях;</w:t>
      </w:r>
    </w:p>
    <w:p w:rsidR="002F5C22" w:rsidRDefault="00000000" w:rsidP="001E0A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сотрудничества с ведущими предприятиями по образовательной, научной и инновационной деятельности в интересах кадрового обеспечения образовательных организаций;</w:t>
      </w:r>
    </w:p>
    <w:p w:rsidR="002F5C22" w:rsidRDefault="00000000" w:rsidP="001E0A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кафедры как центра методической работы по </w:t>
      </w:r>
      <w:r w:rsidR="00521328">
        <w:rPr>
          <w:rFonts w:ascii="Times New Roman" w:hAnsi="Times New Roman"/>
          <w:sz w:val="24"/>
          <w:szCs w:val="24"/>
        </w:rPr>
        <w:t>иностранному языку</w:t>
      </w:r>
      <w:r>
        <w:rPr>
          <w:rFonts w:ascii="Times New Roman" w:hAnsi="Times New Roman"/>
          <w:sz w:val="24"/>
          <w:szCs w:val="24"/>
        </w:rPr>
        <w:t xml:space="preserve"> среди учителей</w:t>
      </w:r>
      <w:r w:rsidR="00442DF2">
        <w:rPr>
          <w:rFonts w:ascii="Times New Roman" w:hAnsi="Times New Roman"/>
          <w:sz w:val="24"/>
          <w:szCs w:val="24"/>
        </w:rPr>
        <w:t xml:space="preserve"> иностранного языка</w:t>
      </w:r>
      <w:r>
        <w:rPr>
          <w:rFonts w:ascii="Times New Roman" w:hAnsi="Times New Roman"/>
          <w:sz w:val="24"/>
          <w:szCs w:val="24"/>
        </w:rPr>
        <w:t xml:space="preserve"> города Пензы и Пензенской области.</w:t>
      </w:r>
    </w:p>
    <w:p w:rsidR="002F5C22" w:rsidRDefault="002F5C22">
      <w:pPr>
        <w:tabs>
          <w:tab w:val="left" w:pos="993"/>
        </w:tabs>
        <w:jc w:val="both"/>
      </w:pPr>
    </w:p>
    <w:p w:rsidR="002F5C22" w:rsidRPr="00C84D6F" w:rsidRDefault="00000000" w:rsidP="001E0AA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Ключевые проекты мероприятий, способствующие достижению цели и задач развития кафедры</w:t>
      </w:r>
    </w:p>
    <w:p w:rsidR="002F5C22" w:rsidRDefault="00000000" w:rsidP="001E0AAD">
      <w:pPr>
        <w:pStyle w:val="a3"/>
        <w:numPr>
          <w:ilvl w:val="1"/>
          <w:numId w:val="5"/>
        </w:numPr>
        <w:tabs>
          <w:tab w:val="left" w:pos="1134"/>
        </w:tabs>
        <w:spacing w:after="6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деятельность и кадровый состав</w:t>
      </w:r>
    </w:p>
    <w:p w:rsidR="002F5C22" w:rsidRDefault="00000000" w:rsidP="00442DF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реализации основных образовательных программ с учётом требований ФГОС, профессиональных стандартов педагога за счёт:</w:t>
      </w:r>
    </w:p>
    <w:p w:rsidR="002F5C22" w:rsidRDefault="00000000" w:rsidP="00442DF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поддержания учебно-методических комплексов по дисциплинам кафедры «</w:t>
      </w:r>
      <w:r w:rsidR="00442DF2">
        <w:rPr>
          <w:rFonts w:ascii="Times New Roman" w:hAnsi="Times New Roman"/>
          <w:sz w:val="24"/>
          <w:szCs w:val="24"/>
        </w:rPr>
        <w:t>Иностранные языки</w:t>
      </w:r>
      <w:r>
        <w:rPr>
          <w:rFonts w:ascii="Times New Roman" w:hAnsi="Times New Roman"/>
          <w:sz w:val="24"/>
          <w:szCs w:val="24"/>
        </w:rPr>
        <w:t>» в актуальном состоянии в соответствии с федеральными государственными образовательными стандартами;</w:t>
      </w:r>
    </w:p>
    <w:p w:rsidR="002F5C22" w:rsidRDefault="00000000" w:rsidP="00442DF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обеспечения соответствия учебных планов, содержания занятий, списков рекомендованной литературы и доли интерактивных занятий требованиям ФГОС ВО;</w:t>
      </w:r>
    </w:p>
    <w:p w:rsidR="002F5C22" w:rsidRDefault="00000000" w:rsidP="00442DF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своевременного реагирования на изменение нормативных документов и приведения учебно-методической работы кафедры в соответствие с ними;</w:t>
      </w:r>
    </w:p>
    <w:p w:rsidR="002F5C22" w:rsidRDefault="00000000" w:rsidP="00442DF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разработки и публикации учебно-методических пособий по дисциплинам программ бакалавриата, магистратуры и аспирантуры;</w:t>
      </w:r>
    </w:p>
    <w:p w:rsidR="002F5C22" w:rsidRDefault="000000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постоянного освоения и внедрения современных образовательных, информационных технологий, в том числе инновационных;</w:t>
      </w:r>
    </w:p>
    <w:p w:rsidR="002F5C22" w:rsidRDefault="000000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обеспечения повышения квалификации всех преподавателей кафедры в соответствии с содержанием преподаваемых дисциплин и профилем образовательных программ;</w:t>
      </w:r>
    </w:p>
    <w:p w:rsidR="002F5C22" w:rsidRPr="00442DF2" w:rsidRDefault="00000000" w:rsidP="001E0AAD">
      <w:pPr>
        <w:pStyle w:val="a3"/>
        <w:numPr>
          <w:ilvl w:val="1"/>
          <w:numId w:val="5"/>
        </w:numPr>
        <w:tabs>
          <w:tab w:val="left" w:pos="993"/>
        </w:tabs>
        <w:spacing w:before="60" w:after="6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42DF2">
        <w:rPr>
          <w:rFonts w:ascii="Times New Roman" w:hAnsi="Times New Roman"/>
          <w:b/>
          <w:sz w:val="24"/>
          <w:szCs w:val="24"/>
        </w:rPr>
        <w:t>Научная работа и инновационная деятельность</w:t>
      </w:r>
    </w:p>
    <w:p w:rsidR="00427835" w:rsidRDefault="00000000" w:rsidP="0042783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835">
        <w:rPr>
          <w:rFonts w:ascii="Times New Roman" w:hAnsi="Times New Roman"/>
          <w:sz w:val="24"/>
          <w:szCs w:val="24"/>
        </w:rPr>
        <w:t xml:space="preserve"> дальнейшее развитие научной </w:t>
      </w:r>
      <w:r w:rsidR="00427835" w:rsidRPr="00427835">
        <w:rPr>
          <w:rFonts w:ascii="Times New Roman" w:hAnsi="Times New Roman"/>
          <w:sz w:val="24"/>
          <w:szCs w:val="24"/>
        </w:rPr>
        <w:t xml:space="preserve">работы в соответствии с тематическим планом университета по направлению 14.35.09, 14.14.91 </w:t>
      </w:r>
      <w:r w:rsidR="00427835" w:rsidRPr="00427835">
        <w:rPr>
          <w:rStyle w:val="fontstyle01"/>
          <w:rFonts w:ascii="Times New Roman" w:hAnsi="Times New Roman"/>
          <w:sz w:val="24"/>
          <w:szCs w:val="24"/>
        </w:rPr>
        <w:t>Особенности преподавания иностранных языков в</w:t>
      </w:r>
      <w:r w:rsidR="00427835">
        <w:rPr>
          <w:rFonts w:ascii="Times New Roman" w:hAnsi="Times New Roman"/>
          <w:sz w:val="24"/>
          <w:szCs w:val="24"/>
        </w:rPr>
        <w:t xml:space="preserve"> </w:t>
      </w:r>
      <w:r w:rsidR="00427835" w:rsidRPr="00427835">
        <w:rPr>
          <w:rStyle w:val="fontstyle01"/>
          <w:rFonts w:ascii="Times New Roman" w:hAnsi="Times New Roman"/>
          <w:sz w:val="24"/>
          <w:szCs w:val="24"/>
        </w:rPr>
        <w:t xml:space="preserve">высших учебных заведениях зарубежных странах; </w:t>
      </w:r>
      <w:r w:rsidR="00427835" w:rsidRPr="00427835">
        <w:rPr>
          <w:rStyle w:val="aa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мультикультурное взаимодействие педагогов и студентов как фактор повышения академической успеваемости в высшей школе средствами иностранного языка; поликультурное образование как аспект самоопределения в процессе изучения иностранного языка в высшей школе</w:t>
      </w:r>
      <w:r w:rsidR="00427835" w:rsidRPr="0042783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42783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27835" w:rsidRPr="00427835">
        <w:rPr>
          <w:rStyle w:val="aa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Отражать</w:t>
      </w:r>
      <w:r w:rsidR="0042783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27835">
        <w:rPr>
          <w:rFonts w:ascii="Times New Roman" w:hAnsi="Times New Roman"/>
          <w:sz w:val="24"/>
          <w:szCs w:val="24"/>
        </w:rPr>
        <w:t>н</w:t>
      </w:r>
      <w:r w:rsidR="00427835" w:rsidRPr="00427835">
        <w:rPr>
          <w:rFonts w:ascii="Times New Roman" w:hAnsi="Times New Roman"/>
          <w:sz w:val="24"/>
          <w:szCs w:val="24"/>
        </w:rPr>
        <w:t>аучн</w:t>
      </w:r>
      <w:r w:rsidR="00427835">
        <w:rPr>
          <w:rFonts w:ascii="Times New Roman" w:hAnsi="Times New Roman"/>
          <w:sz w:val="24"/>
          <w:szCs w:val="24"/>
        </w:rPr>
        <w:t>ую</w:t>
      </w:r>
      <w:r w:rsidR="00427835" w:rsidRPr="00427835">
        <w:rPr>
          <w:rFonts w:ascii="Times New Roman" w:hAnsi="Times New Roman"/>
          <w:sz w:val="24"/>
          <w:szCs w:val="24"/>
        </w:rPr>
        <w:t xml:space="preserve"> работ</w:t>
      </w:r>
      <w:r w:rsidR="00427835">
        <w:rPr>
          <w:rFonts w:ascii="Times New Roman" w:hAnsi="Times New Roman"/>
          <w:sz w:val="24"/>
          <w:szCs w:val="24"/>
        </w:rPr>
        <w:t>у</w:t>
      </w:r>
      <w:r w:rsidR="00427835" w:rsidRPr="00427835">
        <w:rPr>
          <w:rFonts w:ascii="Times New Roman" w:hAnsi="Times New Roman"/>
          <w:sz w:val="24"/>
          <w:szCs w:val="24"/>
        </w:rPr>
        <w:t xml:space="preserve"> кафедры в планах и отчетах НИР</w:t>
      </w:r>
      <w:r w:rsidR="00427835">
        <w:rPr>
          <w:rFonts w:ascii="Times New Roman" w:hAnsi="Times New Roman"/>
          <w:sz w:val="24"/>
          <w:szCs w:val="24"/>
        </w:rPr>
        <w:t>;</w:t>
      </w:r>
    </w:p>
    <w:p w:rsidR="001E0AAD" w:rsidRPr="001E0AAD" w:rsidRDefault="00000000" w:rsidP="001E0AA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835">
        <w:t xml:space="preserve"> </w:t>
      </w:r>
      <w:r w:rsidRPr="001E0AAD">
        <w:rPr>
          <w:rFonts w:ascii="Times New Roman" w:hAnsi="Times New Roman"/>
          <w:sz w:val="24"/>
          <w:szCs w:val="24"/>
        </w:rPr>
        <w:t xml:space="preserve">ежегодная подготовка не менее </w:t>
      </w:r>
      <w:r w:rsidR="00442DF2" w:rsidRPr="001E0AAD">
        <w:rPr>
          <w:rFonts w:ascii="Times New Roman" w:hAnsi="Times New Roman"/>
          <w:sz w:val="24"/>
          <w:szCs w:val="24"/>
        </w:rPr>
        <w:t>одной</w:t>
      </w:r>
      <w:r w:rsidRPr="001E0AAD">
        <w:rPr>
          <w:rFonts w:ascii="Times New Roman" w:hAnsi="Times New Roman"/>
          <w:sz w:val="24"/>
          <w:szCs w:val="24"/>
        </w:rPr>
        <w:t xml:space="preserve"> заяв</w:t>
      </w:r>
      <w:r w:rsidR="00442DF2" w:rsidRPr="001E0AAD">
        <w:rPr>
          <w:rFonts w:ascii="Times New Roman" w:hAnsi="Times New Roman"/>
          <w:sz w:val="24"/>
          <w:szCs w:val="24"/>
        </w:rPr>
        <w:t>ки</w:t>
      </w:r>
      <w:r w:rsidRPr="001E0AAD">
        <w:rPr>
          <w:rFonts w:ascii="Times New Roman" w:hAnsi="Times New Roman"/>
          <w:sz w:val="24"/>
          <w:szCs w:val="24"/>
        </w:rPr>
        <w:t xml:space="preserve"> на участие в конкурсах грантов; доведение объёма НИР преподавателей кафедры до плановых показателей;</w:t>
      </w:r>
    </w:p>
    <w:p w:rsidR="001E0AAD" w:rsidRDefault="001E0AAD" w:rsidP="001E0AA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0AAD">
        <w:rPr>
          <w:rFonts w:ascii="Times New Roman" w:hAnsi="Times New Roman"/>
          <w:sz w:val="24"/>
          <w:szCs w:val="24"/>
        </w:rPr>
        <w:t xml:space="preserve">повышение публикационной активности ППС кафедры путем обеспечения публикаций в российских рецензируемых и зарубежных научных журналах, обеспечив опубликование в год не менее 2 статей в журналах из перечня ВАК, в том числе, статей, входящих в ядро РИНЦ или включённых в базу данных </w:t>
      </w:r>
      <w:r w:rsidRPr="001E0AAD">
        <w:rPr>
          <w:rFonts w:ascii="Times New Roman" w:hAnsi="Times New Roman"/>
          <w:sz w:val="24"/>
          <w:szCs w:val="24"/>
          <w:lang w:val="en-US"/>
        </w:rPr>
        <w:t>RSCI</w:t>
      </w:r>
      <w:r w:rsidR="004E2DA8">
        <w:rPr>
          <w:rFonts w:ascii="Times New Roman" w:hAnsi="Times New Roman"/>
          <w:sz w:val="24"/>
          <w:szCs w:val="24"/>
        </w:rPr>
        <w:t>.</w:t>
      </w:r>
    </w:p>
    <w:p w:rsidR="000013AE" w:rsidRPr="001E0AAD" w:rsidRDefault="000013AE" w:rsidP="000013A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F5C22" w:rsidRDefault="00000000" w:rsidP="001E0AAD">
      <w:pPr>
        <w:pStyle w:val="a3"/>
        <w:numPr>
          <w:ilvl w:val="1"/>
          <w:numId w:val="5"/>
        </w:numPr>
        <w:tabs>
          <w:tab w:val="left" w:pos="1134"/>
        </w:tabs>
        <w:spacing w:before="60" w:after="6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научно-исследовательской работы студентов</w:t>
      </w:r>
    </w:p>
    <w:p w:rsidR="002F5C22" w:rsidRPr="00427835" w:rsidRDefault="000000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835">
        <w:rPr>
          <w:rFonts w:ascii="Times New Roman" w:hAnsi="Times New Roman"/>
          <w:sz w:val="24"/>
          <w:szCs w:val="24"/>
        </w:rPr>
        <w:t xml:space="preserve"> привлечение к работе </w:t>
      </w:r>
      <w:r w:rsidR="00427835" w:rsidRPr="00427835">
        <w:rPr>
          <w:rFonts w:ascii="Times New Roman" w:hAnsi="Times New Roman"/>
          <w:sz w:val="24"/>
          <w:szCs w:val="24"/>
        </w:rPr>
        <w:t xml:space="preserve">студенческого </w:t>
      </w:r>
      <w:r w:rsidR="00C84D6F" w:rsidRPr="00427835">
        <w:rPr>
          <w:rFonts w:ascii="Times New Roman" w:hAnsi="Times New Roman"/>
          <w:sz w:val="24"/>
          <w:szCs w:val="24"/>
        </w:rPr>
        <w:t>научного кружка</w:t>
      </w:r>
      <w:r w:rsidR="00427835" w:rsidRPr="00427835">
        <w:rPr>
          <w:rFonts w:ascii="Times New Roman" w:hAnsi="Times New Roman"/>
          <w:sz w:val="24"/>
          <w:szCs w:val="24"/>
        </w:rPr>
        <w:t xml:space="preserve"> «Мир вокруг нас: языки и культуры» </w:t>
      </w:r>
      <w:r w:rsidRPr="00427835">
        <w:rPr>
          <w:rFonts w:ascii="Times New Roman" w:hAnsi="Times New Roman"/>
          <w:sz w:val="24"/>
          <w:szCs w:val="24"/>
        </w:rPr>
        <w:t>большего количества преподавателей для расширения круга тем научно-исследовательских работ студентов;</w:t>
      </w:r>
    </w:p>
    <w:p w:rsidR="00427835" w:rsidRPr="00427835" w:rsidRDefault="00FB269F" w:rsidP="00FB269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‒ </w:t>
      </w:r>
      <w:r w:rsidRPr="00427835">
        <w:rPr>
          <w:rFonts w:ascii="Times New Roman" w:hAnsi="Times New Roman"/>
          <w:sz w:val="24"/>
          <w:szCs w:val="24"/>
        </w:rPr>
        <w:t>продолжение работы по привлечению студентов к участию в научно-исследовательской деятельности кафедры;</w:t>
      </w:r>
      <w:r w:rsidR="00427835" w:rsidRPr="00427835">
        <w:rPr>
          <w:rFonts w:ascii="Times New Roman" w:hAnsi="Times New Roman"/>
          <w:bCs/>
          <w:sz w:val="24"/>
          <w:szCs w:val="24"/>
        </w:rPr>
        <w:t xml:space="preserve"> </w:t>
      </w:r>
    </w:p>
    <w:p w:rsidR="00310EBE" w:rsidRPr="00310EBE" w:rsidRDefault="00B0126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427835">
        <w:rPr>
          <w:rFonts w:ascii="Times New Roman" w:hAnsi="Times New Roman"/>
          <w:bCs/>
          <w:sz w:val="24"/>
          <w:szCs w:val="24"/>
        </w:rPr>
        <w:t xml:space="preserve">родолжение работы по подготовке студентов к участию </w:t>
      </w:r>
      <w:r w:rsidR="00C84D6F">
        <w:rPr>
          <w:rFonts w:ascii="Times New Roman" w:hAnsi="Times New Roman"/>
          <w:bCs/>
          <w:sz w:val="24"/>
          <w:szCs w:val="24"/>
        </w:rPr>
        <w:t xml:space="preserve">в </w:t>
      </w:r>
      <w:r w:rsidR="00C84D6F" w:rsidRPr="00427835">
        <w:rPr>
          <w:rFonts w:ascii="Times New Roman" w:hAnsi="Times New Roman"/>
          <w:bCs/>
          <w:sz w:val="24"/>
          <w:szCs w:val="24"/>
        </w:rPr>
        <w:t>международных</w:t>
      </w:r>
      <w:r w:rsidR="00427835" w:rsidRPr="00427835">
        <w:rPr>
          <w:rFonts w:ascii="Times New Roman" w:hAnsi="Times New Roman"/>
          <w:bCs/>
          <w:sz w:val="24"/>
          <w:szCs w:val="24"/>
        </w:rPr>
        <w:t>, всероссийских и региональных конкурсах научных студенческих работ и конкурсах профессионального мастерства</w:t>
      </w:r>
      <w:r w:rsidR="00310EBE">
        <w:rPr>
          <w:rFonts w:ascii="Times New Roman" w:hAnsi="Times New Roman"/>
          <w:bCs/>
          <w:sz w:val="24"/>
          <w:szCs w:val="24"/>
        </w:rPr>
        <w:t>;</w:t>
      </w:r>
    </w:p>
    <w:p w:rsidR="00427835" w:rsidRDefault="00000000" w:rsidP="00FB269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835">
        <w:rPr>
          <w:rFonts w:ascii="Times New Roman" w:hAnsi="Times New Roman"/>
          <w:sz w:val="24"/>
          <w:szCs w:val="24"/>
        </w:rPr>
        <w:t xml:space="preserve"> публикация ежегодно не менее </w:t>
      </w:r>
      <w:r w:rsidR="00B0126B">
        <w:rPr>
          <w:rFonts w:ascii="Times New Roman" w:hAnsi="Times New Roman"/>
          <w:sz w:val="24"/>
          <w:szCs w:val="24"/>
        </w:rPr>
        <w:t>5</w:t>
      </w:r>
      <w:r w:rsidRPr="00427835">
        <w:rPr>
          <w:rFonts w:ascii="Times New Roman" w:hAnsi="Times New Roman"/>
          <w:sz w:val="24"/>
          <w:szCs w:val="24"/>
        </w:rPr>
        <w:t xml:space="preserve"> студенческих статей.</w:t>
      </w:r>
    </w:p>
    <w:p w:rsidR="000013AE" w:rsidRPr="00FB269F" w:rsidRDefault="000013AE" w:rsidP="000013A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F5C22" w:rsidRPr="00B0126B" w:rsidRDefault="00000000" w:rsidP="004D31BC">
      <w:pPr>
        <w:pStyle w:val="a3"/>
        <w:numPr>
          <w:ilvl w:val="1"/>
          <w:numId w:val="5"/>
        </w:numPr>
        <w:tabs>
          <w:tab w:val="left" w:pos="1134"/>
        </w:tabs>
        <w:spacing w:before="60" w:after="6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0126B"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2F5C22" w:rsidRPr="00B0126B" w:rsidRDefault="000000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269F">
        <w:rPr>
          <w:rFonts w:ascii="Times New Roman" w:hAnsi="Times New Roman"/>
          <w:sz w:val="24"/>
          <w:szCs w:val="24"/>
        </w:rPr>
        <w:t>налаживание</w:t>
      </w:r>
      <w:r w:rsidRPr="00B0126B">
        <w:rPr>
          <w:rFonts w:ascii="Times New Roman" w:hAnsi="Times New Roman"/>
          <w:sz w:val="24"/>
          <w:szCs w:val="24"/>
        </w:rPr>
        <w:t xml:space="preserve"> сотрудничества с</w:t>
      </w:r>
      <w:r w:rsidR="00FB269F">
        <w:rPr>
          <w:rFonts w:ascii="Times New Roman" w:hAnsi="Times New Roman"/>
          <w:sz w:val="24"/>
          <w:szCs w:val="24"/>
        </w:rPr>
        <w:t xml:space="preserve"> университетами стран Евразийского экономического союза</w:t>
      </w:r>
      <w:r w:rsidRPr="00B0126B">
        <w:rPr>
          <w:rFonts w:ascii="Times New Roman" w:hAnsi="Times New Roman"/>
          <w:sz w:val="24"/>
          <w:szCs w:val="24"/>
        </w:rPr>
        <w:t>.</w:t>
      </w:r>
    </w:p>
    <w:p w:rsidR="002F5C22" w:rsidRDefault="00000000" w:rsidP="001E0AAD">
      <w:pPr>
        <w:pStyle w:val="a3"/>
        <w:numPr>
          <w:ilvl w:val="1"/>
          <w:numId w:val="5"/>
        </w:numPr>
        <w:tabs>
          <w:tab w:val="left" w:pos="1134"/>
        </w:tabs>
        <w:spacing w:before="60" w:after="6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Профориентационная работа</w:t>
      </w:r>
    </w:p>
    <w:p w:rsidR="002F5C22" w:rsidRDefault="000000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продолжение сотрудничества с организациями среднего образования г. Пензы и Пензенской области, расширение форм взаимодействия путём разработки новых проектов и мероприятий;</w:t>
      </w:r>
    </w:p>
    <w:p w:rsidR="002F5C22" w:rsidRDefault="000000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продолжение работы в качестве экспертов и членов жюри мероприятий городского, областного и всероссийского уровня;</w:t>
      </w:r>
    </w:p>
    <w:p w:rsidR="002F5C22" w:rsidRDefault="000000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осуществление профориентационной деятельности посредством Интернет-ресурсов.</w:t>
      </w:r>
    </w:p>
    <w:p w:rsidR="000013AE" w:rsidRDefault="000013AE" w:rsidP="000013AE">
      <w:pPr>
        <w:pStyle w:val="a3"/>
        <w:tabs>
          <w:tab w:val="left" w:pos="993"/>
        </w:tabs>
        <w:spacing w:after="0" w:line="240" w:lineRule="auto"/>
        <w:ind w:left="709"/>
        <w:jc w:val="left"/>
        <w:rPr>
          <w:rFonts w:ascii="Times New Roman" w:hAnsi="Times New Roman"/>
          <w:sz w:val="24"/>
          <w:szCs w:val="24"/>
        </w:rPr>
      </w:pPr>
    </w:p>
    <w:p w:rsidR="002F5C22" w:rsidRDefault="00C84D6F" w:rsidP="001E0AAD">
      <w:pPr>
        <w:pStyle w:val="a3"/>
        <w:numPr>
          <w:ilvl w:val="1"/>
          <w:numId w:val="5"/>
        </w:numPr>
        <w:tabs>
          <w:tab w:val="left" w:pos="1134"/>
        </w:tabs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85956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олодёжная политика</w:t>
      </w:r>
      <w:r w:rsidR="00A85956">
        <w:rPr>
          <w:rFonts w:ascii="Times New Roman" w:hAnsi="Times New Roman"/>
          <w:b/>
          <w:sz w:val="24"/>
          <w:szCs w:val="24"/>
        </w:rPr>
        <w:t xml:space="preserve"> и воспитательная деятельность</w:t>
      </w:r>
    </w:p>
    <w:p w:rsidR="002F5C22" w:rsidRDefault="000000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продолжение организации воспитательной работы на кафедре в соответствии с Концепцией воспитательной </w:t>
      </w:r>
      <w:r w:rsidR="00A85956">
        <w:rPr>
          <w:rFonts w:ascii="Times New Roman" w:hAnsi="Times New Roman"/>
          <w:sz w:val="24"/>
          <w:szCs w:val="24"/>
        </w:rPr>
        <w:t xml:space="preserve">деятельности (принято Ученым </w:t>
      </w:r>
      <w:r w:rsidR="00050A4E">
        <w:rPr>
          <w:rFonts w:ascii="Times New Roman" w:hAnsi="Times New Roman"/>
          <w:sz w:val="24"/>
          <w:szCs w:val="24"/>
        </w:rPr>
        <w:t>с</w:t>
      </w:r>
      <w:r w:rsidR="00A85956">
        <w:rPr>
          <w:rFonts w:ascii="Times New Roman" w:hAnsi="Times New Roman"/>
          <w:sz w:val="24"/>
          <w:szCs w:val="24"/>
        </w:rPr>
        <w:t>оветом ПГУ</w:t>
      </w:r>
      <w:r w:rsidR="00050A4E">
        <w:rPr>
          <w:rFonts w:ascii="Times New Roman" w:hAnsi="Times New Roman"/>
          <w:sz w:val="24"/>
          <w:szCs w:val="24"/>
        </w:rPr>
        <w:t xml:space="preserve"> 11.02.2021 г., протокол № 7)</w:t>
      </w:r>
      <w:r>
        <w:rPr>
          <w:rFonts w:ascii="Times New Roman" w:hAnsi="Times New Roman"/>
          <w:sz w:val="24"/>
          <w:szCs w:val="24"/>
        </w:rPr>
        <w:t xml:space="preserve"> в Пензенском государственном университете, Рабочей программой воспитания, планов воспитательной работы Педагогического института им. В.Г. Белинского, историко-филологического факультета и кафедры;</w:t>
      </w:r>
    </w:p>
    <w:p w:rsidR="002F5C22" w:rsidRDefault="000000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продолжение традиций воспитательной работы кафедры, направленной на повышение уровня межличностного взаимодействия, толерантного отношения к социальным, культурным, конфессиональным и этническим различиям;</w:t>
      </w:r>
    </w:p>
    <w:p w:rsidR="00B0126B" w:rsidRDefault="00FB269F" w:rsidP="000013A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B269F">
        <w:rPr>
          <w:rFonts w:ascii="Times New Roman" w:hAnsi="Times New Roman"/>
          <w:sz w:val="24"/>
          <w:szCs w:val="24"/>
        </w:rPr>
        <w:lastRenderedPageBreak/>
        <w:t>продолжение проведений воспитательных мероприятий межкультурного   и языкового направлений, а также привлечение студентов, изучающих иностранный язык, к участию в подобных мероприятиях, организуемых другими факультетами ПГУ и других высших учебных заведений Российской Федерации.</w:t>
      </w:r>
    </w:p>
    <w:p w:rsidR="000013AE" w:rsidRPr="000013AE" w:rsidRDefault="000013AE" w:rsidP="000013AE">
      <w:pPr>
        <w:pStyle w:val="a3"/>
        <w:autoSpaceDE w:val="0"/>
        <w:autoSpaceDN w:val="0"/>
        <w:adjustRightInd w:val="0"/>
        <w:ind w:left="1211"/>
        <w:jc w:val="both"/>
        <w:rPr>
          <w:rFonts w:ascii="Times New Roman" w:hAnsi="Times New Roman"/>
          <w:sz w:val="24"/>
          <w:szCs w:val="24"/>
        </w:rPr>
      </w:pPr>
    </w:p>
    <w:p w:rsidR="002F5C22" w:rsidRDefault="00000000" w:rsidP="001E0AAD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по совершенствованию материально-технической базы кафедры</w:t>
      </w:r>
    </w:p>
    <w:p w:rsidR="00D60665" w:rsidRDefault="00000000" w:rsidP="00FB26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дальнейшее укрепление материально-технической базы кафедры</w:t>
      </w:r>
      <w:r w:rsidR="00FB269F">
        <w:rPr>
          <w:rFonts w:ascii="Times New Roman" w:hAnsi="Times New Roman"/>
          <w:sz w:val="24"/>
          <w:szCs w:val="24"/>
        </w:rPr>
        <w:t>.</w:t>
      </w:r>
    </w:p>
    <w:p w:rsidR="00C84D6F" w:rsidRPr="00FB269F" w:rsidRDefault="00C84D6F" w:rsidP="00C84D6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14C92" w:rsidRPr="00F01817" w:rsidRDefault="00F14C92" w:rsidP="001E0A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817">
        <w:rPr>
          <w:rFonts w:ascii="Times New Roman" w:hAnsi="Times New Roman"/>
          <w:b/>
          <w:bCs/>
          <w:sz w:val="24"/>
          <w:szCs w:val="24"/>
        </w:rPr>
        <w:t>Программа и перспективы развития кафедры</w:t>
      </w:r>
    </w:p>
    <w:tbl>
      <w:tblPr>
        <w:tblStyle w:val="a9"/>
        <w:tblW w:w="10745" w:type="dxa"/>
        <w:tblInd w:w="-601" w:type="dxa"/>
        <w:tblLook w:val="00A0" w:firstRow="1" w:lastRow="0" w:firstColumn="1" w:lastColumn="0" w:noHBand="0" w:noVBand="0"/>
      </w:tblPr>
      <w:tblGrid>
        <w:gridCol w:w="1003"/>
        <w:gridCol w:w="3319"/>
        <w:gridCol w:w="1049"/>
        <w:gridCol w:w="1049"/>
        <w:gridCol w:w="1236"/>
        <w:gridCol w:w="1277"/>
        <w:gridCol w:w="1812"/>
      </w:tblGrid>
      <w:tr w:rsidR="00F14C92" w:rsidRPr="00F01817" w:rsidTr="00FB269F">
        <w:trPr>
          <w:trHeight w:val="723"/>
        </w:trPr>
        <w:tc>
          <w:tcPr>
            <w:tcW w:w="1003" w:type="dxa"/>
            <w:hideMark/>
          </w:tcPr>
          <w:p w:rsidR="00F14C92" w:rsidRPr="00F01817" w:rsidRDefault="00F14C92" w:rsidP="00F01817">
            <w:pPr>
              <w:ind w:left="310" w:hanging="284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19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Показатели/индикаторы, единицы измерения</w:t>
            </w:r>
          </w:p>
        </w:tc>
        <w:tc>
          <w:tcPr>
            <w:tcW w:w="1049" w:type="dxa"/>
            <w:hideMark/>
          </w:tcPr>
          <w:p w:rsidR="00F14C92" w:rsidRPr="00F01817" w:rsidRDefault="00F14C92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2023 </w:t>
            </w:r>
          </w:p>
        </w:tc>
        <w:tc>
          <w:tcPr>
            <w:tcW w:w="1049" w:type="dxa"/>
            <w:hideMark/>
          </w:tcPr>
          <w:p w:rsidR="00F14C92" w:rsidRPr="00F01817" w:rsidRDefault="00F14C92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2024 </w:t>
            </w:r>
          </w:p>
        </w:tc>
        <w:tc>
          <w:tcPr>
            <w:tcW w:w="1236" w:type="dxa"/>
            <w:hideMark/>
          </w:tcPr>
          <w:p w:rsidR="00F14C92" w:rsidRPr="00F01817" w:rsidRDefault="00F14C92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2025 </w:t>
            </w:r>
          </w:p>
        </w:tc>
        <w:tc>
          <w:tcPr>
            <w:tcW w:w="1277" w:type="dxa"/>
            <w:hideMark/>
          </w:tcPr>
          <w:p w:rsidR="00F14C92" w:rsidRPr="00F01817" w:rsidRDefault="00F14C92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2026 </w:t>
            </w:r>
          </w:p>
        </w:tc>
        <w:tc>
          <w:tcPr>
            <w:tcW w:w="1812" w:type="dxa"/>
            <w:hideMark/>
          </w:tcPr>
          <w:p w:rsidR="00F14C92" w:rsidRPr="00F01817" w:rsidRDefault="00F14C92" w:rsidP="00F01817">
            <w:pPr>
              <w:ind w:left="167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2027 </w:t>
            </w:r>
          </w:p>
        </w:tc>
      </w:tr>
      <w:tr w:rsidR="00F14C92" w:rsidRPr="00F01817" w:rsidTr="00FB269F">
        <w:trPr>
          <w:trHeight w:val="363"/>
        </w:trPr>
        <w:tc>
          <w:tcPr>
            <w:tcW w:w="10745" w:type="dxa"/>
            <w:gridSpan w:val="7"/>
            <w:hideMark/>
          </w:tcPr>
          <w:p w:rsidR="00F14C92" w:rsidRPr="00F01817" w:rsidRDefault="00F14C92" w:rsidP="00F01817">
            <w:pPr>
              <w:ind w:left="693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1. Образование</w:t>
            </w:r>
          </w:p>
        </w:tc>
      </w:tr>
      <w:tr w:rsidR="00F14C92" w:rsidRPr="00F01817" w:rsidTr="00FB269F">
        <w:trPr>
          <w:trHeight w:val="849"/>
        </w:trPr>
        <w:tc>
          <w:tcPr>
            <w:tcW w:w="1003" w:type="dxa"/>
            <w:hideMark/>
          </w:tcPr>
          <w:p w:rsidR="00F14C92" w:rsidRPr="00F01817" w:rsidRDefault="00F14C92" w:rsidP="00F01817">
            <w:pPr>
              <w:ind w:left="168" w:hanging="168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1.1.</w:t>
            </w:r>
          </w:p>
        </w:tc>
        <w:tc>
          <w:tcPr>
            <w:tcW w:w="3319" w:type="dxa"/>
            <w:hideMark/>
          </w:tcPr>
          <w:p w:rsidR="00F14C92" w:rsidRPr="00F01817" w:rsidRDefault="00F14C92" w:rsidP="00F01817">
            <w:pPr>
              <w:ind w:left="-16" w:firstLine="16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Количество программ дополнительного образования, ед.</w:t>
            </w:r>
          </w:p>
        </w:tc>
        <w:tc>
          <w:tcPr>
            <w:tcW w:w="1049" w:type="dxa"/>
            <w:hideMark/>
          </w:tcPr>
          <w:p w:rsidR="00F14C92" w:rsidRPr="00F01817" w:rsidRDefault="00050A4E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  <w:hideMark/>
          </w:tcPr>
          <w:p w:rsidR="00F14C92" w:rsidRPr="00F01817" w:rsidRDefault="00F14C92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hideMark/>
          </w:tcPr>
          <w:p w:rsidR="00F14C92" w:rsidRPr="00F01817" w:rsidRDefault="00050A4E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hideMark/>
          </w:tcPr>
          <w:p w:rsidR="00F14C92" w:rsidRPr="00F01817" w:rsidRDefault="00F14C92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hideMark/>
          </w:tcPr>
          <w:p w:rsidR="00F14C92" w:rsidRPr="00F01817" w:rsidRDefault="00F14C92" w:rsidP="00F01817">
            <w:pPr>
              <w:ind w:left="289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</w:t>
            </w:r>
          </w:p>
        </w:tc>
      </w:tr>
      <w:tr w:rsidR="00F14C92" w:rsidRPr="00F01817" w:rsidTr="00FB269F">
        <w:trPr>
          <w:trHeight w:val="424"/>
        </w:trPr>
        <w:tc>
          <w:tcPr>
            <w:tcW w:w="1003" w:type="dxa"/>
            <w:hideMark/>
          </w:tcPr>
          <w:p w:rsidR="00F14C92" w:rsidRPr="00F01817" w:rsidRDefault="00F14C92" w:rsidP="00F01817">
            <w:pPr>
              <w:ind w:left="168" w:hanging="168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1.2.</w:t>
            </w:r>
          </w:p>
        </w:tc>
        <w:tc>
          <w:tcPr>
            <w:tcW w:w="3319" w:type="dxa"/>
            <w:hideMark/>
          </w:tcPr>
          <w:p w:rsidR="00F14C92" w:rsidRPr="00F01817" w:rsidRDefault="00F14C92" w:rsidP="00F01817">
            <w:pPr>
              <w:ind w:left="-16" w:firstLine="16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Количество онлайн-курсов 1-й / 2-й категорий</w:t>
            </w:r>
          </w:p>
        </w:tc>
        <w:tc>
          <w:tcPr>
            <w:tcW w:w="1049" w:type="dxa"/>
            <w:hideMark/>
          </w:tcPr>
          <w:p w:rsidR="00F14C92" w:rsidRPr="00F01817" w:rsidRDefault="00F14C92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0/</w:t>
            </w:r>
            <w:r w:rsidR="00050A4E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  <w:hideMark/>
          </w:tcPr>
          <w:p w:rsidR="00F14C92" w:rsidRPr="00F01817" w:rsidRDefault="00F14C92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  <w:lang w:val="en-US"/>
              </w:rPr>
              <w:t>1</w:t>
            </w:r>
            <w:r w:rsidRPr="00F01817">
              <w:rPr>
                <w:sz w:val="24"/>
                <w:szCs w:val="24"/>
              </w:rPr>
              <w:t>/1</w:t>
            </w:r>
          </w:p>
        </w:tc>
        <w:tc>
          <w:tcPr>
            <w:tcW w:w="1236" w:type="dxa"/>
            <w:hideMark/>
          </w:tcPr>
          <w:p w:rsidR="00F14C92" w:rsidRPr="00F01817" w:rsidRDefault="00F14C92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0/1</w:t>
            </w:r>
          </w:p>
        </w:tc>
        <w:tc>
          <w:tcPr>
            <w:tcW w:w="1277" w:type="dxa"/>
            <w:hideMark/>
          </w:tcPr>
          <w:p w:rsidR="00F14C92" w:rsidRPr="00F01817" w:rsidRDefault="00F14C92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1/1</w:t>
            </w:r>
          </w:p>
        </w:tc>
        <w:tc>
          <w:tcPr>
            <w:tcW w:w="1812" w:type="dxa"/>
            <w:hideMark/>
          </w:tcPr>
          <w:p w:rsidR="00F14C92" w:rsidRPr="00F01817" w:rsidRDefault="00F14C92" w:rsidP="00F01817">
            <w:pPr>
              <w:ind w:left="289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1/1</w:t>
            </w:r>
          </w:p>
        </w:tc>
      </w:tr>
      <w:tr w:rsidR="00F14C92" w:rsidRPr="00F01817" w:rsidTr="00FB269F">
        <w:trPr>
          <w:trHeight w:val="832"/>
        </w:trPr>
        <w:tc>
          <w:tcPr>
            <w:tcW w:w="1003" w:type="dxa"/>
            <w:hideMark/>
          </w:tcPr>
          <w:p w:rsidR="00F14C92" w:rsidRPr="00F01817" w:rsidRDefault="00F14C92" w:rsidP="00F01817">
            <w:pPr>
              <w:ind w:left="168" w:hanging="168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1.3.</w:t>
            </w:r>
          </w:p>
        </w:tc>
        <w:tc>
          <w:tcPr>
            <w:tcW w:w="3319" w:type="dxa"/>
            <w:hideMark/>
          </w:tcPr>
          <w:p w:rsidR="00F14C92" w:rsidRPr="00F01817" w:rsidRDefault="00F14C92" w:rsidP="00F01817">
            <w:pPr>
              <w:ind w:left="-16" w:firstLine="16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Количество изданных учебников и учебных пособий, всего, ед.</w:t>
            </w:r>
          </w:p>
        </w:tc>
        <w:tc>
          <w:tcPr>
            <w:tcW w:w="1049" w:type="dxa"/>
            <w:hideMark/>
          </w:tcPr>
          <w:p w:rsidR="00F14C92" w:rsidRPr="00F01817" w:rsidRDefault="00F14C92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2</w:t>
            </w:r>
          </w:p>
        </w:tc>
        <w:tc>
          <w:tcPr>
            <w:tcW w:w="1049" w:type="dxa"/>
            <w:hideMark/>
          </w:tcPr>
          <w:p w:rsidR="00F14C92" w:rsidRPr="00F01817" w:rsidRDefault="00F14C92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hideMark/>
          </w:tcPr>
          <w:p w:rsidR="00F14C92" w:rsidRPr="00F01817" w:rsidRDefault="00F14C92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hideMark/>
          </w:tcPr>
          <w:p w:rsidR="00F14C92" w:rsidRPr="00F01817" w:rsidRDefault="00F14C92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hideMark/>
          </w:tcPr>
          <w:p w:rsidR="00F14C92" w:rsidRPr="00F01817" w:rsidRDefault="00F14C92" w:rsidP="00F01817">
            <w:pPr>
              <w:ind w:left="289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</w:t>
            </w:r>
          </w:p>
        </w:tc>
      </w:tr>
      <w:tr w:rsidR="00F14C92" w:rsidRPr="00F01817" w:rsidTr="00FB269F">
        <w:trPr>
          <w:trHeight w:val="363"/>
        </w:trPr>
        <w:tc>
          <w:tcPr>
            <w:tcW w:w="1003" w:type="dxa"/>
            <w:hideMark/>
          </w:tcPr>
          <w:p w:rsidR="00F14C92" w:rsidRPr="00F01817" w:rsidRDefault="00F14C92" w:rsidP="00F01817">
            <w:pPr>
              <w:ind w:left="644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19" w:type="dxa"/>
            <w:hideMark/>
          </w:tcPr>
          <w:p w:rsidR="00F14C92" w:rsidRPr="00F01817" w:rsidRDefault="00F14C92" w:rsidP="00F01817">
            <w:pPr>
              <w:ind w:left="-16" w:firstLine="16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из них с грифом ПГУ</w:t>
            </w:r>
          </w:p>
        </w:tc>
        <w:tc>
          <w:tcPr>
            <w:tcW w:w="1049" w:type="dxa"/>
            <w:hideMark/>
          </w:tcPr>
          <w:p w:rsidR="00F14C92" w:rsidRPr="00F01817" w:rsidRDefault="00F14C92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</w:t>
            </w:r>
          </w:p>
        </w:tc>
        <w:tc>
          <w:tcPr>
            <w:tcW w:w="1049" w:type="dxa"/>
            <w:hideMark/>
          </w:tcPr>
          <w:p w:rsidR="00F14C92" w:rsidRPr="00F01817" w:rsidRDefault="00F14C92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hideMark/>
          </w:tcPr>
          <w:p w:rsidR="00F14C92" w:rsidRPr="00F01817" w:rsidRDefault="00F14C92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hideMark/>
          </w:tcPr>
          <w:p w:rsidR="00F14C92" w:rsidRPr="00F01817" w:rsidRDefault="00F14C92" w:rsidP="00F01817">
            <w:pPr>
              <w:ind w:left="344" w:hanging="142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1812" w:type="dxa"/>
            <w:hideMark/>
          </w:tcPr>
          <w:p w:rsidR="00F14C92" w:rsidRPr="00F01817" w:rsidRDefault="00F14C92" w:rsidP="00F01817">
            <w:pPr>
              <w:ind w:left="289"/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</w:tr>
    </w:tbl>
    <w:p w:rsidR="00F14C92" w:rsidRPr="00F01817" w:rsidRDefault="00F14C92" w:rsidP="00F01817">
      <w:pPr>
        <w:jc w:val="both"/>
        <w:rPr>
          <w:b/>
          <w:bCs/>
        </w:rPr>
      </w:pPr>
    </w:p>
    <w:tbl>
      <w:tblPr>
        <w:tblStyle w:val="a9"/>
        <w:tblW w:w="10774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4962"/>
        <w:gridCol w:w="25"/>
        <w:gridCol w:w="967"/>
        <w:gridCol w:w="850"/>
        <w:gridCol w:w="851"/>
        <w:gridCol w:w="850"/>
        <w:gridCol w:w="1276"/>
      </w:tblGrid>
      <w:tr w:rsidR="00F14C92" w:rsidRPr="00F01817" w:rsidTr="00FB269F">
        <w:trPr>
          <w:trHeight w:val="846"/>
        </w:trPr>
        <w:tc>
          <w:tcPr>
            <w:tcW w:w="993" w:type="dxa"/>
          </w:tcPr>
          <w:p w:rsidR="00F14C92" w:rsidRPr="00F01817" w:rsidRDefault="00F14C92" w:rsidP="00F018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7" w:type="dxa"/>
            <w:gridSpan w:val="2"/>
          </w:tcPr>
          <w:p w:rsidR="00F14C92" w:rsidRPr="00F01817" w:rsidRDefault="00F14C92" w:rsidP="00F01817">
            <w:pPr>
              <w:jc w:val="both"/>
              <w:rPr>
                <w:b/>
                <w:bCs/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Показатели/индикаторы, единицы измерения</w:t>
            </w:r>
          </w:p>
        </w:tc>
        <w:tc>
          <w:tcPr>
            <w:tcW w:w="967" w:type="dxa"/>
          </w:tcPr>
          <w:p w:rsidR="00F14C92" w:rsidRPr="00F01817" w:rsidRDefault="00F14C92" w:rsidP="00F01817">
            <w:pPr>
              <w:jc w:val="both"/>
              <w:rPr>
                <w:b/>
                <w:bCs/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F14C92" w:rsidRPr="00F01817" w:rsidRDefault="00F14C92" w:rsidP="00F01817">
            <w:pPr>
              <w:jc w:val="both"/>
              <w:rPr>
                <w:b/>
                <w:bCs/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F14C92" w:rsidRPr="00F01817" w:rsidRDefault="00F14C92" w:rsidP="00F01817">
            <w:pPr>
              <w:jc w:val="both"/>
              <w:rPr>
                <w:b/>
                <w:bCs/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F14C92" w:rsidRPr="00F01817" w:rsidRDefault="00F14C92" w:rsidP="00F01817">
            <w:pPr>
              <w:jc w:val="both"/>
              <w:rPr>
                <w:b/>
                <w:bCs/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F14C92" w:rsidRPr="00F01817" w:rsidRDefault="00F14C92" w:rsidP="00F01817">
            <w:pPr>
              <w:jc w:val="both"/>
              <w:rPr>
                <w:b/>
                <w:bCs/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2027</w:t>
            </w:r>
          </w:p>
        </w:tc>
      </w:tr>
      <w:tr w:rsidR="00F14C92" w:rsidRPr="00F01817" w:rsidTr="00FB269F">
        <w:trPr>
          <w:trHeight w:val="93"/>
        </w:trPr>
        <w:tc>
          <w:tcPr>
            <w:tcW w:w="10774" w:type="dxa"/>
            <w:gridSpan w:val="8"/>
            <w:hideMark/>
          </w:tcPr>
          <w:p w:rsidR="00F14C92" w:rsidRPr="00F01817" w:rsidRDefault="00F14C92" w:rsidP="00F01817">
            <w:pPr>
              <w:jc w:val="both"/>
              <w:rPr>
                <w:b/>
                <w:bCs/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2. Наука и инновации</w:t>
            </w:r>
          </w:p>
        </w:tc>
      </w:tr>
      <w:tr w:rsidR="00F14C92" w:rsidRPr="00F01817" w:rsidTr="00FB269F">
        <w:trPr>
          <w:trHeight w:val="848"/>
        </w:trPr>
        <w:tc>
          <w:tcPr>
            <w:tcW w:w="993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987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967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F0181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8D60A2" w:rsidP="00F018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</w:t>
            </w:r>
          </w:p>
        </w:tc>
        <w:tc>
          <w:tcPr>
            <w:tcW w:w="851" w:type="dxa"/>
            <w:hideMark/>
          </w:tcPr>
          <w:p w:rsidR="00F14C92" w:rsidRPr="00F01817" w:rsidRDefault="008D60A2" w:rsidP="00F018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050A4E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0" w:type="dxa"/>
            <w:hideMark/>
          </w:tcPr>
          <w:p w:rsidR="00F14C92" w:rsidRPr="00F01817" w:rsidRDefault="008D60A2" w:rsidP="00F018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050A4E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276" w:type="dxa"/>
            <w:hideMark/>
          </w:tcPr>
          <w:p w:rsidR="00F14C92" w:rsidRPr="00F01817" w:rsidRDefault="008D60A2" w:rsidP="00F018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050A4E">
              <w:rPr>
                <w:bCs/>
                <w:sz w:val="24"/>
                <w:szCs w:val="24"/>
              </w:rPr>
              <w:t>90</w:t>
            </w:r>
          </w:p>
        </w:tc>
      </w:tr>
      <w:tr w:rsidR="00F14C92" w:rsidRPr="00F01817" w:rsidTr="00FB269F">
        <w:trPr>
          <w:trHeight w:val="486"/>
        </w:trPr>
        <w:tc>
          <w:tcPr>
            <w:tcW w:w="993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4987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967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F0181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7</w:t>
            </w:r>
            <w:r w:rsidR="008D60A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F14C92" w:rsidRPr="00F01817" w:rsidRDefault="00050A4E" w:rsidP="00F018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850" w:type="dxa"/>
            <w:hideMark/>
          </w:tcPr>
          <w:p w:rsidR="00F14C92" w:rsidRPr="00F01817" w:rsidRDefault="00050A4E" w:rsidP="00F018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1276" w:type="dxa"/>
            <w:hideMark/>
          </w:tcPr>
          <w:p w:rsidR="00F14C92" w:rsidRPr="00F01817" w:rsidRDefault="00050A4E" w:rsidP="00F018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</w:p>
        </w:tc>
      </w:tr>
      <w:tr w:rsidR="00F14C92" w:rsidRPr="00F01817" w:rsidTr="00FB269F">
        <w:trPr>
          <w:trHeight w:val="539"/>
        </w:trPr>
        <w:tc>
          <w:tcPr>
            <w:tcW w:w="993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4987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967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F0181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1</w:t>
            </w:r>
          </w:p>
        </w:tc>
      </w:tr>
      <w:tr w:rsidR="00F14C92" w:rsidRPr="00F01817" w:rsidTr="00FB269F">
        <w:trPr>
          <w:trHeight w:val="539"/>
        </w:trPr>
        <w:tc>
          <w:tcPr>
            <w:tcW w:w="993" w:type="dxa"/>
            <w:vMerge w:val="restart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4987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Количество публикаций, изданных в российских рецензируемых и ведущих зарубежных научных журналах, всего, из них:</w:t>
            </w:r>
          </w:p>
        </w:tc>
        <w:tc>
          <w:tcPr>
            <w:tcW w:w="967" w:type="dxa"/>
            <w:hideMark/>
          </w:tcPr>
          <w:p w:rsidR="00F14C92" w:rsidRPr="00FB269F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B26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F14C92" w:rsidRPr="00FB269F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B26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F14C92" w:rsidRPr="00FB269F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B269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F14C92" w:rsidRPr="00FB269F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B269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F14C92" w:rsidRPr="00FB269F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B269F">
              <w:rPr>
                <w:bCs/>
                <w:sz w:val="24"/>
                <w:szCs w:val="24"/>
              </w:rPr>
              <w:t>4</w:t>
            </w:r>
          </w:p>
        </w:tc>
      </w:tr>
      <w:tr w:rsidR="00F14C92" w:rsidRPr="00F01817" w:rsidTr="00FB269F">
        <w:trPr>
          <w:trHeight w:val="448"/>
        </w:trPr>
        <w:tc>
          <w:tcPr>
            <w:tcW w:w="993" w:type="dxa"/>
            <w:vMerge/>
            <w:hideMark/>
          </w:tcPr>
          <w:p w:rsidR="00F14C92" w:rsidRPr="00F01817" w:rsidRDefault="00F14C92" w:rsidP="00F018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  <w:lang w:val="en-US"/>
              </w:rPr>
              <w:t>RSCI</w:t>
            </w:r>
          </w:p>
        </w:tc>
        <w:tc>
          <w:tcPr>
            <w:tcW w:w="967" w:type="dxa"/>
            <w:hideMark/>
          </w:tcPr>
          <w:p w:rsidR="00F14C92" w:rsidRPr="00FB269F" w:rsidRDefault="00050A4E" w:rsidP="00F018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F14C92" w:rsidRPr="00FB269F" w:rsidRDefault="00050A4E" w:rsidP="00F018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F14C92" w:rsidRPr="00FB269F" w:rsidRDefault="00050A4E" w:rsidP="00F018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F14C92" w:rsidRPr="00FB269F" w:rsidRDefault="00050A4E" w:rsidP="00F018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F14C92" w:rsidRPr="00FB269F" w:rsidRDefault="00050A4E" w:rsidP="00F018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14C92" w:rsidRPr="00F01817" w:rsidTr="00FB269F">
        <w:trPr>
          <w:trHeight w:val="792"/>
        </w:trPr>
        <w:tc>
          <w:tcPr>
            <w:tcW w:w="993" w:type="dxa"/>
            <w:vMerge/>
            <w:hideMark/>
          </w:tcPr>
          <w:p w:rsidR="00F14C92" w:rsidRPr="00F01817" w:rsidRDefault="00F14C92" w:rsidP="00F018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ядро РИНЦ</w:t>
            </w:r>
          </w:p>
        </w:tc>
        <w:tc>
          <w:tcPr>
            <w:tcW w:w="967" w:type="dxa"/>
            <w:hideMark/>
          </w:tcPr>
          <w:p w:rsidR="00F14C92" w:rsidRPr="00FB269F" w:rsidRDefault="00050A4E" w:rsidP="00F018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F14C92" w:rsidRPr="00FB269F" w:rsidRDefault="00050A4E" w:rsidP="00F018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F14C92" w:rsidRPr="00FB269F" w:rsidRDefault="00050A4E" w:rsidP="00F018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F14C92" w:rsidRPr="00FB269F" w:rsidRDefault="00050A4E" w:rsidP="00F018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F14C92" w:rsidRPr="00FB269F" w:rsidRDefault="00050A4E" w:rsidP="00F018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F14C92" w:rsidRPr="00F01817" w:rsidTr="00FB269F">
        <w:trPr>
          <w:trHeight w:val="676"/>
        </w:trPr>
        <w:tc>
          <w:tcPr>
            <w:tcW w:w="993" w:type="dxa"/>
            <w:vMerge/>
            <w:hideMark/>
          </w:tcPr>
          <w:p w:rsidR="00F14C92" w:rsidRPr="00F01817" w:rsidRDefault="00F14C92" w:rsidP="00F018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F01817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r w:rsidRPr="00F01817">
              <w:rPr>
                <w:bCs/>
                <w:sz w:val="24"/>
                <w:szCs w:val="24"/>
              </w:rPr>
              <w:t>С</w:t>
            </w:r>
            <w:r w:rsidRPr="00F01817">
              <w:rPr>
                <w:bCs/>
                <w:sz w:val="24"/>
                <w:szCs w:val="24"/>
                <w:lang w:val="en-US"/>
              </w:rPr>
              <w:t>ore Collection</w:t>
            </w:r>
          </w:p>
        </w:tc>
        <w:tc>
          <w:tcPr>
            <w:tcW w:w="967" w:type="dxa"/>
            <w:hideMark/>
          </w:tcPr>
          <w:p w:rsidR="00F14C92" w:rsidRPr="00FB269F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B269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B269F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B269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F14C92" w:rsidRPr="00FB269F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B269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B269F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B269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F14C92" w:rsidRPr="00FB269F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B269F">
              <w:rPr>
                <w:bCs/>
                <w:sz w:val="24"/>
                <w:szCs w:val="24"/>
              </w:rPr>
              <w:t>0</w:t>
            </w:r>
          </w:p>
        </w:tc>
      </w:tr>
      <w:tr w:rsidR="00F14C92" w:rsidRPr="00F01817" w:rsidTr="00FB269F">
        <w:trPr>
          <w:trHeight w:val="717"/>
        </w:trPr>
        <w:tc>
          <w:tcPr>
            <w:tcW w:w="993" w:type="dxa"/>
            <w:vMerge/>
            <w:hideMark/>
          </w:tcPr>
          <w:p w:rsidR="00F14C92" w:rsidRPr="00F01817" w:rsidRDefault="00F14C92" w:rsidP="00F018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F01817">
              <w:rPr>
                <w:bCs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967" w:type="dxa"/>
            <w:hideMark/>
          </w:tcPr>
          <w:p w:rsidR="00F14C92" w:rsidRPr="00FB269F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B269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B269F" w:rsidRDefault="00F14C92" w:rsidP="00F01817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FB269F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hideMark/>
          </w:tcPr>
          <w:p w:rsidR="00F14C92" w:rsidRPr="00FB269F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B269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F14C92" w:rsidRPr="00FB269F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B269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F14C92" w:rsidRPr="00FB269F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B269F">
              <w:rPr>
                <w:bCs/>
                <w:sz w:val="24"/>
                <w:szCs w:val="24"/>
              </w:rPr>
              <w:t>1</w:t>
            </w:r>
          </w:p>
        </w:tc>
      </w:tr>
      <w:tr w:rsidR="00F14C92" w:rsidRPr="00F01817" w:rsidTr="00FB269F">
        <w:trPr>
          <w:trHeight w:val="837"/>
        </w:trPr>
        <w:tc>
          <w:tcPr>
            <w:tcW w:w="993" w:type="dxa"/>
            <w:vMerge/>
            <w:hideMark/>
          </w:tcPr>
          <w:p w:rsidR="00F14C92" w:rsidRPr="00F01817" w:rsidRDefault="00F14C92" w:rsidP="00F018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прочих тематических и отраслевых базах данных (</w:t>
            </w:r>
            <w:proofErr w:type="spellStart"/>
            <w:r w:rsidRPr="00F01817">
              <w:rPr>
                <w:bCs/>
                <w:sz w:val="24"/>
                <w:szCs w:val="24"/>
              </w:rPr>
              <w:t>Medline</w:t>
            </w:r>
            <w:proofErr w:type="spellEnd"/>
            <w:r w:rsidRPr="00F0181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F01817">
              <w:rPr>
                <w:bCs/>
                <w:sz w:val="24"/>
                <w:szCs w:val="24"/>
              </w:rPr>
              <w:t>PubMed</w:t>
            </w:r>
            <w:proofErr w:type="spellEnd"/>
            <w:r w:rsidRPr="00F01817">
              <w:rPr>
                <w:bCs/>
                <w:sz w:val="24"/>
                <w:szCs w:val="24"/>
              </w:rPr>
              <w:t xml:space="preserve">), </w:t>
            </w:r>
            <w:proofErr w:type="spellStart"/>
            <w:r w:rsidRPr="00F01817">
              <w:rPr>
                <w:bCs/>
                <w:sz w:val="24"/>
                <w:szCs w:val="24"/>
                <w:lang w:val="en-US"/>
              </w:rPr>
              <w:t>MathSciNet</w:t>
            </w:r>
            <w:proofErr w:type="spellEnd"/>
            <w:r w:rsidRPr="00F01817"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Pr="00F01817">
              <w:rPr>
                <w:bCs/>
                <w:sz w:val="24"/>
                <w:szCs w:val="24"/>
                <w:lang w:val="en-US"/>
              </w:rPr>
              <w:t>INSPIRE</w:t>
            </w:r>
            <w:r w:rsidRPr="00F01817">
              <w:rPr>
                <w:bCs/>
                <w:sz w:val="24"/>
                <w:szCs w:val="24"/>
              </w:rPr>
              <w:t xml:space="preserve">,  </w:t>
            </w:r>
            <w:r w:rsidRPr="00F01817">
              <w:rPr>
                <w:bCs/>
                <w:sz w:val="24"/>
                <w:szCs w:val="24"/>
                <w:lang w:val="en-US"/>
              </w:rPr>
              <w:t>DBLP</w:t>
            </w:r>
            <w:proofErr w:type="gramEnd"/>
            <w:r w:rsidRPr="00F01817">
              <w:rPr>
                <w:bCs/>
                <w:sz w:val="24"/>
                <w:szCs w:val="24"/>
              </w:rPr>
              <w:t xml:space="preserve"> и т.п.) </w:t>
            </w:r>
          </w:p>
        </w:tc>
        <w:tc>
          <w:tcPr>
            <w:tcW w:w="967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0</w:t>
            </w:r>
          </w:p>
        </w:tc>
      </w:tr>
      <w:tr w:rsidR="00F14C92" w:rsidRPr="00F01817" w:rsidTr="00FB269F">
        <w:trPr>
          <w:trHeight w:val="637"/>
        </w:trPr>
        <w:tc>
          <w:tcPr>
            <w:tcW w:w="993" w:type="dxa"/>
            <w:vMerge/>
            <w:hideMark/>
          </w:tcPr>
          <w:p w:rsidR="00F14C92" w:rsidRPr="00F01817" w:rsidRDefault="00F14C92" w:rsidP="00F018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в российских научных журналах, включённых в перечень ВАК</w:t>
            </w:r>
          </w:p>
        </w:tc>
        <w:tc>
          <w:tcPr>
            <w:tcW w:w="967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F14C92" w:rsidRPr="00F01817" w:rsidRDefault="00F14C92" w:rsidP="00F01817">
            <w:pPr>
              <w:jc w:val="both"/>
              <w:rPr>
                <w:bCs/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2</w:t>
            </w:r>
          </w:p>
        </w:tc>
      </w:tr>
      <w:tr w:rsidR="00F14C92" w:rsidRPr="00F01817" w:rsidTr="00FB269F">
        <w:trPr>
          <w:trHeight w:val="576"/>
        </w:trPr>
        <w:tc>
          <w:tcPr>
            <w:tcW w:w="993" w:type="dxa"/>
            <w:vMerge w:val="restart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2.5.</w:t>
            </w:r>
          </w:p>
        </w:tc>
        <w:tc>
          <w:tcPr>
            <w:tcW w:w="4962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Количество изданных монографий, всего, ед.</w:t>
            </w:r>
          </w:p>
        </w:tc>
        <w:tc>
          <w:tcPr>
            <w:tcW w:w="992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</w:t>
            </w:r>
          </w:p>
        </w:tc>
      </w:tr>
      <w:tr w:rsidR="00F14C92" w:rsidRPr="00F01817" w:rsidTr="00FB269F">
        <w:trPr>
          <w:trHeight w:val="694"/>
        </w:trPr>
        <w:tc>
          <w:tcPr>
            <w:tcW w:w="993" w:type="dxa"/>
            <w:vMerge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из них за рубежом</w:t>
            </w:r>
          </w:p>
        </w:tc>
        <w:tc>
          <w:tcPr>
            <w:tcW w:w="992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</w:tr>
      <w:tr w:rsidR="00F14C92" w:rsidRPr="00F01817" w:rsidTr="00FB269F">
        <w:trPr>
          <w:trHeight w:val="665"/>
        </w:trPr>
        <w:tc>
          <w:tcPr>
            <w:tcW w:w="993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2.6.</w:t>
            </w:r>
          </w:p>
        </w:tc>
        <w:tc>
          <w:tcPr>
            <w:tcW w:w="4962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Количество патентов на изобретения, полезные модели, ед.</w:t>
            </w:r>
          </w:p>
        </w:tc>
        <w:tc>
          <w:tcPr>
            <w:tcW w:w="992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</w:tr>
      <w:tr w:rsidR="00F14C92" w:rsidRPr="00F01817" w:rsidTr="00FB269F">
        <w:trPr>
          <w:trHeight w:val="576"/>
        </w:trPr>
        <w:tc>
          <w:tcPr>
            <w:tcW w:w="993" w:type="dxa"/>
            <w:vMerge w:val="restart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2.7.</w:t>
            </w:r>
          </w:p>
        </w:tc>
        <w:tc>
          <w:tcPr>
            <w:tcW w:w="4962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Количество использованных результатов интеллектуальной деятельности, всего, из них:</w:t>
            </w:r>
          </w:p>
        </w:tc>
        <w:tc>
          <w:tcPr>
            <w:tcW w:w="992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</w:tr>
      <w:tr w:rsidR="00F14C92" w:rsidRPr="00F01817" w:rsidTr="00FB269F">
        <w:trPr>
          <w:trHeight w:val="665"/>
        </w:trPr>
        <w:tc>
          <w:tcPr>
            <w:tcW w:w="993" w:type="dxa"/>
            <w:vMerge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переданных по лицензионному договору (соглашению)</w:t>
            </w:r>
          </w:p>
        </w:tc>
        <w:tc>
          <w:tcPr>
            <w:tcW w:w="992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</w:tr>
      <w:tr w:rsidR="00F14C92" w:rsidRPr="00F01817" w:rsidTr="00FB269F">
        <w:trPr>
          <w:trHeight w:val="554"/>
        </w:trPr>
        <w:tc>
          <w:tcPr>
            <w:tcW w:w="993" w:type="dxa"/>
            <w:vMerge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переданных по договору об отчуждении</w:t>
            </w:r>
          </w:p>
        </w:tc>
        <w:tc>
          <w:tcPr>
            <w:tcW w:w="992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</w:tr>
      <w:tr w:rsidR="00F14C92" w:rsidRPr="00F01817" w:rsidTr="00FB269F">
        <w:trPr>
          <w:trHeight w:val="866"/>
        </w:trPr>
        <w:tc>
          <w:tcPr>
            <w:tcW w:w="993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2.8.</w:t>
            </w:r>
          </w:p>
        </w:tc>
        <w:tc>
          <w:tcPr>
            <w:tcW w:w="4962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992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0/0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0/0</w:t>
            </w:r>
          </w:p>
        </w:tc>
        <w:tc>
          <w:tcPr>
            <w:tcW w:w="851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0/0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0/0</w:t>
            </w:r>
          </w:p>
        </w:tc>
        <w:tc>
          <w:tcPr>
            <w:tcW w:w="1276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1/0</w:t>
            </w:r>
          </w:p>
        </w:tc>
      </w:tr>
      <w:tr w:rsidR="00F14C92" w:rsidRPr="00F01817" w:rsidTr="00FB269F">
        <w:trPr>
          <w:trHeight w:val="912"/>
        </w:trPr>
        <w:tc>
          <w:tcPr>
            <w:tcW w:w="993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2.9.</w:t>
            </w:r>
          </w:p>
        </w:tc>
        <w:tc>
          <w:tcPr>
            <w:tcW w:w="4962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992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</w:tr>
    </w:tbl>
    <w:p w:rsidR="00F14C92" w:rsidRPr="00F01817" w:rsidRDefault="00F14C92" w:rsidP="00F01817">
      <w:pPr>
        <w:jc w:val="both"/>
      </w:pPr>
    </w:p>
    <w:tbl>
      <w:tblPr>
        <w:tblStyle w:val="a9"/>
        <w:tblW w:w="10774" w:type="dxa"/>
        <w:tblInd w:w="-601" w:type="dxa"/>
        <w:tblLook w:val="00A0" w:firstRow="1" w:lastRow="0" w:firstColumn="1" w:lastColumn="0" w:noHBand="0" w:noVBand="0"/>
      </w:tblPr>
      <w:tblGrid>
        <w:gridCol w:w="1135"/>
        <w:gridCol w:w="4743"/>
        <w:gridCol w:w="987"/>
        <w:gridCol w:w="938"/>
        <w:gridCol w:w="828"/>
        <w:gridCol w:w="846"/>
        <w:gridCol w:w="1297"/>
      </w:tblGrid>
      <w:tr w:rsidR="00F14C92" w:rsidRPr="00F01817" w:rsidTr="00C84D6F">
        <w:trPr>
          <w:trHeight w:val="723"/>
        </w:trPr>
        <w:tc>
          <w:tcPr>
            <w:tcW w:w="1135" w:type="dxa"/>
            <w:hideMark/>
          </w:tcPr>
          <w:p w:rsidR="00F14C92" w:rsidRPr="00F01817" w:rsidRDefault="00F14C92" w:rsidP="00F01817">
            <w:pPr>
              <w:ind w:left="310" w:hanging="284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43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Показатели/индикаторы, единицы измерения</w:t>
            </w:r>
          </w:p>
        </w:tc>
        <w:tc>
          <w:tcPr>
            <w:tcW w:w="987" w:type="dxa"/>
            <w:hideMark/>
          </w:tcPr>
          <w:p w:rsidR="00F14C92" w:rsidRPr="00F01817" w:rsidRDefault="00F14C92" w:rsidP="00F01817">
            <w:pPr>
              <w:ind w:left="179" w:hanging="142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2023 </w:t>
            </w:r>
          </w:p>
        </w:tc>
        <w:tc>
          <w:tcPr>
            <w:tcW w:w="938" w:type="dxa"/>
            <w:hideMark/>
          </w:tcPr>
          <w:p w:rsidR="00F14C92" w:rsidRPr="00F01817" w:rsidRDefault="00F14C92" w:rsidP="00F01817">
            <w:pPr>
              <w:ind w:left="-13" w:firstLine="104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2024 </w:t>
            </w:r>
          </w:p>
        </w:tc>
        <w:tc>
          <w:tcPr>
            <w:tcW w:w="828" w:type="dxa"/>
            <w:hideMark/>
          </w:tcPr>
          <w:p w:rsidR="00F14C92" w:rsidRPr="00F01817" w:rsidRDefault="00F14C92" w:rsidP="00F01817">
            <w:pPr>
              <w:ind w:left="-35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2025 </w:t>
            </w:r>
          </w:p>
        </w:tc>
        <w:tc>
          <w:tcPr>
            <w:tcW w:w="846" w:type="dxa"/>
            <w:hideMark/>
          </w:tcPr>
          <w:p w:rsidR="00F14C92" w:rsidRPr="00F01817" w:rsidRDefault="00F14C92" w:rsidP="00F01817">
            <w:pPr>
              <w:ind w:left="344" w:hanging="344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2026 </w:t>
            </w:r>
          </w:p>
        </w:tc>
        <w:tc>
          <w:tcPr>
            <w:tcW w:w="1297" w:type="dxa"/>
            <w:hideMark/>
          </w:tcPr>
          <w:p w:rsidR="00F14C92" w:rsidRPr="00F01817" w:rsidRDefault="00F14C92" w:rsidP="00F01817">
            <w:pPr>
              <w:ind w:left="167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2027 </w:t>
            </w:r>
          </w:p>
        </w:tc>
      </w:tr>
      <w:tr w:rsidR="00F14C92" w:rsidRPr="00F01817" w:rsidTr="00C84D6F">
        <w:trPr>
          <w:trHeight w:val="363"/>
        </w:trPr>
        <w:tc>
          <w:tcPr>
            <w:tcW w:w="10774" w:type="dxa"/>
            <w:gridSpan w:val="7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3. Международная деятельность</w:t>
            </w:r>
          </w:p>
        </w:tc>
      </w:tr>
      <w:tr w:rsidR="00F14C92" w:rsidRPr="00F01817" w:rsidTr="00C84D6F">
        <w:trPr>
          <w:trHeight w:val="782"/>
        </w:trPr>
        <w:tc>
          <w:tcPr>
            <w:tcW w:w="1135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4743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 xml:space="preserve">Число иностранных студентов, чел. </w:t>
            </w:r>
          </w:p>
        </w:tc>
        <w:tc>
          <w:tcPr>
            <w:tcW w:w="987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938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28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46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1297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</w:tr>
      <w:tr w:rsidR="00F14C92" w:rsidRPr="00F01817" w:rsidTr="00C84D6F">
        <w:trPr>
          <w:trHeight w:val="1273"/>
        </w:trPr>
        <w:tc>
          <w:tcPr>
            <w:tcW w:w="1135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4743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987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938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28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46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</w:t>
            </w:r>
          </w:p>
        </w:tc>
      </w:tr>
      <w:tr w:rsidR="00F14C92" w:rsidRPr="00F01817" w:rsidTr="00C84D6F">
        <w:trPr>
          <w:trHeight w:val="1359"/>
        </w:trPr>
        <w:tc>
          <w:tcPr>
            <w:tcW w:w="1135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4743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987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938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28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46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1297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</w:tr>
      <w:tr w:rsidR="00F14C92" w:rsidRPr="00F01817" w:rsidTr="00C84D6F">
        <w:trPr>
          <w:trHeight w:val="1273"/>
        </w:trPr>
        <w:tc>
          <w:tcPr>
            <w:tcW w:w="1135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4743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Количество ОП, реализуемых совместно с зарубежными университетами, ед.</w:t>
            </w:r>
          </w:p>
        </w:tc>
        <w:tc>
          <w:tcPr>
            <w:tcW w:w="987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938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28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46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1297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</w:tr>
    </w:tbl>
    <w:p w:rsidR="00F14C92" w:rsidRPr="00F01817" w:rsidRDefault="00F14C92" w:rsidP="00F01817">
      <w:pPr>
        <w:jc w:val="both"/>
      </w:pPr>
    </w:p>
    <w:tbl>
      <w:tblPr>
        <w:tblStyle w:val="a9"/>
        <w:tblW w:w="10774" w:type="dxa"/>
        <w:tblInd w:w="-601" w:type="dxa"/>
        <w:tblLook w:val="00A0" w:firstRow="1" w:lastRow="0" w:firstColumn="1" w:lastColumn="0" w:noHBand="0" w:noVBand="0"/>
      </w:tblPr>
      <w:tblGrid>
        <w:gridCol w:w="993"/>
        <w:gridCol w:w="142"/>
        <w:gridCol w:w="4678"/>
        <w:gridCol w:w="65"/>
        <w:gridCol w:w="927"/>
        <w:gridCol w:w="60"/>
        <w:gridCol w:w="932"/>
        <w:gridCol w:w="6"/>
        <w:gridCol w:w="828"/>
        <w:gridCol w:w="17"/>
        <w:gridCol w:w="829"/>
        <w:gridCol w:w="21"/>
        <w:gridCol w:w="1276"/>
      </w:tblGrid>
      <w:tr w:rsidR="00F14C92" w:rsidRPr="00F01817" w:rsidTr="00C84D6F">
        <w:trPr>
          <w:trHeight w:val="723"/>
        </w:trPr>
        <w:tc>
          <w:tcPr>
            <w:tcW w:w="1135" w:type="dxa"/>
            <w:gridSpan w:val="2"/>
            <w:hideMark/>
          </w:tcPr>
          <w:p w:rsidR="00F14C92" w:rsidRPr="00F01817" w:rsidRDefault="00F14C92" w:rsidP="00F01817">
            <w:pPr>
              <w:ind w:left="310" w:hanging="284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743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Показатели/индикаторы, единицы измерения</w:t>
            </w:r>
          </w:p>
        </w:tc>
        <w:tc>
          <w:tcPr>
            <w:tcW w:w="987" w:type="dxa"/>
            <w:gridSpan w:val="2"/>
            <w:hideMark/>
          </w:tcPr>
          <w:p w:rsidR="00F14C92" w:rsidRPr="00F01817" w:rsidRDefault="00F14C92" w:rsidP="00F01817">
            <w:pPr>
              <w:ind w:left="179" w:hanging="142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2023 </w:t>
            </w:r>
          </w:p>
        </w:tc>
        <w:tc>
          <w:tcPr>
            <w:tcW w:w="938" w:type="dxa"/>
            <w:gridSpan w:val="2"/>
            <w:hideMark/>
          </w:tcPr>
          <w:p w:rsidR="00F14C92" w:rsidRPr="00F01817" w:rsidRDefault="00F14C92" w:rsidP="00F01817">
            <w:pPr>
              <w:ind w:left="-13" w:firstLine="104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2024 </w:t>
            </w:r>
          </w:p>
        </w:tc>
        <w:tc>
          <w:tcPr>
            <w:tcW w:w="828" w:type="dxa"/>
            <w:hideMark/>
          </w:tcPr>
          <w:p w:rsidR="00F14C92" w:rsidRPr="00F01817" w:rsidRDefault="00F14C92" w:rsidP="00F01817">
            <w:pPr>
              <w:ind w:left="-35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2025 </w:t>
            </w:r>
          </w:p>
        </w:tc>
        <w:tc>
          <w:tcPr>
            <w:tcW w:w="846" w:type="dxa"/>
            <w:gridSpan w:val="2"/>
            <w:hideMark/>
          </w:tcPr>
          <w:p w:rsidR="00F14C92" w:rsidRPr="00F01817" w:rsidRDefault="00F14C92" w:rsidP="00F01817">
            <w:pPr>
              <w:ind w:left="344" w:hanging="344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2026 </w:t>
            </w:r>
          </w:p>
        </w:tc>
        <w:tc>
          <w:tcPr>
            <w:tcW w:w="1297" w:type="dxa"/>
            <w:gridSpan w:val="2"/>
            <w:hideMark/>
          </w:tcPr>
          <w:p w:rsidR="00F14C92" w:rsidRPr="00F01817" w:rsidRDefault="00F14C92" w:rsidP="00F01817">
            <w:pPr>
              <w:ind w:left="167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2027 </w:t>
            </w:r>
          </w:p>
        </w:tc>
      </w:tr>
      <w:tr w:rsidR="00F14C92" w:rsidRPr="00F01817" w:rsidTr="00C84D6F">
        <w:trPr>
          <w:trHeight w:val="435"/>
        </w:trPr>
        <w:tc>
          <w:tcPr>
            <w:tcW w:w="10774" w:type="dxa"/>
            <w:gridSpan w:val="13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4. Молодёжная политика и воспитательная деятельность</w:t>
            </w:r>
          </w:p>
        </w:tc>
      </w:tr>
      <w:tr w:rsidR="00F14C92" w:rsidRPr="00F01817" w:rsidTr="00C84D6F">
        <w:trPr>
          <w:trHeight w:val="771"/>
        </w:trPr>
        <w:tc>
          <w:tcPr>
            <w:tcW w:w="993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4.1.</w:t>
            </w:r>
          </w:p>
        </w:tc>
        <w:tc>
          <w:tcPr>
            <w:tcW w:w="4820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992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15</w:t>
            </w:r>
          </w:p>
        </w:tc>
      </w:tr>
      <w:tr w:rsidR="00F14C92" w:rsidRPr="00F01817" w:rsidTr="00C84D6F">
        <w:trPr>
          <w:trHeight w:val="1625"/>
        </w:trPr>
        <w:tc>
          <w:tcPr>
            <w:tcW w:w="993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4.2.</w:t>
            </w:r>
          </w:p>
        </w:tc>
        <w:tc>
          <w:tcPr>
            <w:tcW w:w="4820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Количество студентов, задействованных в работе творческих коллективов, в студенческих отрядах и волонтёрских движениях, чел.</w:t>
            </w:r>
          </w:p>
        </w:tc>
        <w:tc>
          <w:tcPr>
            <w:tcW w:w="992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0</w:t>
            </w:r>
          </w:p>
        </w:tc>
      </w:tr>
    </w:tbl>
    <w:p w:rsidR="00F14C92" w:rsidRPr="00F01817" w:rsidRDefault="00F14C92" w:rsidP="00F01817">
      <w:pPr>
        <w:jc w:val="both"/>
      </w:pPr>
    </w:p>
    <w:tbl>
      <w:tblPr>
        <w:tblStyle w:val="a9"/>
        <w:tblW w:w="10774" w:type="dxa"/>
        <w:tblInd w:w="-601" w:type="dxa"/>
        <w:tblLook w:val="00A0" w:firstRow="1" w:lastRow="0" w:firstColumn="1" w:lastColumn="0" w:noHBand="0" w:noVBand="0"/>
      </w:tblPr>
      <w:tblGrid>
        <w:gridCol w:w="993"/>
        <w:gridCol w:w="142"/>
        <w:gridCol w:w="4743"/>
        <w:gridCol w:w="77"/>
        <w:gridCol w:w="850"/>
        <w:gridCol w:w="60"/>
        <w:gridCol w:w="932"/>
        <w:gridCol w:w="6"/>
        <w:gridCol w:w="828"/>
        <w:gridCol w:w="65"/>
        <w:gridCol w:w="781"/>
        <w:gridCol w:w="118"/>
        <w:gridCol w:w="1179"/>
      </w:tblGrid>
      <w:tr w:rsidR="00F14C92" w:rsidRPr="00F01817" w:rsidTr="00C84D6F">
        <w:trPr>
          <w:trHeight w:val="723"/>
        </w:trPr>
        <w:tc>
          <w:tcPr>
            <w:tcW w:w="1135" w:type="dxa"/>
            <w:gridSpan w:val="2"/>
            <w:hideMark/>
          </w:tcPr>
          <w:p w:rsidR="00F14C92" w:rsidRPr="00F01817" w:rsidRDefault="00F14C92" w:rsidP="00F01817">
            <w:pPr>
              <w:ind w:left="310" w:hanging="284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43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Показатели/индикаторы, единицы измерения</w:t>
            </w:r>
          </w:p>
        </w:tc>
        <w:tc>
          <w:tcPr>
            <w:tcW w:w="987" w:type="dxa"/>
            <w:gridSpan w:val="3"/>
            <w:hideMark/>
          </w:tcPr>
          <w:p w:rsidR="00F14C92" w:rsidRPr="00F01817" w:rsidRDefault="00F14C92" w:rsidP="00F01817">
            <w:pPr>
              <w:ind w:left="179" w:hanging="142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2023 </w:t>
            </w:r>
          </w:p>
        </w:tc>
        <w:tc>
          <w:tcPr>
            <w:tcW w:w="938" w:type="dxa"/>
            <w:gridSpan w:val="2"/>
            <w:hideMark/>
          </w:tcPr>
          <w:p w:rsidR="00F14C92" w:rsidRPr="00F01817" w:rsidRDefault="00F14C92" w:rsidP="00F01817">
            <w:pPr>
              <w:ind w:left="-13" w:firstLine="104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2024 </w:t>
            </w:r>
          </w:p>
        </w:tc>
        <w:tc>
          <w:tcPr>
            <w:tcW w:w="828" w:type="dxa"/>
            <w:hideMark/>
          </w:tcPr>
          <w:p w:rsidR="00F14C92" w:rsidRPr="00F01817" w:rsidRDefault="00F14C92" w:rsidP="00F01817">
            <w:pPr>
              <w:ind w:left="-35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2025 </w:t>
            </w:r>
          </w:p>
        </w:tc>
        <w:tc>
          <w:tcPr>
            <w:tcW w:w="846" w:type="dxa"/>
            <w:gridSpan w:val="2"/>
            <w:hideMark/>
          </w:tcPr>
          <w:p w:rsidR="00F14C92" w:rsidRPr="00F01817" w:rsidRDefault="00F14C92" w:rsidP="00F01817">
            <w:pPr>
              <w:ind w:left="344" w:hanging="344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2026 </w:t>
            </w:r>
          </w:p>
        </w:tc>
        <w:tc>
          <w:tcPr>
            <w:tcW w:w="1297" w:type="dxa"/>
            <w:gridSpan w:val="2"/>
            <w:hideMark/>
          </w:tcPr>
          <w:p w:rsidR="00F14C92" w:rsidRPr="00F01817" w:rsidRDefault="00F14C92" w:rsidP="00F01817">
            <w:pPr>
              <w:ind w:left="167"/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2027 </w:t>
            </w:r>
          </w:p>
        </w:tc>
      </w:tr>
      <w:tr w:rsidR="00F14C92" w:rsidRPr="00F01817" w:rsidTr="00C84D6F">
        <w:trPr>
          <w:trHeight w:val="794"/>
        </w:trPr>
        <w:tc>
          <w:tcPr>
            <w:tcW w:w="10774" w:type="dxa"/>
            <w:gridSpan w:val="13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b/>
                <w:bCs/>
                <w:sz w:val="24"/>
                <w:szCs w:val="24"/>
              </w:rPr>
              <w:t>5. Организационный, кадровый и финансовый менеджмент</w:t>
            </w:r>
          </w:p>
        </w:tc>
      </w:tr>
      <w:tr w:rsidR="00F14C92" w:rsidRPr="00F01817" w:rsidTr="00C84D6F">
        <w:trPr>
          <w:trHeight w:val="876"/>
        </w:trPr>
        <w:tc>
          <w:tcPr>
            <w:tcW w:w="993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5.1.</w:t>
            </w:r>
          </w:p>
        </w:tc>
        <w:tc>
          <w:tcPr>
            <w:tcW w:w="4962" w:type="dxa"/>
            <w:gridSpan w:val="3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  <w:gridSpan w:val="3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100</w:t>
            </w:r>
          </w:p>
        </w:tc>
        <w:tc>
          <w:tcPr>
            <w:tcW w:w="1179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100</w:t>
            </w:r>
          </w:p>
        </w:tc>
      </w:tr>
      <w:tr w:rsidR="00F14C92" w:rsidRPr="00F01817" w:rsidTr="00C84D6F">
        <w:trPr>
          <w:trHeight w:val="876"/>
        </w:trPr>
        <w:tc>
          <w:tcPr>
            <w:tcW w:w="993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5.2.</w:t>
            </w:r>
          </w:p>
        </w:tc>
        <w:tc>
          <w:tcPr>
            <w:tcW w:w="4962" w:type="dxa"/>
            <w:gridSpan w:val="3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Средний балл рейтинговой оценки деятельности ППС факультета / кафедры, балл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32</w:t>
            </w:r>
          </w:p>
        </w:tc>
        <w:tc>
          <w:tcPr>
            <w:tcW w:w="899" w:type="dxa"/>
            <w:gridSpan w:val="3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35</w:t>
            </w:r>
          </w:p>
        </w:tc>
        <w:tc>
          <w:tcPr>
            <w:tcW w:w="899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35</w:t>
            </w:r>
          </w:p>
        </w:tc>
        <w:tc>
          <w:tcPr>
            <w:tcW w:w="1179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36</w:t>
            </w:r>
          </w:p>
        </w:tc>
      </w:tr>
      <w:tr w:rsidR="00F14C92" w:rsidRPr="00F01817" w:rsidTr="00C84D6F">
        <w:trPr>
          <w:trHeight w:val="968"/>
        </w:trPr>
        <w:tc>
          <w:tcPr>
            <w:tcW w:w="993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5.3.</w:t>
            </w:r>
          </w:p>
        </w:tc>
        <w:tc>
          <w:tcPr>
            <w:tcW w:w="4962" w:type="dxa"/>
            <w:gridSpan w:val="3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64</w:t>
            </w:r>
          </w:p>
        </w:tc>
        <w:tc>
          <w:tcPr>
            <w:tcW w:w="899" w:type="dxa"/>
            <w:gridSpan w:val="3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63</w:t>
            </w:r>
          </w:p>
        </w:tc>
        <w:tc>
          <w:tcPr>
            <w:tcW w:w="899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62</w:t>
            </w:r>
          </w:p>
        </w:tc>
        <w:tc>
          <w:tcPr>
            <w:tcW w:w="1179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61</w:t>
            </w:r>
          </w:p>
        </w:tc>
      </w:tr>
      <w:tr w:rsidR="00F14C92" w:rsidRPr="00F01817" w:rsidTr="00C84D6F">
        <w:trPr>
          <w:trHeight w:val="1134"/>
        </w:trPr>
        <w:tc>
          <w:tcPr>
            <w:tcW w:w="993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5.4.</w:t>
            </w:r>
          </w:p>
        </w:tc>
        <w:tc>
          <w:tcPr>
            <w:tcW w:w="4962" w:type="dxa"/>
            <w:gridSpan w:val="3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33</w:t>
            </w:r>
          </w:p>
        </w:tc>
        <w:tc>
          <w:tcPr>
            <w:tcW w:w="899" w:type="dxa"/>
            <w:gridSpan w:val="3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33</w:t>
            </w:r>
          </w:p>
        </w:tc>
        <w:tc>
          <w:tcPr>
            <w:tcW w:w="899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33</w:t>
            </w:r>
          </w:p>
        </w:tc>
        <w:tc>
          <w:tcPr>
            <w:tcW w:w="1179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33</w:t>
            </w:r>
          </w:p>
        </w:tc>
      </w:tr>
      <w:tr w:rsidR="00F14C92" w:rsidRPr="00F01817" w:rsidTr="00C84D6F">
        <w:trPr>
          <w:trHeight w:val="680"/>
        </w:trPr>
        <w:tc>
          <w:tcPr>
            <w:tcW w:w="993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5.5.</w:t>
            </w:r>
          </w:p>
        </w:tc>
        <w:tc>
          <w:tcPr>
            <w:tcW w:w="4962" w:type="dxa"/>
            <w:gridSpan w:val="3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Средний возраст основного (штатного) ППС, лет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48</w:t>
            </w:r>
          </w:p>
        </w:tc>
        <w:tc>
          <w:tcPr>
            <w:tcW w:w="899" w:type="dxa"/>
            <w:gridSpan w:val="3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49</w:t>
            </w:r>
          </w:p>
        </w:tc>
        <w:tc>
          <w:tcPr>
            <w:tcW w:w="899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50</w:t>
            </w:r>
          </w:p>
        </w:tc>
        <w:tc>
          <w:tcPr>
            <w:tcW w:w="1179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51</w:t>
            </w:r>
          </w:p>
        </w:tc>
      </w:tr>
      <w:tr w:rsidR="00F14C92" w:rsidRPr="00F01817" w:rsidTr="00C84D6F">
        <w:trPr>
          <w:trHeight w:val="876"/>
        </w:trPr>
        <w:tc>
          <w:tcPr>
            <w:tcW w:w="993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5.6.</w:t>
            </w:r>
          </w:p>
        </w:tc>
        <w:tc>
          <w:tcPr>
            <w:tcW w:w="4962" w:type="dxa"/>
            <w:gridSpan w:val="3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Доля штатного ППС, имеющего учёную степень кандидата/доктора наук, в общей штатной численности ППС, приведённой к полной ставке, %</w:t>
            </w:r>
          </w:p>
        </w:tc>
        <w:tc>
          <w:tcPr>
            <w:tcW w:w="850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  <w:gridSpan w:val="3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  <w:gridSpan w:val="2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100</w:t>
            </w:r>
          </w:p>
        </w:tc>
        <w:tc>
          <w:tcPr>
            <w:tcW w:w="1179" w:type="dxa"/>
            <w:hideMark/>
          </w:tcPr>
          <w:p w:rsidR="00F14C92" w:rsidRPr="00F01817" w:rsidRDefault="00F14C92" w:rsidP="00F01817">
            <w:pPr>
              <w:jc w:val="both"/>
              <w:rPr>
                <w:sz w:val="24"/>
                <w:szCs w:val="24"/>
              </w:rPr>
            </w:pPr>
            <w:r w:rsidRPr="00F01817">
              <w:rPr>
                <w:sz w:val="24"/>
                <w:szCs w:val="24"/>
              </w:rPr>
              <w:t>100</w:t>
            </w:r>
          </w:p>
        </w:tc>
      </w:tr>
    </w:tbl>
    <w:p w:rsidR="002F5C22" w:rsidRPr="00C84D6F" w:rsidRDefault="002F5C22" w:rsidP="00C84D6F">
      <w:pPr>
        <w:tabs>
          <w:tab w:val="left" w:pos="284"/>
        </w:tabs>
        <w:jc w:val="both"/>
        <w:rPr>
          <w:b/>
        </w:rPr>
      </w:pPr>
    </w:p>
    <w:p w:rsidR="002F5C22" w:rsidRDefault="002F5C22">
      <w:pPr>
        <w:pStyle w:val="a3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5C22" w:rsidRDefault="00000000" w:rsidP="001E0AA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 программы развития кафедры</w:t>
      </w:r>
    </w:p>
    <w:p w:rsidR="002F5C22" w:rsidRPr="00C84D6F" w:rsidRDefault="00000000" w:rsidP="00C84D6F">
      <w:pPr>
        <w:tabs>
          <w:tab w:val="left" w:pos="284"/>
        </w:tabs>
        <w:rPr>
          <w:b/>
        </w:rPr>
      </w:pPr>
      <w:r>
        <w:rPr>
          <w:b/>
        </w:rPr>
        <w:t>«</w:t>
      </w:r>
      <w:r w:rsidR="00F01817">
        <w:rPr>
          <w:b/>
        </w:rPr>
        <w:t>Иностранные языки</w:t>
      </w:r>
      <w:r>
        <w:rPr>
          <w:b/>
        </w:rPr>
        <w:t>»</w:t>
      </w:r>
    </w:p>
    <w:p w:rsidR="002F5C22" w:rsidRPr="00C84D6F" w:rsidRDefault="00000000" w:rsidP="006A5139">
      <w:pPr>
        <w:ind w:firstLine="709"/>
        <w:jc w:val="both"/>
      </w:pPr>
      <w:r w:rsidRPr="00C84D6F">
        <w:t xml:space="preserve">Программа развития кафедры на 2023 </w:t>
      </w:r>
      <w:r w:rsidRPr="00C84D6F">
        <w:rPr>
          <w:b/>
        </w:rPr>
        <w:t xml:space="preserve">– </w:t>
      </w:r>
      <w:r w:rsidRPr="00C84D6F">
        <w:t>202</w:t>
      </w:r>
      <w:r w:rsidR="00C84D6F">
        <w:t>8</w:t>
      </w:r>
      <w:r w:rsidRPr="00C84D6F">
        <w:t xml:space="preserve"> гг. нацелена на следующие конкретные результаты:</w:t>
      </w:r>
    </w:p>
    <w:p w:rsidR="002F5C22" w:rsidRPr="00C84D6F" w:rsidRDefault="000000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D6F">
        <w:rPr>
          <w:rFonts w:ascii="Times New Roman" w:hAnsi="Times New Roman"/>
          <w:sz w:val="24"/>
          <w:szCs w:val="24"/>
        </w:rPr>
        <w:t xml:space="preserve"> реализация на высоком уровне основных профессиональных образовательных программ бакалавриата, магистратуры и аспирантуры;</w:t>
      </w:r>
    </w:p>
    <w:p w:rsidR="00D95649" w:rsidRPr="00C84D6F" w:rsidRDefault="00000000" w:rsidP="00D9564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D6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95649" w:rsidRPr="00C84D6F">
        <w:rPr>
          <w:rFonts w:ascii="Times New Roman" w:hAnsi="Times New Roman"/>
          <w:sz w:val="24"/>
          <w:szCs w:val="24"/>
        </w:rPr>
        <w:t>обеспеч</w:t>
      </w:r>
      <w:r w:rsidR="00C84D6F">
        <w:rPr>
          <w:rFonts w:ascii="Times New Roman" w:hAnsi="Times New Roman"/>
          <w:sz w:val="24"/>
          <w:szCs w:val="24"/>
        </w:rPr>
        <w:t>ение</w:t>
      </w:r>
      <w:r w:rsidR="00D95649" w:rsidRPr="00C84D6F">
        <w:rPr>
          <w:rFonts w:ascii="Times New Roman" w:hAnsi="Times New Roman"/>
          <w:sz w:val="24"/>
          <w:szCs w:val="24"/>
        </w:rPr>
        <w:t xml:space="preserve"> учебн</w:t>
      </w:r>
      <w:r w:rsidR="00C84D6F">
        <w:rPr>
          <w:rFonts w:ascii="Times New Roman" w:hAnsi="Times New Roman"/>
          <w:sz w:val="24"/>
          <w:szCs w:val="24"/>
        </w:rPr>
        <w:t>ого</w:t>
      </w:r>
      <w:r w:rsidR="00D95649" w:rsidRPr="00C84D6F">
        <w:rPr>
          <w:rFonts w:ascii="Times New Roman" w:hAnsi="Times New Roman"/>
          <w:sz w:val="24"/>
          <w:szCs w:val="24"/>
        </w:rPr>
        <w:t xml:space="preserve"> процесс</w:t>
      </w:r>
      <w:r w:rsidR="00C84D6F">
        <w:rPr>
          <w:rFonts w:ascii="Times New Roman" w:hAnsi="Times New Roman"/>
          <w:sz w:val="24"/>
          <w:szCs w:val="24"/>
        </w:rPr>
        <w:t>а</w:t>
      </w:r>
      <w:r w:rsidR="00D95649" w:rsidRPr="00C84D6F">
        <w:rPr>
          <w:rFonts w:ascii="Times New Roman" w:hAnsi="Times New Roman"/>
          <w:sz w:val="24"/>
          <w:szCs w:val="24"/>
        </w:rPr>
        <w:t xml:space="preserve"> учебными и учебно-методическими пособиями по всем образовательным программам, реализуемым кафедрой</w:t>
      </w:r>
      <w:r w:rsidR="00C84D6F">
        <w:rPr>
          <w:rFonts w:ascii="Times New Roman" w:hAnsi="Times New Roman"/>
          <w:sz w:val="24"/>
          <w:szCs w:val="24"/>
        </w:rPr>
        <w:t>;</w:t>
      </w:r>
    </w:p>
    <w:p w:rsidR="002F5C22" w:rsidRPr="00C84D6F" w:rsidRDefault="00C84D6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95649" w:rsidRPr="00C84D6F">
        <w:rPr>
          <w:rFonts w:ascii="Times New Roman" w:hAnsi="Times New Roman"/>
          <w:sz w:val="24"/>
          <w:szCs w:val="24"/>
        </w:rPr>
        <w:t>беспеч</w:t>
      </w:r>
      <w:r>
        <w:rPr>
          <w:rFonts w:ascii="Times New Roman" w:hAnsi="Times New Roman"/>
          <w:sz w:val="24"/>
          <w:szCs w:val="24"/>
        </w:rPr>
        <w:t>ение</w:t>
      </w:r>
      <w:r w:rsidR="00D95649" w:rsidRPr="00C84D6F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>ого</w:t>
      </w:r>
      <w:r w:rsidR="00D95649" w:rsidRPr="00C84D6F">
        <w:rPr>
          <w:rFonts w:ascii="Times New Roman" w:hAnsi="Times New Roman"/>
          <w:sz w:val="24"/>
          <w:szCs w:val="24"/>
        </w:rPr>
        <w:t xml:space="preserve"> процесс</w:t>
      </w:r>
      <w:r>
        <w:rPr>
          <w:rFonts w:ascii="Times New Roman" w:hAnsi="Times New Roman"/>
          <w:sz w:val="24"/>
          <w:szCs w:val="24"/>
        </w:rPr>
        <w:t>а</w:t>
      </w:r>
      <w:r w:rsidR="00D95649" w:rsidRPr="00C84D6F">
        <w:rPr>
          <w:rFonts w:ascii="Times New Roman" w:hAnsi="Times New Roman"/>
          <w:sz w:val="24"/>
          <w:szCs w:val="24"/>
        </w:rPr>
        <w:t xml:space="preserve"> онлайн-курсами первой и второй категори</w:t>
      </w:r>
      <w:r>
        <w:rPr>
          <w:rFonts w:ascii="Times New Roman" w:hAnsi="Times New Roman"/>
          <w:sz w:val="24"/>
          <w:szCs w:val="24"/>
        </w:rPr>
        <w:t>й</w:t>
      </w:r>
      <w:r w:rsidR="00D95649" w:rsidRPr="00C84D6F">
        <w:rPr>
          <w:rFonts w:ascii="Times New Roman" w:hAnsi="Times New Roman"/>
          <w:sz w:val="24"/>
          <w:szCs w:val="24"/>
        </w:rPr>
        <w:t xml:space="preserve"> по всем образовательным программам, реализуемым кафедрой</w:t>
      </w:r>
      <w:r>
        <w:rPr>
          <w:rFonts w:ascii="Times New Roman" w:hAnsi="Times New Roman"/>
          <w:sz w:val="24"/>
          <w:szCs w:val="24"/>
        </w:rPr>
        <w:t>;</w:t>
      </w:r>
    </w:p>
    <w:p w:rsidR="001E0AAD" w:rsidRPr="001E0AAD" w:rsidRDefault="00C84D6F" w:rsidP="001E0AA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E0AAD">
        <w:rPr>
          <w:rFonts w:ascii="Times New Roman" w:hAnsi="Times New Roman"/>
          <w:sz w:val="24"/>
          <w:szCs w:val="24"/>
        </w:rPr>
        <w:t>п</w:t>
      </w:r>
      <w:r w:rsidR="00D95649" w:rsidRPr="001E0AAD">
        <w:rPr>
          <w:rFonts w:ascii="Times New Roman" w:hAnsi="Times New Roman"/>
          <w:sz w:val="24"/>
          <w:szCs w:val="24"/>
        </w:rPr>
        <w:t>овы</w:t>
      </w:r>
      <w:r w:rsidRPr="001E0AAD">
        <w:rPr>
          <w:rFonts w:ascii="Times New Roman" w:hAnsi="Times New Roman"/>
          <w:sz w:val="24"/>
          <w:szCs w:val="24"/>
        </w:rPr>
        <w:t>шение</w:t>
      </w:r>
      <w:r w:rsidR="00D95649" w:rsidRPr="001E0AAD">
        <w:rPr>
          <w:rFonts w:ascii="Times New Roman" w:hAnsi="Times New Roman"/>
          <w:sz w:val="24"/>
          <w:szCs w:val="24"/>
        </w:rPr>
        <w:t xml:space="preserve"> публикационн</w:t>
      </w:r>
      <w:r w:rsidRPr="001E0AAD">
        <w:rPr>
          <w:rFonts w:ascii="Times New Roman" w:hAnsi="Times New Roman"/>
          <w:sz w:val="24"/>
          <w:szCs w:val="24"/>
        </w:rPr>
        <w:t>ой</w:t>
      </w:r>
      <w:r w:rsidR="00D95649" w:rsidRPr="001E0AAD">
        <w:rPr>
          <w:rFonts w:ascii="Times New Roman" w:hAnsi="Times New Roman"/>
          <w:sz w:val="24"/>
          <w:szCs w:val="24"/>
        </w:rPr>
        <w:t xml:space="preserve"> активност</w:t>
      </w:r>
      <w:r w:rsidRPr="001E0AAD">
        <w:rPr>
          <w:rFonts w:ascii="Times New Roman" w:hAnsi="Times New Roman"/>
          <w:sz w:val="24"/>
          <w:szCs w:val="24"/>
        </w:rPr>
        <w:t>и</w:t>
      </w:r>
      <w:r w:rsidR="00D95649" w:rsidRPr="001E0AAD">
        <w:rPr>
          <w:rFonts w:ascii="Times New Roman" w:hAnsi="Times New Roman"/>
          <w:sz w:val="24"/>
          <w:szCs w:val="24"/>
        </w:rPr>
        <w:t xml:space="preserve"> ППС кафедры</w:t>
      </w:r>
      <w:r w:rsidRPr="001E0AAD">
        <w:rPr>
          <w:rFonts w:ascii="Times New Roman" w:hAnsi="Times New Roman"/>
          <w:sz w:val="24"/>
          <w:szCs w:val="24"/>
        </w:rPr>
        <w:t xml:space="preserve"> путем</w:t>
      </w:r>
      <w:r w:rsidR="00D95649" w:rsidRPr="001E0AAD">
        <w:rPr>
          <w:rFonts w:ascii="Times New Roman" w:hAnsi="Times New Roman"/>
          <w:sz w:val="24"/>
          <w:szCs w:val="24"/>
        </w:rPr>
        <w:t xml:space="preserve"> обеспеч</w:t>
      </w:r>
      <w:r w:rsidRPr="001E0AAD">
        <w:rPr>
          <w:rFonts w:ascii="Times New Roman" w:hAnsi="Times New Roman"/>
          <w:sz w:val="24"/>
          <w:szCs w:val="24"/>
        </w:rPr>
        <w:t>ения</w:t>
      </w:r>
      <w:r w:rsidR="00D95649" w:rsidRPr="001E0AAD">
        <w:rPr>
          <w:rFonts w:ascii="Times New Roman" w:hAnsi="Times New Roman"/>
          <w:sz w:val="24"/>
          <w:szCs w:val="24"/>
        </w:rPr>
        <w:t xml:space="preserve"> публикаци</w:t>
      </w:r>
      <w:r w:rsidRPr="001E0AAD">
        <w:rPr>
          <w:rFonts w:ascii="Times New Roman" w:hAnsi="Times New Roman"/>
          <w:sz w:val="24"/>
          <w:szCs w:val="24"/>
        </w:rPr>
        <w:t>й</w:t>
      </w:r>
      <w:r w:rsidR="00D95649" w:rsidRPr="001E0AAD">
        <w:rPr>
          <w:rFonts w:ascii="Times New Roman" w:hAnsi="Times New Roman"/>
          <w:sz w:val="24"/>
          <w:szCs w:val="24"/>
        </w:rPr>
        <w:t xml:space="preserve"> </w:t>
      </w:r>
      <w:r w:rsidR="00050A4E" w:rsidRPr="001E0AAD">
        <w:rPr>
          <w:rFonts w:ascii="Times New Roman" w:hAnsi="Times New Roman"/>
          <w:sz w:val="24"/>
          <w:szCs w:val="24"/>
        </w:rPr>
        <w:t xml:space="preserve">в российских рецензируемых </w:t>
      </w:r>
      <w:r w:rsidR="001E0AAD" w:rsidRPr="001E0AAD">
        <w:rPr>
          <w:rFonts w:ascii="Times New Roman" w:hAnsi="Times New Roman"/>
          <w:sz w:val="24"/>
          <w:szCs w:val="24"/>
        </w:rPr>
        <w:t>и зарубежных</w:t>
      </w:r>
      <w:r w:rsidR="00050A4E" w:rsidRPr="001E0AAD">
        <w:rPr>
          <w:rFonts w:ascii="Times New Roman" w:hAnsi="Times New Roman"/>
          <w:sz w:val="24"/>
          <w:szCs w:val="24"/>
        </w:rPr>
        <w:t xml:space="preserve"> научных журналах, обеспечив </w:t>
      </w:r>
      <w:r w:rsidR="001E0AAD" w:rsidRPr="001E0AAD">
        <w:rPr>
          <w:rFonts w:ascii="Times New Roman" w:hAnsi="Times New Roman"/>
          <w:sz w:val="24"/>
          <w:szCs w:val="24"/>
        </w:rPr>
        <w:t>опубликование</w:t>
      </w:r>
      <w:r w:rsidR="00050A4E" w:rsidRPr="001E0AAD">
        <w:rPr>
          <w:rFonts w:ascii="Times New Roman" w:hAnsi="Times New Roman"/>
          <w:sz w:val="24"/>
          <w:szCs w:val="24"/>
        </w:rPr>
        <w:t xml:space="preserve"> в год не менее 2 статей в журналах из перечня ВАК, в том числе, </w:t>
      </w:r>
      <w:r w:rsidR="001E0AAD" w:rsidRPr="001E0AAD">
        <w:rPr>
          <w:rFonts w:ascii="Times New Roman" w:hAnsi="Times New Roman"/>
          <w:sz w:val="24"/>
          <w:szCs w:val="24"/>
        </w:rPr>
        <w:t>статей, входящих</w:t>
      </w:r>
      <w:r w:rsidR="00050A4E" w:rsidRPr="001E0AAD">
        <w:rPr>
          <w:rFonts w:ascii="Times New Roman" w:hAnsi="Times New Roman"/>
          <w:sz w:val="24"/>
          <w:szCs w:val="24"/>
        </w:rPr>
        <w:t xml:space="preserve"> в ядро РИНЦ или включённых в базу данных </w:t>
      </w:r>
      <w:r w:rsidR="00050A4E" w:rsidRPr="001E0AAD">
        <w:rPr>
          <w:rFonts w:ascii="Times New Roman" w:hAnsi="Times New Roman"/>
          <w:sz w:val="24"/>
          <w:szCs w:val="24"/>
          <w:lang w:val="en-US"/>
        </w:rPr>
        <w:t>RSCI</w:t>
      </w:r>
      <w:r w:rsidR="00050A4E" w:rsidRPr="001E0AAD">
        <w:rPr>
          <w:rFonts w:ascii="Times New Roman" w:hAnsi="Times New Roman"/>
          <w:sz w:val="24"/>
          <w:szCs w:val="24"/>
        </w:rPr>
        <w:t>;</w:t>
      </w:r>
    </w:p>
    <w:p w:rsidR="006A5139" w:rsidRPr="001E0AAD" w:rsidRDefault="00C84D6F" w:rsidP="001E0AA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E0AAD">
        <w:rPr>
          <w:rFonts w:ascii="Times New Roman" w:hAnsi="Times New Roman"/>
          <w:sz w:val="24"/>
          <w:szCs w:val="24"/>
        </w:rPr>
        <w:t>е</w:t>
      </w:r>
      <w:r w:rsidR="00D95649" w:rsidRPr="001E0AAD">
        <w:rPr>
          <w:rFonts w:ascii="Times New Roman" w:hAnsi="Times New Roman"/>
          <w:sz w:val="24"/>
          <w:szCs w:val="24"/>
        </w:rPr>
        <w:t>жегодн</w:t>
      </w:r>
      <w:r w:rsidRPr="001E0AAD">
        <w:rPr>
          <w:rFonts w:ascii="Times New Roman" w:hAnsi="Times New Roman"/>
          <w:sz w:val="24"/>
          <w:szCs w:val="24"/>
        </w:rPr>
        <w:t xml:space="preserve">ая </w:t>
      </w:r>
      <w:r w:rsidR="006A5139" w:rsidRPr="001E0AAD">
        <w:rPr>
          <w:rFonts w:ascii="Times New Roman" w:hAnsi="Times New Roman"/>
          <w:sz w:val="24"/>
          <w:szCs w:val="24"/>
        </w:rPr>
        <w:t>подача не</w:t>
      </w:r>
      <w:r w:rsidR="00D95649" w:rsidRPr="001E0AAD">
        <w:rPr>
          <w:rFonts w:ascii="Times New Roman" w:hAnsi="Times New Roman"/>
          <w:sz w:val="24"/>
          <w:szCs w:val="24"/>
        </w:rPr>
        <w:t xml:space="preserve"> менее одной заявки на участие в конкурсах грантов</w:t>
      </w:r>
      <w:r w:rsidRPr="001E0AAD">
        <w:rPr>
          <w:rFonts w:ascii="Times New Roman" w:hAnsi="Times New Roman"/>
          <w:sz w:val="24"/>
          <w:szCs w:val="24"/>
        </w:rPr>
        <w:t>,</w:t>
      </w:r>
      <w:r w:rsidR="00D95649" w:rsidRPr="001E0AAD">
        <w:rPr>
          <w:rFonts w:ascii="Times New Roman" w:hAnsi="Times New Roman"/>
          <w:sz w:val="24"/>
          <w:szCs w:val="24"/>
        </w:rPr>
        <w:t xml:space="preserve"> </w:t>
      </w:r>
      <w:r w:rsidR="001E0AAD" w:rsidRPr="001E0AAD">
        <w:rPr>
          <w:rFonts w:ascii="Times New Roman" w:hAnsi="Times New Roman"/>
          <w:sz w:val="24"/>
          <w:szCs w:val="24"/>
        </w:rPr>
        <w:t>доведение объёмов</w:t>
      </w:r>
      <w:r w:rsidR="00D95649" w:rsidRPr="001E0AAD">
        <w:rPr>
          <w:rFonts w:ascii="Times New Roman" w:hAnsi="Times New Roman"/>
          <w:sz w:val="24"/>
          <w:szCs w:val="24"/>
        </w:rPr>
        <w:t xml:space="preserve"> НИР преподавателей кафедры до плановых показателей</w:t>
      </w:r>
      <w:r w:rsidRPr="001E0AAD">
        <w:rPr>
          <w:rFonts w:ascii="Times New Roman" w:hAnsi="Times New Roman"/>
          <w:sz w:val="24"/>
          <w:szCs w:val="24"/>
        </w:rPr>
        <w:t>;</w:t>
      </w:r>
    </w:p>
    <w:p w:rsidR="009F06CB" w:rsidRPr="001E0AAD" w:rsidRDefault="009F06CB" w:rsidP="006A5139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E0AAD">
        <w:rPr>
          <w:rFonts w:ascii="Times New Roman" w:hAnsi="Times New Roman"/>
          <w:sz w:val="24"/>
          <w:szCs w:val="24"/>
        </w:rPr>
        <w:t>налаживание сотрудничества с университетами стран Евразийского экономического союза</w:t>
      </w:r>
      <w:r w:rsidR="006A5139" w:rsidRPr="001E0AAD">
        <w:rPr>
          <w:rFonts w:ascii="Times New Roman" w:hAnsi="Times New Roman"/>
          <w:sz w:val="24"/>
          <w:szCs w:val="24"/>
        </w:rPr>
        <w:t>;</w:t>
      </w:r>
    </w:p>
    <w:p w:rsidR="00D95649" w:rsidRPr="001E0AAD" w:rsidRDefault="00C84D6F" w:rsidP="006A5139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E0AAD">
        <w:rPr>
          <w:rFonts w:ascii="Times New Roman" w:hAnsi="Times New Roman"/>
          <w:sz w:val="24"/>
          <w:szCs w:val="24"/>
        </w:rPr>
        <w:t>р</w:t>
      </w:r>
      <w:r w:rsidR="00D95649" w:rsidRPr="001E0AAD">
        <w:rPr>
          <w:rFonts w:ascii="Times New Roman" w:hAnsi="Times New Roman"/>
          <w:sz w:val="24"/>
          <w:szCs w:val="24"/>
        </w:rPr>
        <w:t>асш</w:t>
      </w:r>
      <w:r w:rsidRPr="001E0AAD">
        <w:rPr>
          <w:rFonts w:ascii="Times New Roman" w:hAnsi="Times New Roman"/>
          <w:sz w:val="24"/>
          <w:szCs w:val="24"/>
        </w:rPr>
        <w:t>ирение</w:t>
      </w:r>
      <w:r w:rsidR="00D95649" w:rsidRPr="001E0AAD">
        <w:rPr>
          <w:rFonts w:ascii="Times New Roman" w:hAnsi="Times New Roman"/>
          <w:sz w:val="24"/>
          <w:szCs w:val="24"/>
        </w:rPr>
        <w:t xml:space="preserve"> переч</w:t>
      </w:r>
      <w:r w:rsidRPr="001E0AAD">
        <w:rPr>
          <w:rFonts w:ascii="Times New Roman" w:hAnsi="Times New Roman"/>
          <w:sz w:val="24"/>
          <w:szCs w:val="24"/>
        </w:rPr>
        <w:t>ня</w:t>
      </w:r>
      <w:r w:rsidR="00D95649" w:rsidRPr="001E0AAD">
        <w:rPr>
          <w:rFonts w:ascii="Times New Roman" w:hAnsi="Times New Roman"/>
          <w:sz w:val="24"/>
          <w:szCs w:val="24"/>
        </w:rPr>
        <w:t xml:space="preserve"> воспитательных</w:t>
      </w:r>
      <w:r w:rsidR="009F06CB" w:rsidRPr="001E0AAD">
        <w:rPr>
          <w:rFonts w:ascii="Times New Roman" w:hAnsi="Times New Roman"/>
          <w:sz w:val="24"/>
          <w:szCs w:val="24"/>
        </w:rPr>
        <w:t xml:space="preserve"> и </w:t>
      </w:r>
      <w:r w:rsidR="006A5139" w:rsidRPr="001E0AAD">
        <w:rPr>
          <w:rFonts w:ascii="Times New Roman" w:hAnsi="Times New Roman"/>
          <w:sz w:val="24"/>
          <w:szCs w:val="24"/>
        </w:rPr>
        <w:t>профориентационных мероприятий</w:t>
      </w:r>
      <w:r w:rsidR="00D95649" w:rsidRPr="001E0AAD">
        <w:rPr>
          <w:rFonts w:ascii="Times New Roman" w:hAnsi="Times New Roman"/>
          <w:sz w:val="24"/>
          <w:szCs w:val="24"/>
        </w:rPr>
        <w:t xml:space="preserve"> межкультурного   и языкового направлений, а также привле</w:t>
      </w:r>
      <w:r w:rsidRPr="001E0AAD">
        <w:rPr>
          <w:rFonts w:ascii="Times New Roman" w:hAnsi="Times New Roman"/>
          <w:sz w:val="24"/>
          <w:szCs w:val="24"/>
        </w:rPr>
        <w:t>чение</w:t>
      </w:r>
      <w:r w:rsidR="00D95649" w:rsidRPr="001E0AAD">
        <w:rPr>
          <w:rFonts w:ascii="Times New Roman" w:hAnsi="Times New Roman"/>
          <w:sz w:val="24"/>
          <w:szCs w:val="24"/>
        </w:rPr>
        <w:t xml:space="preserve"> студентов, изучающих иностранный язык, к участию в подобных мероприятиях, организуемых другими факультетами вуза</w:t>
      </w:r>
      <w:r w:rsidR="009F06CB" w:rsidRPr="001E0AAD">
        <w:rPr>
          <w:rFonts w:ascii="Times New Roman" w:hAnsi="Times New Roman"/>
          <w:sz w:val="24"/>
          <w:szCs w:val="24"/>
        </w:rPr>
        <w:t xml:space="preserve"> и другими высшими учебными заведениями Российской </w:t>
      </w:r>
      <w:r w:rsidR="006A5139" w:rsidRPr="001E0AAD">
        <w:rPr>
          <w:rFonts w:ascii="Times New Roman" w:hAnsi="Times New Roman"/>
          <w:sz w:val="24"/>
          <w:szCs w:val="24"/>
        </w:rPr>
        <w:t>Федерации.</w:t>
      </w:r>
    </w:p>
    <w:p w:rsidR="00D95649" w:rsidRPr="00C84D6F" w:rsidRDefault="00D95649" w:rsidP="00D95649">
      <w:pPr>
        <w:tabs>
          <w:tab w:val="left" w:pos="993"/>
        </w:tabs>
        <w:jc w:val="both"/>
      </w:pPr>
    </w:p>
    <w:p w:rsidR="002F5C22" w:rsidRPr="009F06CB" w:rsidRDefault="00F01817" w:rsidP="009F06CB">
      <w:pPr>
        <w:tabs>
          <w:tab w:val="left" w:pos="993"/>
        </w:tabs>
        <w:jc w:val="both"/>
      </w:pPr>
      <w:r w:rsidRPr="009F06CB">
        <w:t>Зав. кафедрой ИЯ</w:t>
      </w:r>
      <w:r w:rsidRPr="009F06CB">
        <w:tab/>
      </w:r>
      <w:r w:rsidRPr="009F06CB">
        <w:tab/>
        <w:t xml:space="preserve">__________________           </w:t>
      </w:r>
      <w:r w:rsidRPr="009F06CB">
        <w:tab/>
        <w:t>Н.А. Павлова</w:t>
      </w:r>
    </w:p>
    <w:p w:rsidR="002F5C22" w:rsidRPr="00C84D6F" w:rsidRDefault="002F5C22">
      <w:pPr>
        <w:tabs>
          <w:tab w:val="left" w:pos="993"/>
        </w:tabs>
        <w:ind w:left="4820"/>
        <w:jc w:val="left"/>
        <w:rPr>
          <w:vertAlign w:val="superscript"/>
        </w:rPr>
      </w:pPr>
    </w:p>
    <w:p w:rsidR="002F5C22" w:rsidRPr="00C84D6F" w:rsidRDefault="002F5C22">
      <w:pPr>
        <w:tabs>
          <w:tab w:val="left" w:pos="993"/>
        </w:tabs>
        <w:ind w:left="6237"/>
        <w:jc w:val="left"/>
      </w:pPr>
    </w:p>
    <w:p w:rsidR="002F5C22" w:rsidRPr="00C84D6F" w:rsidRDefault="002F5C22">
      <w:pPr>
        <w:tabs>
          <w:tab w:val="left" w:pos="993"/>
        </w:tabs>
        <w:jc w:val="left"/>
        <w:rPr>
          <w:i/>
        </w:rPr>
        <w:sectPr w:rsidR="002F5C22" w:rsidRPr="00C84D6F">
          <w:pgSz w:w="11906" w:h="16838" w:code="9"/>
          <w:pgMar w:top="1134" w:right="624" w:bottom="1134" w:left="1418" w:header="709" w:footer="709" w:gutter="0"/>
          <w:cols w:space="708"/>
          <w:docGrid w:linePitch="360"/>
        </w:sectPr>
      </w:pPr>
    </w:p>
    <w:p w:rsidR="002F5C22" w:rsidRPr="00C84D6F" w:rsidRDefault="00000000">
      <w:pPr>
        <w:tabs>
          <w:tab w:val="left" w:pos="-1701"/>
        </w:tabs>
        <w:jc w:val="left"/>
      </w:pPr>
      <w:r w:rsidRPr="00C84D6F">
        <w:t>Принята на заседании кафедры</w:t>
      </w:r>
    </w:p>
    <w:p w:rsidR="002F5C22" w:rsidRPr="00C84D6F" w:rsidRDefault="00000000">
      <w:pPr>
        <w:tabs>
          <w:tab w:val="left" w:pos="-1701"/>
        </w:tabs>
        <w:jc w:val="left"/>
      </w:pPr>
      <w:r w:rsidRPr="00C84D6F">
        <w:t>«</w:t>
      </w:r>
      <w:r w:rsidR="00F01817" w:rsidRPr="00C84D6F">
        <w:t>Иностранные языки</w:t>
      </w:r>
      <w:r w:rsidRPr="00C84D6F">
        <w:t>»</w:t>
      </w:r>
    </w:p>
    <w:p w:rsidR="002F5C22" w:rsidRPr="00C84D6F" w:rsidRDefault="00000000">
      <w:pPr>
        <w:tabs>
          <w:tab w:val="left" w:pos="-1701"/>
        </w:tabs>
        <w:jc w:val="left"/>
      </w:pPr>
      <w:r w:rsidRPr="00C84D6F">
        <w:t xml:space="preserve">(протокол от </w:t>
      </w:r>
      <w:r w:rsidR="00F01817" w:rsidRPr="00C84D6F">
        <w:t>18.04.2023 №</w:t>
      </w:r>
      <w:r w:rsidRPr="00C84D6F">
        <w:t xml:space="preserve"> </w:t>
      </w:r>
      <w:r w:rsidR="00F01817" w:rsidRPr="00C84D6F">
        <w:t>8</w:t>
      </w:r>
      <w:r w:rsidRPr="00C84D6F">
        <w:t>)</w:t>
      </w:r>
    </w:p>
    <w:p w:rsidR="002F5C22" w:rsidRPr="00C84D6F" w:rsidRDefault="002F5C22">
      <w:pPr>
        <w:tabs>
          <w:tab w:val="left" w:pos="-1701"/>
        </w:tabs>
        <w:jc w:val="left"/>
      </w:pPr>
    </w:p>
    <w:p w:rsidR="002F5C22" w:rsidRPr="00C84D6F" w:rsidRDefault="00000000">
      <w:pPr>
        <w:tabs>
          <w:tab w:val="left" w:pos="-1701"/>
        </w:tabs>
        <w:jc w:val="left"/>
      </w:pPr>
      <w:r w:rsidRPr="00C84D6F">
        <w:t>Принята на Учёном совете</w:t>
      </w:r>
    </w:p>
    <w:p w:rsidR="002F5C22" w:rsidRPr="00C84D6F" w:rsidRDefault="00000000">
      <w:pPr>
        <w:tabs>
          <w:tab w:val="left" w:pos="-1701"/>
        </w:tabs>
        <w:jc w:val="left"/>
      </w:pPr>
      <w:r w:rsidRPr="00C84D6F">
        <w:t>историко-филологического факультета</w:t>
      </w:r>
    </w:p>
    <w:p w:rsidR="002F5C22" w:rsidRPr="00C84D6F" w:rsidRDefault="00000000">
      <w:pPr>
        <w:tabs>
          <w:tab w:val="left" w:pos="-1701"/>
        </w:tabs>
        <w:jc w:val="both"/>
      </w:pPr>
      <w:r w:rsidRPr="00C84D6F">
        <w:t xml:space="preserve">(протокол от </w:t>
      </w:r>
      <w:r w:rsidR="00F01817" w:rsidRPr="00C84D6F">
        <w:t>19</w:t>
      </w:r>
      <w:r w:rsidRPr="00C84D6F">
        <w:t>.</w:t>
      </w:r>
      <w:r w:rsidR="00F01817" w:rsidRPr="00C84D6F">
        <w:t>04.</w:t>
      </w:r>
      <w:r w:rsidRPr="00C84D6F">
        <w:t xml:space="preserve">2023 № </w:t>
      </w:r>
      <w:r w:rsidR="00F01817" w:rsidRPr="00C84D6F">
        <w:t>9</w:t>
      </w:r>
      <w:r w:rsidRPr="00C84D6F">
        <w:t>)</w:t>
      </w:r>
    </w:p>
    <w:p w:rsidR="002F5C22" w:rsidRPr="00C84D6F" w:rsidRDefault="002F5C22">
      <w:pPr>
        <w:tabs>
          <w:tab w:val="left" w:pos="993"/>
        </w:tabs>
        <w:jc w:val="left"/>
        <w:rPr>
          <w:i/>
        </w:rPr>
      </w:pPr>
    </w:p>
    <w:p w:rsidR="002F5C22" w:rsidRPr="00C84D6F" w:rsidRDefault="00000000">
      <w:pPr>
        <w:tabs>
          <w:tab w:val="left" w:pos="-1701"/>
        </w:tabs>
        <w:jc w:val="left"/>
      </w:pPr>
      <w:r w:rsidRPr="00C84D6F">
        <w:t>Принята на Учёном совете</w:t>
      </w:r>
    </w:p>
    <w:p w:rsidR="002F5C22" w:rsidRPr="00C84D6F" w:rsidRDefault="00000000">
      <w:pPr>
        <w:tabs>
          <w:tab w:val="left" w:pos="-1701"/>
        </w:tabs>
        <w:jc w:val="left"/>
      </w:pPr>
      <w:r w:rsidRPr="00C84D6F">
        <w:t>Педагогического института</w:t>
      </w:r>
    </w:p>
    <w:p w:rsidR="002F5C22" w:rsidRPr="00C84D6F" w:rsidRDefault="00000000">
      <w:pPr>
        <w:tabs>
          <w:tab w:val="left" w:pos="-1701"/>
        </w:tabs>
        <w:jc w:val="left"/>
      </w:pPr>
      <w:r w:rsidRPr="00C84D6F">
        <w:t>им. В.Г. Белинского</w:t>
      </w:r>
    </w:p>
    <w:p w:rsidR="002F5C22" w:rsidRPr="00C84D6F" w:rsidRDefault="00000000">
      <w:pPr>
        <w:tabs>
          <w:tab w:val="left" w:pos="-1701"/>
        </w:tabs>
        <w:jc w:val="both"/>
      </w:pPr>
      <w:r w:rsidRPr="00C84D6F">
        <w:t xml:space="preserve">(протокол от </w:t>
      </w:r>
      <w:r w:rsidR="00F01817" w:rsidRPr="00C84D6F">
        <w:t>2</w:t>
      </w:r>
      <w:r w:rsidR="006A5139">
        <w:t>4</w:t>
      </w:r>
      <w:r w:rsidRPr="00C84D6F">
        <w:t>.0</w:t>
      </w:r>
      <w:r w:rsidR="00F01817" w:rsidRPr="00C84D6F">
        <w:t>5</w:t>
      </w:r>
      <w:r w:rsidRPr="00C84D6F">
        <w:t xml:space="preserve">.2023 № </w:t>
      </w:r>
      <w:r w:rsidRPr="006A5139">
        <w:t>5)</w:t>
      </w:r>
    </w:p>
    <w:p w:rsidR="002F5C22" w:rsidRDefault="002F5C22">
      <w:pPr>
        <w:tabs>
          <w:tab w:val="left" w:pos="993"/>
        </w:tabs>
        <w:jc w:val="both"/>
        <w:sectPr w:rsidR="002F5C22">
          <w:type w:val="continuous"/>
          <w:pgSz w:w="11906" w:h="16838" w:code="9"/>
          <w:pgMar w:top="1134" w:right="624" w:bottom="1134" w:left="1418" w:header="709" w:footer="709" w:gutter="0"/>
          <w:cols w:num="2" w:space="708"/>
          <w:docGrid w:linePitch="360"/>
        </w:sectPr>
      </w:pPr>
    </w:p>
    <w:p w:rsidR="002F5C22" w:rsidRDefault="00000000">
      <w:pPr>
        <w:tabs>
          <w:tab w:val="left" w:pos="993"/>
        </w:tabs>
        <w:spacing w:after="120"/>
        <w:jc w:val="both"/>
      </w:pPr>
      <w:r>
        <w:lastRenderedPageBreak/>
        <w:t>СОГЛАСОВАНО:</w:t>
      </w:r>
    </w:p>
    <w:p w:rsidR="002F5C22" w:rsidRDefault="00000000">
      <w:pPr>
        <w:tabs>
          <w:tab w:val="right" w:pos="567"/>
        </w:tabs>
        <w:spacing w:before="120" w:line="216" w:lineRule="auto"/>
        <w:jc w:val="left"/>
      </w:pPr>
      <w:r>
        <w:t>Первый проректор</w:t>
      </w:r>
    </w:p>
    <w:p w:rsidR="002F5C22" w:rsidRDefault="00000000">
      <w:pPr>
        <w:tabs>
          <w:tab w:val="left" w:pos="993"/>
        </w:tabs>
        <w:spacing w:before="120" w:line="216" w:lineRule="auto"/>
        <w:jc w:val="both"/>
      </w:pPr>
      <w:r>
        <w:t>_______________</w:t>
      </w:r>
      <w:r>
        <w:tab/>
        <w:t>Д.В. Артамонов</w:t>
      </w:r>
    </w:p>
    <w:p w:rsidR="002F5C22" w:rsidRDefault="00000000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2F5C22" w:rsidRDefault="00000000">
      <w:pPr>
        <w:tabs>
          <w:tab w:val="left" w:pos="993"/>
        </w:tabs>
        <w:spacing w:line="216" w:lineRule="auto"/>
        <w:jc w:val="both"/>
      </w:pPr>
      <w:r>
        <w:t>_____________</w:t>
      </w:r>
    </w:p>
    <w:p w:rsidR="002F5C22" w:rsidRDefault="00000000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2F5C22" w:rsidRDefault="002F5C22">
      <w:pPr>
        <w:spacing w:line="216" w:lineRule="auto"/>
        <w:jc w:val="left"/>
        <w:rPr>
          <w:sz w:val="18"/>
          <w:szCs w:val="18"/>
        </w:rPr>
      </w:pPr>
    </w:p>
    <w:p w:rsidR="002F5C22" w:rsidRDefault="00000000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учебной работе</w:t>
      </w:r>
    </w:p>
    <w:p w:rsidR="002F5C22" w:rsidRDefault="00000000">
      <w:pPr>
        <w:tabs>
          <w:tab w:val="left" w:pos="993"/>
        </w:tabs>
        <w:spacing w:before="120" w:line="216" w:lineRule="auto"/>
        <w:jc w:val="both"/>
      </w:pPr>
      <w:r>
        <w:t>_______________</w:t>
      </w:r>
      <w:r>
        <w:tab/>
        <w:t>В.Б. Механов</w:t>
      </w:r>
    </w:p>
    <w:p w:rsidR="002F5C22" w:rsidRDefault="00000000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2F5C22" w:rsidRDefault="00000000">
      <w:pPr>
        <w:tabs>
          <w:tab w:val="left" w:pos="993"/>
        </w:tabs>
        <w:spacing w:line="216" w:lineRule="auto"/>
        <w:jc w:val="both"/>
      </w:pPr>
      <w:r>
        <w:t>_____________</w:t>
      </w:r>
    </w:p>
    <w:p w:rsidR="002F5C22" w:rsidRDefault="00000000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2F5C22" w:rsidRDefault="002F5C22">
      <w:pPr>
        <w:tabs>
          <w:tab w:val="center" w:pos="-426"/>
        </w:tabs>
        <w:spacing w:line="216" w:lineRule="auto"/>
        <w:jc w:val="left"/>
        <w:rPr>
          <w:sz w:val="18"/>
          <w:szCs w:val="18"/>
        </w:rPr>
      </w:pPr>
    </w:p>
    <w:p w:rsidR="002F5C22" w:rsidRDefault="00000000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научной работе и инновационной деятельности</w:t>
      </w:r>
    </w:p>
    <w:p w:rsidR="002F5C22" w:rsidRDefault="00000000">
      <w:pPr>
        <w:tabs>
          <w:tab w:val="left" w:pos="993"/>
        </w:tabs>
        <w:spacing w:before="120" w:line="216" w:lineRule="auto"/>
        <w:jc w:val="both"/>
      </w:pPr>
      <w:r>
        <w:t>_______________</w:t>
      </w:r>
      <w:r>
        <w:tab/>
        <w:t>С.М. Васин</w:t>
      </w:r>
    </w:p>
    <w:p w:rsidR="002F5C22" w:rsidRDefault="00000000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2F5C22" w:rsidRDefault="00000000">
      <w:pPr>
        <w:tabs>
          <w:tab w:val="left" w:pos="993"/>
        </w:tabs>
        <w:spacing w:line="216" w:lineRule="auto"/>
        <w:jc w:val="both"/>
      </w:pPr>
      <w:r>
        <w:t>_____________</w:t>
      </w:r>
    </w:p>
    <w:p w:rsidR="002F5C22" w:rsidRDefault="00000000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2F5C22" w:rsidRDefault="002F5C22">
      <w:pPr>
        <w:tabs>
          <w:tab w:val="center" w:pos="-426"/>
        </w:tabs>
        <w:spacing w:line="216" w:lineRule="auto"/>
        <w:jc w:val="left"/>
        <w:rPr>
          <w:sz w:val="18"/>
          <w:szCs w:val="18"/>
        </w:rPr>
      </w:pPr>
    </w:p>
    <w:p w:rsidR="002F5C22" w:rsidRDefault="00000000">
      <w:pPr>
        <w:tabs>
          <w:tab w:val="left" w:pos="-7513"/>
          <w:tab w:val="center" w:pos="-426"/>
        </w:tabs>
        <w:spacing w:line="216" w:lineRule="auto"/>
        <w:jc w:val="left"/>
      </w:pPr>
      <w:r>
        <w:rPr>
          <w:rFonts w:eastAsia="Calibri"/>
          <w:lang w:eastAsia="en-US"/>
        </w:rPr>
        <w:t xml:space="preserve">Проректор по международной деятельности </w:t>
      </w:r>
    </w:p>
    <w:p w:rsidR="002F5C22" w:rsidRDefault="00000000">
      <w:pPr>
        <w:tabs>
          <w:tab w:val="left" w:pos="993"/>
        </w:tabs>
        <w:spacing w:before="120" w:line="216" w:lineRule="auto"/>
        <w:jc w:val="both"/>
      </w:pPr>
      <w:r>
        <w:t>_______________</w:t>
      </w:r>
      <w:r>
        <w:tab/>
        <w:t>Г.В. Синцов</w:t>
      </w:r>
    </w:p>
    <w:p w:rsidR="002F5C22" w:rsidRDefault="00000000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2F5C22" w:rsidRDefault="00000000">
      <w:pPr>
        <w:tabs>
          <w:tab w:val="left" w:pos="993"/>
        </w:tabs>
        <w:spacing w:line="216" w:lineRule="auto"/>
        <w:jc w:val="both"/>
      </w:pPr>
      <w:r>
        <w:t>_____________</w:t>
      </w:r>
    </w:p>
    <w:p w:rsidR="002F5C22" w:rsidRDefault="00000000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2F5C22" w:rsidRDefault="002F5C22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18"/>
          <w:szCs w:val="18"/>
          <w:lang w:eastAsia="en-US"/>
        </w:rPr>
      </w:pPr>
    </w:p>
    <w:p w:rsidR="002F5C22" w:rsidRDefault="00000000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воспитательной, социальной работе и молодежной политике</w:t>
      </w:r>
    </w:p>
    <w:p w:rsidR="002F5C22" w:rsidRDefault="00000000">
      <w:pPr>
        <w:tabs>
          <w:tab w:val="left" w:pos="993"/>
        </w:tabs>
        <w:spacing w:before="120" w:line="216" w:lineRule="auto"/>
        <w:jc w:val="both"/>
      </w:pPr>
      <w:r>
        <w:t>_______________</w:t>
      </w:r>
      <w:r>
        <w:tab/>
        <w:t>Ю.В. Еременко</w:t>
      </w:r>
    </w:p>
    <w:p w:rsidR="002F5C22" w:rsidRDefault="00000000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  <w:r>
        <w:t xml:space="preserve"> </w:t>
      </w:r>
    </w:p>
    <w:p w:rsidR="002F5C22" w:rsidRDefault="00000000">
      <w:pPr>
        <w:tabs>
          <w:tab w:val="left" w:pos="993"/>
        </w:tabs>
        <w:spacing w:line="216" w:lineRule="auto"/>
        <w:jc w:val="both"/>
      </w:pPr>
      <w:r>
        <w:t>_____________</w:t>
      </w:r>
    </w:p>
    <w:p w:rsidR="002F5C22" w:rsidRDefault="00000000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2F5C22" w:rsidRDefault="002F5C22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sz w:val="18"/>
          <w:szCs w:val="18"/>
          <w:lang w:eastAsia="en-US"/>
        </w:rPr>
      </w:pPr>
    </w:p>
    <w:p w:rsidR="002F5C22" w:rsidRDefault="00000000">
      <w:pPr>
        <w:tabs>
          <w:tab w:val="left" w:pos="-7513"/>
          <w:tab w:val="center" w:pos="-426"/>
        </w:tabs>
        <w:spacing w:line="21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трудоустройству и работе с выпускниками</w:t>
      </w:r>
    </w:p>
    <w:p w:rsidR="002F5C22" w:rsidRDefault="00000000">
      <w:pPr>
        <w:tabs>
          <w:tab w:val="left" w:pos="993"/>
        </w:tabs>
        <w:spacing w:before="120" w:line="216" w:lineRule="auto"/>
        <w:jc w:val="both"/>
      </w:pPr>
      <w:r>
        <w:t>_______________</w:t>
      </w:r>
      <w:r>
        <w:tab/>
        <w:t>В.А. Симагин</w:t>
      </w:r>
    </w:p>
    <w:p w:rsidR="002F5C22" w:rsidRDefault="00000000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  <w:r>
        <w:t xml:space="preserve"> </w:t>
      </w:r>
    </w:p>
    <w:p w:rsidR="002F5C22" w:rsidRDefault="00000000">
      <w:pPr>
        <w:tabs>
          <w:tab w:val="left" w:pos="993"/>
        </w:tabs>
        <w:spacing w:line="216" w:lineRule="auto"/>
        <w:jc w:val="both"/>
      </w:pPr>
      <w:r>
        <w:t>_____________</w:t>
      </w:r>
    </w:p>
    <w:p w:rsidR="002F5C22" w:rsidRDefault="00000000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2F5C22" w:rsidRDefault="002F5C22">
      <w:pPr>
        <w:tabs>
          <w:tab w:val="left" w:pos="993"/>
        </w:tabs>
        <w:spacing w:line="216" w:lineRule="auto"/>
        <w:jc w:val="both"/>
        <w:rPr>
          <w:i/>
          <w:sz w:val="16"/>
          <w:szCs w:val="18"/>
        </w:rPr>
      </w:pPr>
    </w:p>
    <w:p w:rsidR="002F5C22" w:rsidRDefault="00000000">
      <w:pPr>
        <w:tabs>
          <w:tab w:val="left" w:pos="993"/>
        </w:tabs>
        <w:spacing w:line="216" w:lineRule="auto"/>
        <w:jc w:val="both"/>
      </w:pPr>
      <w:r>
        <w:t>Начальник Управления стратегического развития и системы качества</w:t>
      </w:r>
    </w:p>
    <w:p w:rsidR="002F5C22" w:rsidRDefault="00000000">
      <w:pPr>
        <w:tabs>
          <w:tab w:val="left" w:pos="993"/>
        </w:tabs>
        <w:spacing w:before="120" w:line="216" w:lineRule="auto"/>
        <w:jc w:val="both"/>
      </w:pPr>
      <w:r>
        <w:t>_______________</w:t>
      </w:r>
      <w:r>
        <w:tab/>
        <w:t>В.А. Плоткин</w:t>
      </w:r>
    </w:p>
    <w:p w:rsidR="002F5C22" w:rsidRDefault="00000000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2F5C22" w:rsidRDefault="00000000">
      <w:pPr>
        <w:tabs>
          <w:tab w:val="left" w:pos="993"/>
        </w:tabs>
        <w:spacing w:line="216" w:lineRule="auto"/>
        <w:jc w:val="both"/>
      </w:pPr>
      <w:r>
        <w:t>_____________</w:t>
      </w:r>
    </w:p>
    <w:p w:rsidR="002F5C22" w:rsidRDefault="00000000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2F5C22" w:rsidRDefault="002F5C22">
      <w:pPr>
        <w:tabs>
          <w:tab w:val="left" w:pos="993"/>
        </w:tabs>
        <w:spacing w:line="216" w:lineRule="auto"/>
        <w:jc w:val="both"/>
        <w:rPr>
          <w:sz w:val="16"/>
        </w:rPr>
      </w:pPr>
    </w:p>
    <w:p w:rsidR="002F5C22" w:rsidRDefault="00000000">
      <w:pPr>
        <w:tabs>
          <w:tab w:val="left" w:pos="993"/>
        </w:tabs>
        <w:spacing w:line="216" w:lineRule="auto"/>
        <w:jc w:val="both"/>
      </w:pPr>
      <w:r>
        <w:t>Декан историко-филологического</w:t>
      </w:r>
    </w:p>
    <w:p w:rsidR="002F5C22" w:rsidRDefault="00000000">
      <w:pPr>
        <w:tabs>
          <w:tab w:val="left" w:pos="993"/>
        </w:tabs>
        <w:spacing w:line="216" w:lineRule="auto"/>
        <w:jc w:val="both"/>
        <w:rPr>
          <w:i/>
        </w:rPr>
      </w:pPr>
      <w:r>
        <w:t>факультета</w:t>
      </w:r>
    </w:p>
    <w:p w:rsidR="002F5C22" w:rsidRDefault="00000000">
      <w:pPr>
        <w:tabs>
          <w:tab w:val="left" w:pos="993"/>
        </w:tabs>
        <w:spacing w:before="120" w:line="216" w:lineRule="auto"/>
        <w:jc w:val="both"/>
      </w:pPr>
      <w:r>
        <w:t>_______________</w:t>
      </w:r>
      <w:r>
        <w:tab/>
        <w:t>О.А. Сухова</w:t>
      </w:r>
    </w:p>
    <w:p w:rsidR="002F5C22" w:rsidRDefault="00000000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2F5C22" w:rsidRDefault="00000000">
      <w:pPr>
        <w:tabs>
          <w:tab w:val="left" w:pos="993"/>
        </w:tabs>
        <w:spacing w:line="216" w:lineRule="auto"/>
        <w:jc w:val="both"/>
      </w:pPr>
      <w:r>
        <w:t>_____________</w:t>
      </w:r>
    </w:p>
    <w:p w:rsidR="002F5C22" w:rsidRDefault="00000000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2F5C22" w:rsidRDefault="002F5C22">
      <w:pPr>
        <w:tabs>
          <w:tab w:val="left" w:pos="993"/>
        </w:tabs>
        <w:spacing w:line="192" w:lineRule="auto"/>
        <w:jc w:val="both"/>
        <w:rPr>
          <w:sz w:val="16"/>
        </w:rPr>
      </w:pPr>
    </w:p>
    <w:p w:rsidR="002F5C22" w:rsidRDefault="00000000">
      <w:pPr>
        <w:tabs>
          <w:tab w:val="left" w:pos="993"/>
        </w:tabs>
        <w:spacing w:line="216" w:lineRule="auto"/>
        <w:jc w:val="both"/>
      </w:pPr>
      <w:r>
        <w:t>Директор Педагогического института</w:t>
      </w:r>
    </w:p>
    <w:p w:rsidR="002F5C22" w:rsidRDefault="00000000">
      <w:pPr>
        <w:tabs>
          <w:tab w:val="left" w:pos="993"/>
        </w:tabs>
        <w:spacing w:line="216" w:lineRule="auto"/>
        <w:jc w:val="both"/>
      </w:pPr>
      <w:r>
        <w:t>им. В.Г. Белинского</w:t>
      </w:r>
    </w:p>
    <w:p w:rsidR="002F5C22" w:rsidRDefault="00000000">
      <w:pPr>
        <w:tabs>
          <w:tab w:val="left" w:pos="993"/>
        </w:tabs>
        <w:spacing w:before="120" w:line="216" w:lineRule="auto"/>
        <w:jc w:val="both"/>
      </w:pPr>
      <w:r>
        <w:t>_______________</w:t>
      </w:r>
      <w:r>
        <w:tab/>
        <w:t>О.П. Сурина</w:t>
      </w:r>
    </w:p>
    <w:p w:rsidR="002F5C22" w:rsidRDefault="00000000">
      <w:pPr>
        <w:tabs>
          <w:tab w:val="left" w:pos="993"/>
        </w:tabs>
        <w:spacing w:line="216" w:lineRule="auto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2F5C22" w:rsidRDefault="00000000">
      <w:pPr>
        <w:tabs>
          <w:tab w:val="left" w:pos="993"/>
        </w:tabs>
        <w:spacing w:line="216" w:lineRule="auto"/>
        <w:jc w:val="both"/>
      </w:pPr>
      <w:r>
        <w:t>_____________</w:t>
      </w:r>
    </w:p>
    <w:p w:rsidR="002F5C22" w:rsidRDefault="00000000">
      <w:pPr>
        <w:tabs>
          <w:tab w:val="left" w:pos="993"/>
        </w:tabs>
        <w:spacing w:line="216" w:lineRule="auto"/>
        <w:ind w:left="567"/>
        <w:jc w:val="both"/>
      </w:pPr>
      <w:r>
        <w:rPr>
          <w:vertAlign w:val="superscript"/>
        </w:rPr>
        <w:t>дата</w:t>
      </w:r>
    </w:p>
    <w:sectPr w:rsidR="002F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5303" w:rsidRDefault="00CD5303">
      <w:r>
        <w:separator/>
      </w:r>
    </w:p>
  </w:endnote>
  <w:endnote w:type="continuationSeparator" w:id="0">
    <w:p w:rsidR="00CD5303" w:rsidRDefault="00CD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5303" w:rsidRDefault="00CD5303">
      <w:r>
        <w:separator/>
      </w:r>
    </w:p>
  </w:footnote>
  <w:footnote w:type="continuationSeparator" w:id="0">
    <w:p w:rsidR="00CD5303" w:rsidRDefault="00CD5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1D3C"/>
    <w:multiLevelType w:val="multilevel"/>
    <w:tmpl w:val="4B2E9B04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2BA91EAD"/>
    <w:multiLevelType w:val="multilevel"/>
    <w:tmpl w:val="36BC1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946295">
    <w:abstractNumId w:val="0"/>
  </w:num>
  <w:num w:numId="2" w16cid:durableId="1548031791">
    <w:abstractNumId w:val="3"/>
  </w:num>
  <w:num w:numId="3" w16cid:durableId="925306537">
    <w:abstractNumId w:val="4"/>
  </w:num>
  <w:num w:numId="4" w16cid:durableId="1692029904">
    <w:abstractNumId w:val="2"/>
  </w:num>
  <w:num w:numId="5" w16cid:durableId="1052146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C22"/>
    <w:rsid w:val="000013AE"/>
    <w:rsid w:val="00050A4E"/>
    <w:rsid w:val="00097D52"/>
    <w:rsid w:val="000F06B9"/>
    <w:rsid w:val="00136644"/>
    <w:rsid w:val="001C210A"/>
    <w:rsid w:val="001E0AAD"/>
    <w:rsid w:val="002317C2"/>
    <w:rsid w:val="002F5C22"/>
    <w:rsid w:val="00310EBE"/>
    <w:rsid w:val="003D24D7"/>
    <w:rsid w:val="00407114"/>
    <w:rsid w:val="00427835"/>
    <w:rsid w:val="00442DF2"/>
    <w:rsid w:val="004D31BC"/>
    <w:rsid w:val="004E2DA8"/>
    <w:rsid w:val="00521328"/>
    <w:rsid w:val="00647215"/>
    <w:rsid w:val="006A5139"/>
    <w:rsid w:val="007F0A70"/>
    <w:rsid w:val="00895908"/>
    <w:rsid w:val="008B4854"/>
    <w:rsid w:val="008D60A2"/>
    <w:rsid w:val="009F06CB"/>
    <w:rsid w:val="00A40907"/>
    <w:rsid w:val="00A85956"/>
    <w:rsid w:val="00AA05F8"/>
    <w:rsid w:val="00B0126B"/>
    <w:rsid w:val="00C84D6F"/>
    <w:rsid w:val="00CD5303"/>
    <w:rsid w:val="00CF73CE"/>
    <w:rsid w:val="00D60665"/>
    <w:rsid w:val="00D95649"/>
    <w:rsid w:val="00EC26CA"/>
    <w:rsid w:val="00F01817"/>
    <w:rsid w:val="00F14C92"/>
    <w:rsid w:val="00F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0"/>
      </o:rules>
    </o:shapelayout>
  </w:shapeDefaults>
  <w:decimalSymbol w:val=","/>
  <w:listSeparator w:val=";"/>
  <w14:docId w14:val="28D06E7D"/>
  <w15:docId w15:val="{E696FFA1-F14E-4FBD-B855-26C14CFA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F14C92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27835"/>
    <w:rPr>
      <w:rFonts w:ascii="ArialMT" w:hAnsi="ArialMT" w:hint="default"/>
      <w:b w:val="0"/>
      <w:bCs w:val="0"/>
      <w:i w:val="0"/>
      <w:iCs w:val="0"/>
      <w:color w:val="242021"/>
      <w:sz w:val="16"/>
      <w:szCs w:val="16"/>
    </w:rPr>
  </w:style>
  <w:style w:type="character" w:styleId="aa">
    <w:name w:val="Strong"/>
    <w:basedOn w:val="a0"/>
    <w:uiPriority w:val="22"/>
    <w:qFormat/>
    <w:rsid w:val="00427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1F7A-94B9-4D12-9B60-11080553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Наталия Павлова</cp:lastModifiedBy>
  <cp:revision>68</cp:revision>
  <cp:lastPrinted>2023-06-15T15:50:00Z</cp:lastPrinted>
  <dcterms:created xsi:type="dcterms:W3CDTF">2023-02-03T06:23:00Z</dcterms:created>
  <dcterms:modified xsi:type="dcterms:W3CDTF">2023-06-15T16:00:00Z</dcterms:modified>
</cp:coreProperties>
</file>