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C54946">
        <w:trPr>
          <w:trHeight w:val="1275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C54946" w:rsidRDefault="00B76192">
            <w:pPr>
              <w:pStyle w:val="12"/>
              <w:tabs>
                <w:tab w:val="left" w:pos="-1951"/>
                <w:tab w:val="left" w:pos="-1728"/>
                <w:tab w:val="left" w:pos="7472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222250</wp:posOffset>
                  </wp:positionV>
                  <wp:extent cx="807720" cy="763270"/>
                  <wp:effectExtent l="0" t="0" r="0" b="0"/>
                  <wp:wrapNone/>
                  <wp:docPr id="4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C54946" w:rsidRDefault="00B76192">
            <w:pPr>
              <w:pStyle w:val="12"/>
              <w:tabs>
                <w:tab w:val="left" w:pos="-1951"/>
                <w:tab w:val="left" w:pos="-1728"/>
                <w:tab w:val="left" w:pos="7472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высшего образования «Пензенский государственный университет»</w:t>
            </w:r>
          </w:p>
          <w:p w:rsidR="00C54946" w:rsidRDefault="00B76192">
            <w:pPr>
              <w:tabs>
                <w:tab w:val="left" w:pos="-1809"/>
              </w:tabs>
              <w:rPr>
                <w:b/>
              </w:rPr>
            </w:pPr>
            <w:r>
              <w:rPr>
                <w:b/>
              </w:rPr>
              <w:t>(ФГБОУ ВО «ПГУ»)</w:t>
            </w:r>
          </w:p>
          <w:p w:rsidR="00C54946" w:rsidRDefault="00B76192">
            <w:pPr>
              <w:tabs>
                <w:tab w:val="left" w:pos="176"/>
              </w:tabs>
              <w:rPr>
                <w:b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Институт </w:t>
            </w:r>
            <w:r>
              <w:rPr>
                <w:b/>
                <w:szCs w:val="26"/>
              </w:rPr>
              <w:t>физической культуры и спорта</w:t>
            </w:r>
          </w:p>
          <w:p w:rsidR="00C54946" w:rsidRDefault="00B76192">
            <w:pPr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«Физическое воспитание»</w:t>
            </w:r>
          </w:p>
        </w:tc>
      </w:tr>
    </w:tbl>
    <w:p w:rsidR="00C54946" w:rsidRDefault="00C54946">
      <w:pPr>
        <w:jc w:val="left"/>
      </w:pPr>
    </w:p>
    <w:p w:rsidR="00C54946" w:rsidRDefault="00C54946">
      <w:pPr>
        <w:jc w:val="left"/>
      </w:pPr>
    </w:p>
    <w:p w:rsidR="00C54946" w:rsidRDefault="00B76192">
      <w:pPr>
        <w:ind w:left="5954"/>
        <w:jc w:val="left"/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Утверждена</w:t>
      </w:r>
    </w:p>
    <w:p w:rsidR="00C54946" w:rsidRDefault="00B76192">
      <w:pPr>
        <w:ind w:left="5954"/>
        <w:jc w:val="left"/>
        <w:rPr>
          <w:sz w:val="28"/>
          <w:szCs w:val="28"/>
        </w:rPr>
      </w:pPr>
      <w:r>
        <w:rPr>
          <w:sz w:val="28"/>
          <w:szCs w:val="28"/>
        </w:rPr>
        <w:t>Решением учёного совета университета</w:t>
      </w:r>
    </w:p>
    <w:p w:rsidR="00C54946" w:rsidRDefault="00B76192">
      <w:pPr>
        <w:spacing w:before="120"/>
        <w:ind w:left="5954"/>
        <w:jc w:val="left"/>
        <w:rPr>
          <w:sz w:val="28"/>
          <w:szCs w:val="28"/>
        </w:rPr>
      </w:pPr>
      <w:r>
        <w:rPr>
          <w:sz w:val="28"/>
          <w:szCs w:val="28"/>
        </w:rPr>
        <w:t>от _________ № _______</w:t>
      </w:r>
    </w:p>
    <w:p w:rsidR="00C54946" w:rsidRDefault="00C54946">
      <w:pPr>
        <w:jc w:val="left"/>
      </w:pPr>
    </w:p>
    <w:p w:rsidR="00C54946" w:rsidRDefault="00C54946">
      <w:pPr>
        <w:jc w:val="left"/>
      </w:pPr>
    </w:p>
    <w:p w:rsidR="00C54946" w:rsidRDefault="00C54946">
      <w:pPr>
        <w:jc w:val="left"/>
      </w:pPr>
    </w:p>
    <w:p w:rsidR="00C54946" w:rsidRDefault="00C54946">
      <w:pPr>
        <w:jc w:val="left"/>
      </w:pPr>
    </w:p>
    <w:p w:rsidR="00C54946" w:rsidRDefault="00C54946">
      <w:pPr>
        <w:jc w:val="left"/>
      </w:pPr>
    </w:p>
    <w:p w:rsidR="00C54946" w:rsidRDefault="00C54946">
      <w:pPr>
        <w:jc w:val="left"/>
      </w:pPr>
    </w:p>
    <w:p w:rsidR="00C54946" w:rsidRDefault="00C54946">
      <w:pPr>
        <w:jc w:val="left"/>
      </w:pPr>
    </w:p>
    <w:p w:rsidR="00C54946" w:rsidRDefault="00C54946">
      <w:pPr>
        <w:jc w:val="left"/>
      </w:pPr>
    </w:p>
    <w:p w:rsidR="00C54946" w:rsidRDefault="00C54946">
      <w:pPr>
        <w:jc w:val="left"/>
      </w:pPr>
    </w:p>
    <w:p w:rsidR="00C54946" w:rsidRDefault="00B76192">
      <w:pPr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Программа развития</w:t>
      </w:r>
    </w:p>
    <w:p w:rsidR="00C54946" w:rsidRDefault="00B7619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кафедры «Физическое воспитание»</w:t>
      </w:r>
    </w:p>
    <w:p w:rsidR="00C54946" w:rsidRDefault="00B7619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2028 гг.</w:t>
      </w:r>
    </w:p>
    <w:p w:rsidR="00C54946" w:rsidRDefault="00C54946">
      <w:pPr>
        <w:jc w:val="left"/>
        <w:rPr>
          <w:sz w:val="28"/>
          <w:szCs w:val="28"/>
        </w:rPr>
      </w:pPr>
    </w:p>
    <w:p w:rsidR="00C54946" w:rsidRDefault="00C54946">
      <w:pPr>
        <w:jc w:val="left"/>
        <w:rPr>
          <w:sz w:val="28"/>
          <w:szCs w:val="28"/>
        </w:rPr>
      </w:pPr>
    </w:p>
    <w:p w:rsidR="00C54946" w:rsidRDefault="00C54946">
      <w:pPr>
        <w:jc w:val="left"/>
        <w:rPr>
          <w:sz w:val="28"/>
          <w:szCs w:val="28"/>
        </w:rPr>
      </w:pPr>
    </w:p>
    <w:p w:rsidR="00C54946" w:rsidRDefault="00C54946">
      <w:pPr>
        <w:jc w:val="left"/>
        <w:rPr>
          <w:sz w:val="28"/>
          <w:szCs w:val="28"/>
        </w:rPr>
      </w:pPr>
    </w:p>
    <w:p w:rsidR="00C54946" w:rsidRDefault="00C54946">
      <w:pPr>
        <w:jc w:val="left"/>
        <w:rPr>
          <w:sz w:val="28"/>
          <w:szCs w:val="28"/>
        </w:rPr>
      </w:pPr>
    </w:p>
    <w:p w:rsidR="00C54946" w:rsidRDefault="00C54946">
      <w:pPr>
        <w:jc w:val="left"/>
        <w:rPr>
          <w:sz w:val="28"/>
          <w:szCs w:val="28"/>
        </w:rPr>
      </w:pPr>
    </w:p>
    <w:p w:rsidR="00C54946" w:rsidRDefault="00C54946">
      <w:pPr>
        <w:jc w:val="left"/>
        <w:rPr>
          <w:sz w:val="28"/>
          <w:szCs w:val="28"/>
        </w:rPr>
      </w:pPr>
    </w:p>
    <w:p w:rsidR="00C54946" w:rsidRDefault="00C54946">
      <w:pPr>
        <w:jc w:val="left"/>
        <w:rPr>
          <w:sz w:val="28"/>
          <w:szCs w:val="28"/>
        </w:rPr>
      </w:pPr>
    </w:p>
    <w:p w:rsidR="00C54946" w:rsidRDefault="00C54946">
      <w:pPr>
        <w:jc w:val="left"/>
        <w:rPr>
          <w:sz w:val="28"/>
          <w:szCs w:val="28"/>
        </w:rPr>
      </w:pPr>
    </w:p>
    <w:p w:rsidR="00C54946" w:rsidRDefault="00C54946">
      <w:pPr>
        <w:jc w:val="left"/>
        <w:rPr>
          <w:sz w:val="28"/>
          <w:szCs w:val="28"/>
        </w:rPr>
      </w:pPr>
    </w:p>
    <w:p w:rsidR="00C54946" w:rsidRDefault="00C54946">
      <w:pPr>
        <w:jc w:val="left"/>
        <w:rPr>
          <w:sz w:val="28"/>
          <w:szCs w:val="28"/>
        </w:rPr>
      </w:pPr>
    </w:p>
    <w:p w:rsidR="00C54946" w:rsidRDefault="00C54946">
      <w:pPr>
        <w:jc w:val="left"/>
        <w:rPr>
          <w:sz w:val="28"/>
          <w:szCs w:val="28"/>
        </w:rPr>
      </w:pPr>
    </w:p>
    <w:p w:rsidR="00C54946" w:rsidRDefault="00C54946">
      <w:pPr>
        <w:jc w:val="left"/>
        <w:rPr>
          <w:sz w:val="28"/>
          <w:szCs w:val="28"/>
        </w:rPr>
      </w:pPr>
    </w:p>
    <w:p w:rsidR="00C54946" w:rsidRDefault="00C54946">
      <w:pPr>
        <w:jc w:val="left"/>
        <w:rPr>
          <w:sz w:val="28"/>
          <w:szCs w:val="28"/>
        </w:rPr>
      </w:pPr>
    </w:p>
    <w:p w:rsidR="00C54946" w:rsidRDefault="00C54946">
      <w:pPr>
        <w:jc w:val="left"/>
        <w:rPr>
          <w:sz w:val="28"/>
          <w:szCs w:val="28"/>
        </w:rPr>
      </w:pPr>
    </w:p>
    <w:p w:rsidR="00C54946" w:rsidRDefault="00C54946">
      <w:pPr>
        <w:jc w:val="left"/>
        <w:rPr>
          <w:sz w:val="28"/>
          <w:szCs w:val="28"/>
        </w:rPr>
      </w:pPr>
    </w:p>
    <w:p w:rsidR="00C54946" w:rsidRDefault="00C54946">
      <w:pPr>
        <w:jc w:val="left"/>
        <w:rPr>
          <w:sz w:val="28"/>
          <w:szCs w:val="28"/>
        </w:rPr>
      </w:pPr>
    </w:p>
    <w:p w:rsidR="00C54946" w:rsidRDefault="00C54946">
      <w:pPr>
        <w:jc w:val="left"/>
        <w:rPr>
          <w:sz w:val="28"/>
          <w:szCs w:val="28"/>
        </w:rPr>
      </w:pPr>
    </w:p>
    <w:p w:rsidR="00C54946" w:rsidRDefault="00C54946">
      <w:pPr>
        <w:jc w:val="left"/>
      </w:pPr>
    </w:p>
    <w:p w:rsidR="00C54946" w:rsidRDefault="00C54946">
      <w:pPr>
        <w:jc w:val="left"/>
      </w:pPr>
    </w:p>
    <w:p w:rsidR="00C54946" w:rsidRDefault="00B76192">
      <w:pPr>
        <w:pStyle w:val="ab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ПГУ </w:t>
      </w:r>
      <w:r>
        <w:rPr>
          <w:rFonts w:ascii="Times New Roman" w:hAnsi="Times New Roman"/>
          <w:b/>
          <w:sz w:val="24"/>
          <w:szCs w:val="28"/>
        </w:rPr>
        <w:t>2024</w:t>
      </w:r>
    </w:p>
    <w:p w:rsidR="00C54946" w:rsidRPr="008A2DDA" w:rsidRDefault="00B76192">
      <w:pPr>
        <w:pStyle w:val="ab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Цели и задачи программы развития кафедры «Физическое воспитание»</w:t>
      </w:r>
    </w:p>
    <w:p w:rsidR="008A2DDA" w:rsidRPr="008A2DDA" w:rsidRDefault="008A2DDA" w:rsidP="008A2DDA">
      <w:pPr>
        <w:pStyle w:val="ab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54946" w:rsidRDefault="00BF5B85" w:rsidP="008A2DDA">
      <w:pPr>
        <w:pStyle w:val="ab"/>
        <w:numPr>
          <w:ilvl w:val="1"/>
          <w:numId w:val="2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6192">
        <w:rPr>
          <w:rFonts w:ascii="Times New Roman" w:hAnsi="Times New Roman"/>
          <w:sz w:val="28"/>
          <w:szCs w:val="28"/>
        </w:rPr>
        <w:t>Главной целью программы является:</w:t>
      </w:r>
    </w:p>
    <w:p w:rsidR="00C54946" w:rsidRDefault="00B76192" w:rsidP="008A2DDA">
      <w:pPr>
        <w:pStyle w:val="ab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процесса формирования общекультурных и общепрофессиональных компетенций у обучающихся по физической культуре в соответствии с Федеральными государственными образовательными стандартами.</w:t>
      </w:r>
    </w:p>
    <w:p w:rsidR="00C54946" w:rsidRDefault="00BF5B85" w:rsidP="008A2DDA">
      <w:pPr>
        <w:pStyle w:val="ab"/>
        <w:numPr>
          <w:ilvl w:val="1"/>
          <w:numId w:val="2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6192">
        <w:rPr>
          <w:rFonts w:ascii="Times New Roman" w:hAnsi="Times New Roman"/>
          <w:sz w:val="28"/>
          <w:szCs w:val="28"/>
        </w:rPr>
        <w:t xml:space="preserve">Основными задачами деятельности кафедры являются: </w:t>
      </w:r>
    </w:p>
    <w:p w:rsidR="008A2DDA" w:rsidRDefault="00B76192" w:rsidP="008A2DDA">
      <w:pPr>
        <w:pStyle w:val="ab"/>
        <w:numPr>
          <w:ilvl w:val="0"/>
          <w:numId w:val="9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удовлетворение потребности личности в интеллектуальном, культурном и нравственном развитии через систему подготовки для работы в определённой области профессиональной и научно-педагогической деятельности посредством получения высшего образования;</w:t>
      </w:r>
    </w:p>
    <w:p w:rsidR="008A2DDA" w:rsidRDefault="00B76192" w:rsidP="008A2DDA">
      <w:pPr>
        <w:pStyle w:val="ab"/>
        <w:numPr>
          <w:ilvl w:val="0"/>
          <w:numId w:val="9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2DDA">
        <w:rPr>
          <w:rFonts w:ascii="Times New Roman" w:hAnsi="Times New Roman"/>
          <w:sz w:val="28"/>
          <w:szCs w:val="28"/>
        </w:rPr>
        <w:t>осуществление многоуровневой подготовки студентов;</w:t>
      </w:r>
    </w:p>
    <w:p w:rsidR="008A2DDA" w:rsidRDefault="00B76192" w:rsidP="008A2DDA">
      <w:pPr>
        <w:pStyle w:val="ab"/>
        <w:numPr>
          <w:ilvl w:val="0"/>
          <w:numId w:val="9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2DDA">
        <w:rPr>
          <w:rFonts w:ascii="Times New Roman" w:hAnsi="Times New Roman"/>
          <w:sz w:val="28"/>
          <w:szCs w:val="28"/>
        </w:rPr>
        <w:t xml:space="preserve">организация и проведение фундаментальных, поисковых и </w:t>
      </w:r>
      <w:proofErr w:type="gramStart"/>
      <w:r w:rsidRPr="008A2DDA">
        <w:rPr>
          <w:rFonts w:ascii="Times New Roman" w:hAnsi="Times New Roman"/>
          <w:sz w:val="28"/>
          <w:szCs w:val="28"/>
        </w:rPr>
        <w:t>прикладных научных исследований</w:t>
      </w:r>
      <w:proofErr w:type="gramEnd"/>
      <w:r w:rsidRPr="008A2DDA">
        <w:rPr>
          <w:rFonts w:ascii="Times New Roman" w:hAnsi="Times New Roman"/>
          <w:sz w:val="28"/>
          <w:szCs w:val="28"/>
        </w:rPr>
        <w:t xml:space="preserve"> и иных научных работ по профилю Кафедры;</w:t>
      </w:r>
    </w:p>
    <w:p w:rsidR="008A2DDA" w:rsidRDefault="00B76192" w:rsidP="008A2DDA">
      <w:pPr>
        <w:pStyle w:val="ab"/>
        <w:numPr>
          <w:ilvl w:val="0"/>
          <w:numId w:val="9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2DDA">
        <w:rPr>
          <w:rFonts w:ascii="Times New Roman" w:hAnsi="Times New Roman"/>
          <w:sz w:val="28"/>
          <w:szCs w:val="28"/>
        </w:rPr>
        <w:t>обеспечение преподавания дисциплин и курсов, предусмотренных федеральными государственными образовательными стандартами и учебными планами подготовки по профилю Кафедры;</w:t>
      </w:r>
    </w:p>
    <w:p w:rsidR="008A2DDA" w:rsidRDefault="00B76192" w:rsidP="008A2DDA">
      <w:pPr>
        <w:pStyle w:val="ab"/>
        <w:numPr>
          <w:ilvl w:val="0"/>
          <w:numId w:val="9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2DDA">
        <w:rPr>
          <w:rFonts w:ascii="Times New Roman" w:hAnsi="Times New Roman"/>
          <w:sz w:val="28"/>
          <w:szCs w:val="28"/>
        </w:rPr>
        <w:t>внедрение в учебный процесс современных педагогических технологий;</w:t>
      </w:r>
    </w:p>
    <w:p w:rsidR="008A2DDA" w:rsidRDefault="00B76192" w:rsidP="008A2DDA">
      <w:pPr>
        <w:pStyle w:val="ab"/>
        <w:numPr>
          <w:ilvl w:val="0"/>
          <w:numId w:val="9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2DDA">
        <w:rPr>
          <w:rFonts w:ascii="Times New Roman" w:hAnsi="Times New Roman"/>
          <w:sz w:val="28"/>
          <w:szCs w:val="28"/>
        </w:rPr>
        <w:t>организация и реализация научных исследований работниками Кафедры в инициативном порядке, а также в соответствии с грантовой поддержкой, бюджетными и внебюджетными договорами;</w:t>
      </w:r>
    </w:p>
    <w:p w:rsidR="008A2DDA" w:rsidRDefault="00B76192" w:rsidP="008A2DDA">
      <w:pPr>
        <w:pStyle w:val="ab"/>
        <w:numPr>
          <w:ilvl w:val="0"/>
          <w:numId w:val="9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2DDA">
        <w:rPr>
          <w:rFonts w:ascii="Times New Roman" w:hAnsi="Times New Roman"/>
          <w:sz w:val="28"/>
          <w:szCs w:val="28"/>
        </w:rPr>
        <w:t>формирование у обучающихся гражданской позиции, толерантного сознания, способности к труду и жизни в современных условиях, профилактики экстремизма;</w:t>
      </w:r>
    </w:p>
    <w:p w:rsidR="00C54946" w:rsidRPr="008A2DDA" w:rsidRDefault="00B76192" w:rsidP="008A2DDA">
      <w:pPr>
        <w:pStyle w:val="ab"/>
        <w:numPr>
          <w:ilvl w:val="0"/>
          <w:numId w:val="9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2DDA">
        <w:rPr>
          <w:rFonts w:ascii="Times New Roman" w:hAnsi="Times New Roman"/>
          <w:sz w:val="28"/>
          <w:szCs w:val="28"/>
        </w:rPr>
        <w:t>сохранение и приумножение культурных и научных ценностей общества.</w:t>
      </w:r>
    </w:p>
    <w:p w:rsidR="00C54946" w:rsidRDefault="00B76192" w:rsidP="00BF5B85">
      <w:pPr>
        <w:pStyle w:val="ab"/>
        <w:tabs>
          <w:tab w:val="left" w:pos="284"/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BF5B85">
        <w:rPr>
          <w:rFonts w:ascii="Times New Roman" w:hAnsi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. Ключевые проекты мероприятий, способствующие достижению целей развития </w:t>
      </w:r>
      <w:r>
        <w:rPr>
          <w:rFonts w:ascii="Times New Roman" w:hAnsi="Times New Roman"/>
          <w:b/>
          <w:sz w:val="28"/>
          <w:szCs w:val="28"/>
        </w:rPr>
        <w:t>кафедры «Физическое воспитание»</w:t>
      </w:r>
    </w:p>
    <w:p w:rsidR="00C54946" w:rsidRDefault="00B76192" w:rsidP="00BF5B85">
      <w:pPr>
        <w:pStyle w:val="ab"/>
        <w:tabs>
          <w:tab w:val="left" w:pos="1134"/>
        </w:tabs>
        <w:spacing w:after="0" w:line="360" w:lineRule="auto"/>
        <w:ind w:left="0" w:firstLine="851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</w:t>
      </w:r>
      <w:r w:rsidRPr="00BF5B85">
        <w:rPr>
          <w:rFonts w:ascii="Times New Roman" w:hAnsi="Times New Roman"/>
          <w:sz w:val="28"/>
          <w:szCs w:val="28"/>
        </w:rPr>
        <w:t xml:space="preserve"> Образовательная деятельность и кадровый состав</w:t>
      </w:r>
    </w:p>
    <w:p w:rsidR="00C54946" w:rsidRDefault="00B76192" w:rsidP="00BF5B8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реализации основных образовательных программ с учетом требований ФГОС ВО 3++ и профессиональных стандартов за счет:</w:t>
      </w:r>
    </w:p>
    <w:p w:rsidR="00BF5B85" w:rsidRDefault="00B76192" w:rsidP="00BF5B85">
      <w:pPr>
        <w:pStyle w:val="ab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B85">
        <w:rPr>
          <w:rFonts w:ascii="Times New Roman" w:hAnsi="Times New Roman"/>
          <w:sz w:val="28"/>
          <w:szCs w:val="28"/>
          <w:lang w:eastAsia="ru-RU"/>
        </w:rPr>
        <w:t>поддержания учебно-методических комплексов по дисциплине «Физическая культура и спорт» и «Элективные дисциплины по физической культуре и спорту» в актуальном состоянии и в соответствии с Федеральными государственными образовательными стандартами;</w:t>
      </w:r>
    </w:p>
    <w:p w:rsidR="00BF5B85" w:rsidRPr="00BF5B85" w:rsidRDefault="00B76192" w:rsidP="00BF5B85">
      <w:pPr>
        <w:pStyle w:val="ab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B85">
        <w:rPr>
          <w:rFonts w:ascii="Times New Roman" w:hAnsi="Times New Roman"/>
          <w:sz w:val="28"/>
          <w:szCs w:val="28"/>
          <w:lang w:eastAsia="ru-RU"/>
        </w:rPr>
        <w:t>обеспечения соответствия учебного плана, содержания занятий, списков рекомендованной литературы и доли интерактивных занятий требованиям ФГОС ВО 3++;</w:t>
      </w:r>
    </w:p>
    <w:p w:rsidR="00BF5B85" w:rsidRPr="00BF5B85" w:rsidRDefault="00B76192" w:rsidP="00BF5B85">
      <w:pPr>
        <w:pStyle w:val="ab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B85">
        <w:rPr>
          <w:rFonts w:ascii="Times New Roman" w:hAnsi="Times New Roman"/>
          <w:sz w:val="28"/>
          <w:szCs w:val="28"/>
          <w:lang w:eastAsia="ru-RU"/>
        </w:rPr>
        <w:t>своевременного реагирования на изменение нормативных документов и приведения учебно-методической работы кафедры в соответствие с ними;</w:t>
      </w:r>
    </w:p>
    <w:p w:rsidR="00BF5B85" w:rsidRPr="00BF5B85" w:rsidRDefault="00B76192" w:rsidP="00BF5B85">
      <w:pPr>
        <w:pStyle w:val="ab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B85">
        <w:rPr>
          <w:rFonts w:ascii="Times New Roman" w:hAnsi="Times New Roman"/>
          <w:sz w:val="28"/>
          <w:szCs w:val="28"/>
          <w:lang w:eastAsia="ru-RU"/>
        </w:rPr>
        <w:t xml:space="preserve">разработка и публикация учебно-методических пособий по дисциплинам программ ВО; </w:t>
      </w:r>
    </w:p>
    <w:p w:rsidR="00BF5B85" w:rsidRPr="00BF5B85" w:rsidRDefault="00B76192" w:rsidP="00BF5B85">
      <w:pPr>
        <w:pStyle w:val="ab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B85">
        <w:rPr>
          <w:rFonts w:ascii="Times New Roman" w:hAnsi="Times New Roman"/>
          <w:sz w:val="28"/>
          <w:szCs w:val="28"/>
          <w:lang w:eastAsia="ru-RU"/>
        </w:rPr>
        <w:t>обеспечения повышения квалификации всех преподавателей кафедры в соответствии с содержанием преподаваемой дисциплины и профилем образовательных программ;</w:t>
      </w:r>
    </w:p>
    <w:p w:rsidR="00C54946" w:rsidRPr="00BF5B85" w:rsidRDefault="00B76192" w:rsidP="00BF5B85">
      <w:pPr>
        <w:pStyle w:val="ab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B85">
        <w:rPr>
          <w:rFonts w:ascii="Times New Roman" w:hAnsi="Times New Roman"/>
          <w:sz w:val="28"/>
          <w:szCs w:val="28"/>
          <w:lang w:eastAsia="ru-RU"/>
        </w:rPr>
        <w:t>утверждение перспективного плана работы преподавателей кафедры над кандидатскими (докторскими)</w:t>
      </w:r>
      <w:r w:rsidR="00BF5B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5B85">
        <w:rPr>
          <w:rFonts w:ascii="Times New Roman" w:hAnsi="Times New Roman"/>
          <w:sz w:val="28"/>
          <w:szCs w:val="28"/>
          <w:lang w:eastAsia="ru-RU"/>
        </w:rPr>
        <w:t xml:space="preserve">диссертациями на 2024-2028 </w:t>
      </w:r>
      <w:proofErr w:type="spellStart"/>
      <w:r w:rsidRPr="00BF5B85">
        <w:rPr>
          <w:rFonts w:ascii="Times New Roman" w:hAnsi="Times New Roman"/>
          <w:sz w:val="28"/>
          <w:szCs w:val="28"/>
          <w:lang w:eastAsia="ru-RU"/>
        </w:rPr>
        <w:t>г.г</w:t>
      </w:r>
      <w:proofErr w:type="spellEnd"/>
      <w:r w:rsidRPr="00BF5B85">
        <w:rPr>
          <w:rFonts w:ascii="Times New Roman" w:hAnsi="Times New Roman"/>
          <w:sz w:val="28"/>
          <w:szCs w:val="28"/>
          <w:lang w:eastAsia="ru-RU"/>
        </w:rPr>
        <w:t>.</w:t>
      </w:r>
    </w:p>
    <w:p w:rsidR="00C54946" w:rsidRDefault="00B76192" w:rsidP="00BF5B85">
      <w:pPr>
        <w:spacing w:line="360" w:lineRule="auto"/>
        <w:ind w:firstLineChars="150" w:firstLine="422"/>
        <w:rPr>
          <w:b/>
          <w:i/>
          <w:sz w:val="28"/>
        </w:rPr>
      </w:pPr>
      <w:r>
        <w:rPr>
          <w:b/>
          <w:sz w:val="28"/>
        </w:rPr>
        <w:t>Кадровый состав кафедры</w:t>
      </w:r>
    </w:p>
    <w:p w:rsidR="00C54946" w:rsidRDefault="00B76192" w:rsidP="008A2DD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профессорско-преподавательский состав кафедры на сегодняшний день представлен 9-ю штатными преподавателями. Из них: 1</w:t>
      </w:r>
      <w:r w:rsidR="00BF5B85">
        <w:rPr>
          <w:sz w:val="28"/>
        </w:rPr>
        <w:t xml:space="preserve"> – </w:t>
      </w:r>
      <w:r>
        <w:rPr>
          <w:sz w:val="28"/>
        </w:rPr>
        <w:t xml:space="preserve">на должности </w:t>
      </w: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заведующего кафедрой, 1</w:t>
      </w:r>
      <w:r w:rsidR="00BF5B85">
        <w:rPr>
          <w:sz w:val="28"/>
        </w:rPr>
        <w:t xml:space="preserve"> –</w:t>
      </w:r>
      <w:r>
        <w:rPr>
          <w:sz w:val="28"/>
        </w:rPr>
        <w:t xml:space="preserve"> со званием доцента без учёной степени, 4</w:t>
      </w:r>
      <w:r w:rsidR="00BF5B85">
        <w:rPr>
          <w:sz w:val="28"/>
        </w:rPr>
        <w:t xml:space="preserve"> –</w:t>
      </w:r>
      <w:r>
        <w:rPr>
          <w:sz w:val="28"/>
        </w:rPr>
        <w:t xml:space="preserve"> на должности доцентов с учёной степенью, 4</w:t>
      </w:r>
      <w:r w:rsidR="00BF5B85">
        <w:rPr>
          <w:sz w:val="28"/>
        </w:rPr>
        <w:t xml:space="preserve"> –</w:t>
      </w:r>
      <w:r>
        <w:rPr>
          <w:sz w:val="28"/>
        </w:rPr>
        <w:t xml:space="preserve"> на должности старшего преподавателя. Процентное соотношение кандидатов наук и доцентов </w:t>
      </w:r>
      <w:r>
        <w:rPr>
          <w:sz w:val="28"/>
        </w:rPr>
        <w:lastRenderedPageBreak/>
        <w:t xml:space="preserve">составляет 55,5%. Средний возраст коллектива кафедры на сегодняшний день </w:t>
      </w:r>
      <w:r w:rsidR="00BF5B85">
        <w:rPr>
          <w:sz w:val="28"/>
        </w:rPr>
        <w:t xml:space="preserve">– </w:t>
      </w:r>
      <w:r>
        <w:rPr>
          <w:sz w:val="28"/>
        </w:rPr>
        <w:t xml:space="preserve">52 года. </w:t>
      </w:r>
    </w:p>
    <w:p w:rsidR="00C54946" w:rsidRDefault="00B76192" w:rsidP="00BF5B8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Учебно-вспомогательный персонал кафедры представлен: 1</w:t>
      </w:r>
      <w:r w:rsidR="00BF5B85">
        <w:rPr>
          <w:sz w:val="28"/>
        </w:rPr>
        <w:t xml:space="preserve"> –</w:t>
      </w:r>
      <w:r>
        <w:rPr>
          <w:sz w:val="28"/>
        </w:rPr>
        <w:t xml:space="preserve"> документовед; 1</w:t>
      </w:r>
      <w:r w:rsidR="00BF5B85">
        <w:rPr>
          <w:sz w:val="28"/>
        </w:rPr>
        <w:t xml:space="preserve"> –</w:t>
      </w:r>
      <w:r>
        <w:rPr>
          <w:sz w:val="28"/>
        </w:rPr>
        <w:t xml:space="preserve"> учебный мастер. </w:t>
      </w:r>
    </w:p>
    <w:p w:rsidR="00C54946" w:rsidRDefault="00B76192" w:rsidP="008A2DDA">
      <w:pPr>
        <w:spacing w:line="360" w:lineRule="auto"/>
        <w:ind w:firstLine="709"/>
        <w:rPr>
          <w:sz w:val="28"/>
        </w:rPr>
      </w:pPr>
      <w:r>
        <w:rPr>
          <w:sz w:val="28"/>
        </w:rPr>
        <w:t>Состав ППС кафедры</w:t>
      </w:r>
    </w:p>
    <w:tbl>
      <w:tblPr>
        <w:tblW w:w="945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2"/>
        <w:gridCol w:w="1692"/>
        <w:gridCol w:w="1692"/>
        <w:gridCol w:w="3104"/>
      </w:tblGrid>
      <w:tr w:rsidR="00C54946" w:rsidTr="00850B03">
        <w:trPr>
          <w:trHeight w:val="341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>
            <w:pPr>
              <w:ind w:firstLine="709"/>
            </w:pPr>
            <w:r>
              <w:t>Ф.И.О.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4946" w:rsidRDefault="00B76192">
            <w:r>
              <w:t>Уч. степень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4946" w:rsidRDefault="00B76192">
            <w:r>
              <w:t>Уч. звание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>
            <w:r>
              <w:t>Должность</w:t>
            </w:r>
          </w:p>
        </w:tc>
      </w:tr>
      <w:tr w:rsidR="00C54946" w:rsidTr="00850B03">
        <w:trPr>
          <w:trHeight w:val="701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 w:rsidP="00850B03">
            <w:pPr>
              <w:ind w:firstLine="179"/>
              <w:jc w:val="both"/>
            </w:pPr>
            <w:r>
              <w:t>Кирюхина И.А. (</w:t>
            </w:r>
            <w:proofErr w:type="spellStart"/>
            <w:r>
              <w:t>и.о</w:t>
            </w:r>
            <w:proofErr w:type="spellEnd"/>
            <w:r>
              <w:t>. зав. кафедрой)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4946" w:rsidRDefault="00B76192">
            <w:r>
              <w:t>к.п.н.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4946" w:rsidRDefault="00B76192">
            <w:r>
              <w:t>доцент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>
            <w:r>
              <w:t>доцент</w:t>
            </w:r>
          </w:p>
        </w:tc>
      </w:tr>
      <w:tr w:rsidR="00C54946" w:rsidTr="00850B03">
        <w:trPr>
          <w:trHeight w:val="341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 w:rsidP="00850B03">
            <w:pPr>
              <w:ind w:firstLine="179"/>
              <w:jc w:val="both"/>
            </w:pPr>
            <w:r>
              <w:t>Петрунина С.В.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>
            <w:r>
              <w:t>к.п.н.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>
            <w:r>
              <w:t>доцент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>
            <w:r>
              <w:t>доцент</w:t>
            </w:r>
          </w:p>
        </w:tc>
      </w:tr>
      <w:tr w:rsidR="00C54946" w:rsidTr="00850B03">
        <w:trPr>
          <w:trHeight w:val="341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 w:rsidP="00850B03">
            <w:pPr>
              <w:ind w:firstLine="179"/>
              <w:jc w:val="both"/>
              <w:rPr>
                <w:rFonts w:eastAsia="Calibri"/>
                <w:sz w:val="22"/>
              </w:rPr>
            </w:pPr>
            <w:r>
              <w:t>Хабарова С.М.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>
            <w:r>
              <w:t>к.п.н.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>
            <w:r>
              <w:t>доцент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>
            <w:r>
              <w:t>доцент</w:t>
            </w:r>
          </w:p>
        </w:tc>
      </w:tr>
      <w:tr w:rsidR="00C54946" w:rsidTr="00850B03">
        <w:trPr>
          <w:trHeight w:val="341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 w:rsidP="00850B03">
            <w:pPr>
              <w:ind w:firstLine="179"/>
              <w:jc w:val="both"/>
            </w:pPr>
            <w:r>
              <w:t>Скуднов В.М.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>
            <w:r>
              <w:t>к.п.н.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доцент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>
            <w:r>
              <w:t>доцент</w:t>
            </w:r>
          </w:p>
        </w:tc>
      </w:tr>
      <w:tr w:rsidR="00C54946" w:rsidTr="00850B03">
        <w:trPr>
          <w:trHeight w:val="341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 w:rsidP="00850B03">
            <w:pPr>
              <w:ind w:firstLine="179"/>
              <w:jc w:val="both"/>
            </w:pPr>
            <w:r>
              <w:t>Луткова И.Н.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>
            <w:r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доцент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>
            <w:r>
              <w:t>доцент</w:t>
            </w:r>
          </w:p>
        </w:tc>
      </w:tr>
      <w:tr w:rsidR="00C54946" w:rsidTr="00850B03">
        <w:trPr>
          <w:trHeight w:val="341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 w:rsidP="00850B03">
            <w:pPr>
              <w:ind w:firstLine="179"/>
              <w:jc w:val="both"/>
            </w:pPr>
            <w:r>
              <w:t>Терёхина О.В.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>
            <w:r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>
            <w:r>
              <w:t>Старший преподаватель</w:t>
            </w:r>
          </w:p>
        </w:tc>
      </w:tr>
      <w:tr w:rsidR="00C54946" w:rsidTr="00850B03">
        <w:trPr>
          <w:trHeight w:val="341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 w:rsidP="00850B03">
            <w:pPr>
              <w:ind w:firstLine="179"/>
              <w:jc w:val="both"/>
            </w:pPr>
            <w:r>
              <w:t>Позднышева Е. А.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>
            <w:r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>
            <w:r>
              <w:t>Старший преподаватель</w:t>
            </w:r>
          </w:p>
        </w:tc>
      </w:tr>
      <w:tr w:rsidR="00C54946" w:rsidTr="00850B03">
        <w:trPr>
          <w:trHeight w:val="341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 w:rsidP="00850B03">
            <w:pPr>
              <w:ind w:firstLine="179"/>
              <w:jc w:val="both"/>
            </w:pPr>
            <w:r>
              <w:t>Горячева Ю. А.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>
            <w:r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>
            <w:r>
              <w:t>Старший преподаватель</w:t>
            </w:r>
          </w:p>
        </w:tc>
      </w:tr>
      <w:tr w:rsidR="00C54946" w:rsidTr="00850B03">
        <w:trPr>
          <w:trHeight w:val="341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 w:rsidP="00850B03">
            <w:pPr>
              <w:ind w:firstLine="179"/>
              <w:jc w:val="both"/>
            </w:pPr>
            <w:r>
              <w:t>Боков Г. В.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>
            <w:r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4946" w:rsidRDefault="00B76192">
            <w:r>
              <w:t>Старший преподаватель</w:t>
            </w:r>
          </w:p>
        </w:tc>
      </w:tr>
    </w:tbl>
    <w:p w:rsidR="00C54946" w:rsidRDefault="00B76192" w:rsidP="00850B0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Базовое образование всех преподавателей, научные специальности преподавателей с учёными степенями и званиями соответствуют направлениям подготовки кафедры и профилю преподаваемых дисциплинам.</w:t>
      </w:r>
    </w:p>
    <w:p w:rsidR="00C54946" w:rsidRPr="00850B03" w:rsidRDefault="00B76192" w:rsidP="008A2DD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2.2</w:t>
      </w:r>
      <w:r w:rsidRPr="00850B03">
        <w:rPr>
          <w:sz w:val="28"/>
          <w:szCs w:val="28"/>
        </w:rPr>
        <w:t>.</w:t>
      </w:r>
      <w:r w:rsidRPr="00850B03">
        <w:rPr>
          <w:bCs/>
          <w:sz w:val="28"/>
          <w:szCs w:val="28"/>
        </w:rPr>
        <w:t xml:space="preserve"> Научная работа и инновационная деятельность.</w:t>
      </w:r>
    </w:p>
    <w:p w:rsidR="00C54946" w:rsidRDefault="00B76192" w:rsidP="008A2D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Усилить работу по участию в федеральных целевых программах, конкурсов грантов и хоздоговорных темах (участие сотрудников кафедры не менее чем в одном из исследовательских проектах).</w:t>
      </w:r>
    </w:p>
    <w:p w:rsidR="00C54946" w:rsidRDefault="00B76192" w:rsidP="008A2DDA">
      <w:pPr>
        <w:suppressLineNumbers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Планируется:</w:t>
      </w:r>
    </w:p>
    <w:p w:rsidR="00C54946" w:rsidRDefault="00B76192" w:rsidP="008A2DDA">
      <w:pPr>
        <w:pStyle w:val="ae"/>
        <w:numPr>
          <w:ilvl w:val="0"/>
          <w:numId w:val="4"/>
        </w:numPr>
        <w:tabs>
          <w:tab w:val="left" w:pos="0"/>
          <w:tab w:val="left" w:pos="64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0" w:firstLine="709"/>
        <w:jc w:val="both"/>
        <w:rPr>
          <w:rFonts w:ascii="Times New Roman" w:eastAsia="Times New Roman Bold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 5 лет опубликовать не менее </w:t>
      </w:r>
      <w:r w:rsidR="00753E98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статей в журналах, рецензируемых в международных базах цитирования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Web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Science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Scopus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54946" w:rsidRDefault="00B76192" w:rsidP="008A2DDA">
      <w:pPr>
        <w:pStyle w:val="ae"/>
        <w:numPr>
          <w:ilvl w:val="0"/>
          <w:numId w:val="4"/>
        </w:numPr>
        <w:tabs>
          <w:tab w:val="left" w:pos="0"/>
          <w:tab w:val="left" w:pos="64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0" w:firstLine="709"/>
        <w:jc w:val="both"/>
        <w:rPr>
          <w:rFonts w:ascii="Times New Roman" w:eastAsia="Times New Roman Bold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 5 лет опубликовать не менее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3E98">
        <w:rPr>
          <w:rFonts w:ascii="Times New Roman" w:hAnsi="Times New Roman" w:cs="Times New Roman"/>
          <w:color w:val="auto"/>
          <w:sz w:val="28"/>
          <w:szCs w:val="28"/>
        </w:rPr>
        <w:t>32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статей в журналах, включённых в перечень ведущих рецензируемых научных журналов ВАК;</w:t>
      </w:r>
    </w:p>
    <w:p w:rsidR="00C54946" w:rsidRDefault="00B76192" w:rsidP="008A2DDA">
      <w:pPr>
        <w:pStyle w:val="ae"/>
        <w:numPr>
          <w:ilvl w:val="0"/>
          <w:numId w:val="4"/>
        </w:numPr>
        <w:tabs>
          <w:tab w:val="left" w:pos="0"/>
          <w:tab w:val="left" w:pos="64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опубликовать не менее 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монографий</w:t>
      </w:r>
      <w:r w:rsidR="00850B0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54946" w:rsidRDefault="00850B03" w:rsidP="008A2DDA">
      <w:pPr>
        <w:pStyle w:val="ae"/>
        <w:numPr>
          <w:ilvl w:val="0"/>
          <w:numId w:val="4"/>
        </w:numPr>
        <w:tabs>
          <w:tab w:val="left" w:pos="0"/>
          <w:tab w:val="left" w:pos="64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B76192">
        <w:rPr>
          <w:rFonts w:ascii="Times New Roman" w:hAnsi="Times New Roman" w:cs="Times New Roman"/>
          <w:color w:val="auto"/>
          <w:sz w:val="28"/>
          <w:szCs w:val="28"/>
        </w:rPr>
        <w:t>частие преподавателей в совместных международных конференциях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54946" w:rsidRDefault="00850B03" w:rsidP="008A2DDA">
      <w:pPr>
        <w:pStyle w:val="ae"/>
        <w:numPr>
          <w:ilvl w:val="0"/>
          <w:numId w:val="4"/>
        </w:numPr>
        <w:tabs>
          <w:tab w:val="left" w:pos="0"/>
          <w:tab w:val="left" w:pos="64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B76192">
        <w:rPr>
          <w:rFonts w:ascii="Times New Roman" w:hAnsi="Times New Roman" w:cs="Times New Roman"/>
          <w:color w:val="auto"/>
          <w:sz w:val="28"/>
          <w:szCs w:val="28"/>
        </w:rPr>
        <w:t xml:space="preserve">ащита диссертаций кандидатских/докторских </w:t>
      </w:r>
      <w:r w:rsidR="00BF4E32" w:rsidRPr="00BF4E32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B76192">
        <w:rPr>
          <w:rFonts w:ascii="Times New Roman" w:hAnsi="Times New Roman" w:cs="Times New Roman"/>
          <w:color w:val="auto"/>
          <w:sz w:val="28"/>
          <w:szCs w:val="28"/>
        </w:rPr>
        <w:t xml:space="preserve"> 1.</w:t>
      </w:r>
    </w:p>
    <w:p w:rsidR="00C54946" w:rsidRPr="00850B03" w:rsidRDefault="00B76192" w:rsidP="008A2D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2.3</w:t>
      </w:r>
      <w:r w:rsidRPr="00850B03">
        <w:rPr>
          <w:bCs/>
          <w:sz w:val="28"/>
          <w:szCs w:val="28"/>
        </w:rPr>
        <w:t>.</w:t>
      </w:r>
      <w:r w:rsidRPr="00850B03">
        <w:rPr>
          <w:sz w:val="28"/>
          <w:szCs w:val="28"/>
        </w:rPr>
        <w:t xml:space="preserve"> Организация научно-исследовательской работы студентов</w:t>
      </w:r>
    </w:p>
    <w:p w:rsidR="00C54946" w:rsidRDefault="00B76192" w:rsidP="008A2DD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Существенную роль в формировании интеллекта студентов педагогического института как будущих учителей, отвечающих запросам современного общества, играет привлечение студентов с исследовательским складом ума к НИРС.</w:t>
      </w:r>
    </w:p>
    <w:p w:rsidR="00C54946" w:rsidRDefault="00B76192" w:rsidP="008A2DD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Планируется:</w:t>
      </w:r>
    </w:p>
    <w:p w:rsidR="00850B03" w:rsidRDefault="00850B03" w:rsidP="00850B03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50B03">
        <w:rPr>
          <w:sz w:val="28"/>
          <w:szCs w:val="28"/>
        </w:rPr>
        <w:t>п</w:t>
      </w:r>
      <w:r w:rsidR="00B76192" w:rsidRPr="00850B03">
        <w:rPr>
          <w:sz w:val="28"/>
          <w:szCs w:val="28"/>
        </w:rPr>
        <w:t>реподавателями кафедры продолжать осуществлять общее руководство работой секций, непосредственной подготовкой и проведением ежегодных итоговых научно-практических конференций</w:t>
      </w:r>
      <w:r w:rsidRPr="00850B03">
        <w:rPr>
          <w:sz w:val="28"/>
          <w:szCs w:val="28"/>
        </w:rPr>
        <w:t>;</w:t>
      </w:r>
    </w:p>
    <w:p w:rsidR="00850B03" w:rsidRDefault="00850B03" w:rsidP="008A2DDA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50B03">
        <w:rPr>
          <w:sz w:val="28"/>
          <w:szCs w:val="28"/>
        </w:rPr>
        <w:t>в</w:t>
      </w:r>
      <w:r w:rsidR="00B76192" w:rsidRPr="00850B03">
        <w:rPr>
          <w:sz w:val="28"/>
          <w:szCs w:val="28"/>
        </w:rPr>
        <w:t xml:space="preserve"> рамках НИРС кафедрой разрабатывать научные проблемы, связанные с совершенствованием учебно-педагогического процесса по проблемам физкультурного образования школьников</w:t>
      </w:r>
      <w:r w:rsidRPr="00850B03">
        <w:rPr>
          <w:sz w:val="28"/>
          <w:szCs w:val="28"/>
        </w:rPr>
        <w:t>;</w:t>
      </w:r>
    </w:p>
    <w:p w:rsidR="00850B03" w:rsidRDefault="00850B03" w:rsidP="008A2DDA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50B03">
        <w:rPr>
          <w:sz w:val="28"/>
          <w:szCs w:val="28"/>
        </w:rPr>
        <w:t>к</w:t>
      </w:r>
      <w:r w:rsidR="00B76192" w:rsidRPr="00850B03">
        <w:rPr>
          <w:sz w:val="28"/>
          <w:szCs w:val="28"/>
        </w:rPr>
        <w:t xml:space="preserve"> научно-исследовательской работе с 2024-2028 года привлечь более 25 студентов</w:t>
      </w:r>
      <w:r w:rsidRPr="00850B03">
        <w:rPr>
          <w:sz w:val="28"/>
          <w:szCs w:val="28"/>
        </w:rPr>
        <w:t>;</w:t>
      </w:r>
    </w:p>
    <w:p w:rsidR="00850B03" w:rsidRDefault="00850B03" w:rsidP="008A2DDA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50B03">
        <w:rPr>
          <w:sz w:val="28"/>
          <w:szCs w:val="28"/>
        </w:rPr>
        <w:t>р</w:t>
      </w:r>
      <w:r w:rsidR="00B76192" w:rsidRPr="00850B03">
        <w:rPr>
          <w:sz w:val="28"/>
          <w:szCs w:val="28"/>
        </w:rPr>
        <w:t>езультаты научных исследований ежегодно представлялись в виде докладов на итоговых научно-практических конференциях (в среднем около 25 докладов)</w:t>
      </w:r>
      <w:r w:rsidRPr="00850B03">
        <w:rPr>
          <w:sz w:val="28"/>
          <w:szCs w:val="28"/>
        </w:rPr>
        <w:t>;</w:t>
      </w:r>
    </w:p>
    <w:p w:rsidR="00850B03" w:rsidRDefault="00850B03" w:rsidP="008A2DDA">
      <w:pPr>
        <w:pStyle w:val="a5"/>
        <w:numPr>
          <w:ilvl w:val="0"/>
          <w:numId w:val="5"/>
        </w:numPr>
        <w:tabs>
          <w:tab w:val="left" w:pos="567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50B03">
        <w:rPr>
          <w:sz w:val="28"/>
          <w:szCs w:val="28"/>
        </w:rPr>
        <w:t>п</w:t>
      </w:r>
      <w:r w:rsidR="00B76192" w:rsidRPr="00850B03">
        <w:rPr>
          <w:sz w:val="28"/>
          <w:szCs w:val="28"/>
        </w:rPr>
        <w:t>о итогам НИРС за 2024-2028 опубликовать более 20 статей студентов в сборниках научных трудов и материалах всероссийских научно-практических конференций</w:t>
      </w:r>
      <w:r w:rsidRPr="00850B03">
        <w:rPr>
          <w:sz w:val="28"/>
          <w:szCs w:val="28"/>
        </w:rPr>
        <w:t>;</w:t>
      </w:r>
    </w:p>
    <w:p w:rsidR="00C54946" w:rsidRPr="00850B03" w:rsidRDefault="00850B03" w:rsidP="008A2DDA">
      <w:pPr>
        <w:pStyle w:val="a5"/>
        <w:numPr>
          <w:ilvl w:val="0"/>
          <w:numId w:val="5"/>
        </w:numPr>
        <w:tabs>
          <w:tab w:val="left" w:pos="567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76192" w:rsidRPr="00850B03">
        <w:rPr>
          <w:sz w:val="28"/>
          <w:szCs w:val="28"/>
        </w:rPr>
        <w:t>ривлечь к работе студенческого научного кружка большего количества преподавателей для расширения круга тем научно-исследовательских работ студентов</w:t>
      </w:r>
      <w:r>
        <w:rPr>
          <w:sz w:val="28"/>
          <w:szCs w:val="28"/>
        </w:rPr>
        <w:t>.</w:t>
      </w:r>
    </w:p>
    <w:p w:rsidR="00C54946" w:rsidRDefault="00B76192" w:rsidP="008A2DD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2.4</w:t>
      </w:r>
      <w:r w:rsidRPr="00850B03">
        <w:rPr>
          <w:bCs/>
          <w:sz w:val="28"/>
          <w:szCs w:val="28"/>
        </w:rPr>
        <w:t xml:space="preserve">. </w:t>
      </w:r>
      <w:r w:rsidRPr="00850B03">
        <w:rPr>
          <w:sz w:val="28"/>
          <w:szCs w:val="28"/>
        </w:rPr>
        <w:t>Профориентационная работа</w:t>
      </w:r>
    </w:p>
    <w:p w:rsidR="00C54946" w:rsidRDefault="00850B03" w:rsidP="00850B03">
      <w:pPr>
        <w:pStyle w:val="ae"/>
        <w:numPr>
          <w:ilvl w:val="0"/>
          <w:numId w:val="5"/>
        </w:numPr>
        <w:tabs>
          <w:tab w:val="left" w:pos="567"/>
          <w:tab w:val="left" w:pos="851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0" w:firstLine="709"/>
        <w:jc w:val="both"/>
        <w:rPr>
          <w:rFonts w:ascii="Times New Roman" w:eastAsia="Times New Roman Bold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B76192">
        <w:rPr>
          <w:rFonts w:ascii="Times New Roman" w:hAnsi="Times New Roman" w:cs="Times New Roman"/>
          <w:color w:val="auto"/>
          <w:sz w:val="28"/>
          <w:szCs w:val="28"/>
        </w:rPr>
        <w:t xml:space="preserve">родолжить сотрудничества с организациями среднего общего образования и среднего профессионального образования г. Пензы и Пензенской области, </w:t>
      </w:r>
      <w:r w:rsidR="00B76192">
        <w:rPr>
          <w:rFonts w:ascii="Times New Roman" w:hAnsi="Times New Roman" w:cs="Times New Roman"/>
          <w:bCs/>
          <w:sz w:val="28"/>
          <w:szCs w:val="28"/>
        </w:rPr>
        <w:t>расширить формы взаимодействия путём разработки новых проектов и мероприятий</w:t>
      </w:r>
      <w:r w:rsidR="00B7619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54946" w:rsidRDefault="00850B03" w:rsidP="00850B03">
      <w:pPr>
        <w:pStyle w:val="ae"/>
        <w:numPr>
          <w:ilvl w:val="0"/>
          <w:numId w:val="5"/>
        </w:numPr>
        <w:tabs>
          <w:tab w:val="left" w:pos="567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0" w:firstLine="709"/>
        <w:jc w:val="both"/>
        <w:rPr>
          <w:rFonts w:ascii="Times New Roman" w:eastAsia="Times New Roman Bold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B76192">
        <w:rPr>
          <w:rFonts w:ascii="Times New Roman" w:hAnsi="Times New Roman" w:cs="Times New Roman"/>
          <w:bCs/>
          <w:sz w:val="28"/>
          <w:szCs w:val="28"/>
        </w:rPr>
        <w:t>родолжить работу в качестве методистов наставников и тренеров по плаванию в спортивно плавательных бассейнах города Пензы.</w:t>
      </w:r>
    </w:p>
    <w:p w:rsidR="00C54946" w:rsidRDefault="00850B03" w:rsidP="00850B03">
      <w:pPr>
        <w:pStyle w:val="ae"/>
        <w:numPr>
          <w:ilvl w:val="0"/>
          <w:numId w:val="5"/>
        </w:numPr>
        <w:tabs>
          <w:tab w:val="left" w:pos="567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0" w:firstLine="709"/>
        <w:jc w:val="both"/>
        <w:rPr>
          <w:rFonts w:ascii="Times New Roman" w:eastAsia="Times New Roman Bold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B76192">
        <w:rPr>
          <w:rFonts w:ascii="Times New Roman" w:hAnsi="Times New Roman" w:cs="Times New Roman"/>
          <w:bCs/>
          <w:sz w:val="28"/>
          <w:szCs w:val="28"/>
        </w:rPr>
        <w:t>родолжить работу в днях открытых дверей ПГУ для будущих абитуриентов университета.</w:t>
      </w:r>
    </w:p>
    <w:p w:rsidR="00C54946" w:rsidRDefault="00B76192" w:rsidP="008A2DD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2.5</w:t>
      </w:r>
      <w:r w:rsidRPr="00850B03">
        <w:rPr>
          <w:bCs/>
          <w:sz w:val="28"/>
          <w:szCs w:val="28"/>
        </w:rPr>
        <w:t>.</w:t>
      </w:r>
      <w:r w:rsidRPr="00850B03">
        <w:rPr>
          <w:sz w:val="28"/>
          <w:szCs w:val="28"/>
        </w:rPr>
        <w:t xml:space="preserve"> Молодёжная политика и воспитательная деятельность</w:t>
      </w:r>
    </w:p>
    <w:p w:rsidR="00C54946" w:rsidRDefault="00B76192" w:rsidP="008A2D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Спортивно-массовая работа университета являются частью его имиджа и неотъемлемой частью воспитательной работы со студентами. Кафедра «Физическое воспитание» будет продолжать активно развивать массовую физическую культуру и студенческий спорт. </w:t>
      </w:r>
    </w:p>
    <w:p w:rsidR="00C54946" w:rsidRDefault="00DF3C70" w:rsidP="00DF3C70">
      <w:pPr>
        <w:pStyle w:val="ae"/>
        <w:numPr>
          <w:ilvl w:val="0"/>
          <w:numId w:val="5"/>
        </w:numPr>
        <w:tabs>
          <w:tab w:val="left" w:pos="567"/>
          <w:tab w:val="left" w:pos="851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76192">
        <w:rPr>
          <w:rFonts w:ascii="Times New Roman" w:hAnsi="Times New Roman" w:cs="Times New Roman"/>
          <w:color w:val="auto"/>
          <w:sz w:val="28"/>
          <w:szCs w:val="28"/>
        </w:rPr>
        <w:t>туденты университета продолжат принимать участие в областных, городских соревнованиях, а также в соревнованиях Всероссийской ассоциации студенческого спорта.</w:t>
      </w:r>
    </w:p>
    <w:p w:rsidR="00C54946" w:rsidRDefault="00DF3C70" w:rsidP="00DF3C70">
      <w:pPr>
        <w:pStyle w:val="ae"/>
        <w:numPr>
          <w:ilvl w:val="0"/>
          <w:numId w:val="5"/>
        </w:numPr>
        <w:tabs>
          <w:tab w:val="left" w:pos="567"/>
          <w:tab w:val="left" w:pos="851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B76192">
        <w:rPr>
          <w:rFonts w:ascii="Times New Roman" w:hAnsi="Times New Roman" w:cs="Times New Roman"/>
          <w:color w:val="auto"/>
          <w:sz w:val="28"/>
          <w:szCs w:val="28"/>
        </w:rPr>
        <w:t>оля участия студентов в массовых физкультурно-спортивных мероприятиях ПГУ довести до 70% от числа занимающихся студентов.</w:t>
      </w:r>
    </w:p>
    <w:p w:rsidR="00C54946" w:rsidRDefault="00DF3C70" w:rsidP="00DF3C70">
      <w:pPr>
        <w:pStyle w:val="ae"/>
        <w:numPr>
          <w:ilvl w:val="0"/>
          <w:numId w:val="5"/>
        </w:numPr>
        <w:tabs>
          <w:tab w:val="left" w:pos="567"/>
          <w:tab w:val="left" w:pos="851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B76192">
        <w:rPr>
          <w:rFonts w:ascii="Times New Roman" w:hAnsi="Times New Roman" w:cs="Times New Roman"/>
          <w:color w:val="auto"/>
          <w:sz w:val="28"/>
          <w:szCs w:val="28"/>
        </w:rPr>
        <w:t>роведение со студентами внеаудиторных занятий, направленных на повышение уровня физической подготовленности, межличностного взаимодействия, толерантного отношения к социальным, культурным, конфессиональным и этническим различиям (в том числе посредством организации и проведения спортивных и спортивно-массовых мероприятий);</w:t>
      </w:r>
    </w:p>
    <w:p w:rsidR="00C54946" w:rsidRDefault="00DF3C70" w:rsidP="00DF3C70">
      <w:pPr>
        <w:pStyle w:val="ae"/>
        <w:numPr>
          <w:ilvl w:val="0"/>
          <w:numId w:val="5"/>
        </w:numPr>
        <w:tabs>
          <w:tab w:val="left" w:pos="567"/>
          <w:tab w:val="left" w:pos="851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76192">
        <w:rPr>
          <w:rFonts w:ascii="Times New Roman" w:hAnsi="Times New Roman" w:cs="Times New Roman"/>
          <w:color w:val="auto"/>
          <w:sz w:val="28"/>
          <w:szCs w:val="28"/>
        </w:rPr>
        <w:t>рганизация воспитательных мероприятий, нацеленных на усиление взаимодействия студентов разных курсов (младших и старших), на выработку и поддержание традиций кафедры «Физическое воспитание» и университета.</w:t>
      </w:r>
    </w:p>
    <w:p w:rsidR="00C54946" w:rsidRPr="00DF3C70" w:rsidRDefault="00B76192" w:rsidP="008A2D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2.6</w:t>
      </w:r>
      <w:r w:rsidRPr="00DF3C70">
        <w:rPr>
          <w:bCs/>
          <w:sz w:val="28"/>
          <w:szCs w:val="28"/>
        </w:rPr>
        <w:t>.</w:t>
      </w:r>
      <w:r w:rsidRPr="00DF3C70">
        <w:rPr>
          <w:sz w:val="28"/>
          <w:szCs w:val="28"/>
        </w:rPr>
        <w:t xml:space="preserve"> Работа по совершенствованию материально-технической базы кафедры</w:t>
      </w:r>
    </w:p>
    <w:p w:rsidR="00C54946" w:rsidRDefault="00DF3C70" w:rsidP="00DF3C70">
      <w:pPr>
        <w:pStyle w:val="ab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76192">
        <w:rPr>
          <w:rFonts w:ascii="Times New Roman" w:hAnsi="Times New Roman"/>
          <w:sz w:val="28"/>
          <w:szCs w:val="28"/>
        </w:rPr>
        <w:t>альнейшее содействие укреплению материально-технической базы кафедры, приобретение компьютерной техники для работы преподавателей в системе ЭИОС;</w:t>
      </w:r>
    </w:p>
    <w:p w:rsidR="00C54946" w:rsidRDefault="00DF3C70" w:rsidP="00BF4E32">
      <w:pPr>
        <w:pStyle w:val="ab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6192">
        <w:rPr>
          <w:rFonts w:ascii="Times New Roman" w:hAnsi="Times New Roman"/>
          <w:sz w:val="28"/>
          <w:szCs w:val="28"/>
        </w:rPr>
        <w:t>роведение ремонта помещений кафедры «Физическое воспитание»;</w:t>
      </w:r>
    </w:p>
    <w:p w:rsidR="00C54946" w:rsidRDefault="00DF3C70" w:rsidP="00BF4E32">
      <w:pPr>
        <w:pStyle w:val="ab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6192">
        <w:rPr>
          <w:rFonts w:ascii="Times New Roman" w:hAnsi="Times New Roman"/>
          <w:sz w:val="28"/>
          <w:szCs w:val="28"/>
        </w:rPr>
        <w:t>роведение капитального ремонта лыжехранилища и текущий ремонт всех подсобных помещений.</w:t>
      </w:r>
    </w:p>
    <w:p w:rsidR="00C54946" w:rsidRDefault="00DF3C70" w:rsidP="00BF4E32">
      <w:pPr>
        <w:pStyle w:val="ab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B76192">
        <w:rPr>
          <w:rFonts w:ascii="Times New Roman" w:hAnsi="Times New Roman"/>
          <w:sz w:val="28"/>
          <w:szCs w:val="28"/>
        </w:rPr>
        <w:t>становка телевизионного монитора для организации просмотра видео материалов по организации ЗОЖ, достижений в спорте, видео уроков по отдельным видам двигательной деятельности;</w:t>
      </w:r>
    </w:p>
    <w:p w:rsidR="00C54946" w:rsidRDefault="00DF3C70" w:rsidP="00BF4E32">
      <w:pPr>
        <w:pStyle w:val="ab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6192">
        <w:rPr>
          <w:rFonts w:ascii="Times New Roman" w:hAnsi="Times New Roman"/>
          <w:sz w:val="28"/>
          <w:szCs w:val="28"/>
        </w:rPr>
        <w:t>риобретение спортивного инвентаря и тренажеров, отвечающих современным требованиям.</w:t>
      </w:r>
    </w:p>
    <w:p w:rsidR="00C54946" w:rsidRDefault="00B76192" w:rsidP="00DF3C70">
      <w:pPr>
        <w:pStyle w:val="ab"/>
        <w:tabs>
          <w:tab w:val="left" w:pos="284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Основные показатели развития кафедры «Физическое воспитание» на 2024 – 2028 гг.</w:t>
      </w:r>
    </w:p>
    <w:p w:rsidR="004F3730" w:rsidRPr="00203BCB" w:rsidRDefault="004F3730" w:rsidP="004F3730">
      <w:pPr>
        <w:tabs>
          <w:tab w:val="left" w:pos="284"/>
        </w:tabs>
        <w:jc w:val="left"/>
        <w:rPr>
          <w:sz w:val="16"/>
          <w:szCs w:val="1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6521"/>
        <w:gridCol w:w="709"/>
        <w:gridCol w:w="709"/>
        <w:gridCol w:w="708"/>
        <w:gridCol w:w="709"/>
        <w:gridCol w:w="709"/>
      </w:tblGrid>
      <w:tr w:rsidR="004F3730" w:rsidRPr="00203BCB" w:rsidTr="006C5561">
        <w:tc>
          <w:tcPr>
            <w:tcW w:w="425" w:type="dxa"/>
            <w:vAlign w:val="center"/>
          </w:tcPr>
          <w:p w:rsidR="004F3730" w:rsidRPr="00203BCB" w:rsidRDefault="004F3730" w:rsidP="00595EAA">
            <w:pPr>
              <w:ind w:left="-108" w:right="-82"/>
              <w:rPr>
                <w:b/>
                <w:sz w:val="20"/>
                <w:szCs w:val="20"/>
                <w:lang w:eastAsia="en-US"/>
              </w:rPr>
            </w:pPr>
            <w:r w:rsidRPr="00203BCB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spacing w:before="120" w:after="120"/>
              <w:ind w:firstLine="34"/>
              <w:rPr>
                <w:b/>
                <w:lang w:eastAsia="en-US"/>
              </w:rPr>
            </w:pPr>
            <w:r w:rsidRPr="00203BCB">
              <w:rPr>
                <w:b/>
                <w:lang w:eastAsia="en-US"/>
              </w:rPr>
              <w:t>Показатели/индикаторы, единицы измерения</w:t>
            </w:r>
          </w:p>
        </w:tc>
        <w:tc>
          <w:tcPr>
            <w:tcW w:w="709" w:type="dxa"/>
            <w:vAlign w:val="center"/>
          </w:tcPr>
          <w:p w:rsidR="004F3730" w:rsidRPr="00203BCB" w:rsidRDefault="004F3730" w:rsidP="004F3730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</w:t>
            </w: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4F3730" w:rsidRPr="00203BCB" w:rsidRDefault="004F3730" w:rsidP="004F3730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</w:t>
            </w: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8" w:type="dxa"/>
            <w:vAlign w:val="center"/>
          </w:tcPr>
          <w:p w:rsidR="004F3730" w:rsidRPr="00203BCB" w:rsidRDefault="004F3730" w:rsidP="004F3730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</w:t>
            </w: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4F3730" w:rsidRPr="00203BCB" w:rsidRDefault="004F3730" w:rsidP="004F3730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</w:t>
            </w: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4F3730" w:rsidRPr="00203BCB" w:rsidRDefault="004F3730" w:rsidP="004F3730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28</w:t>
            </w: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</w:tr>
      <w:tr w:rsidR="004F3730" w:rsidRPr="00203BCB" w:rsidTr="006C5561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4F3730" w:rsidRPr="00203BCB" w:rsidRDefault="004F3730" w:rsidP="00595EAA">
            <w:pPr>
              <w:pStyle w:val="ad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203BCB">
              <w:rPr>
                <w:rFonts w:ascii="Times New Roman" w:hAnsi="Times New Roman"/>
                <w:b/>
                <w:i/>
                <w:lang w:eastAsia="ru-RU"/>
              </w:rPr>
              <w:t>1. Образование</w:t>
            </w:r>
          </w:p>
        </w:tc>
      </w:tr>
      <w:tr w:rsidR="004F3730" w:rsidRPr="00203BCB" w:rsidTr="006C5561">
        <w:trPr>
          <w:trHeight w:hRule="exact" w:val="397"/>
        </w:trPr>
        <w:tc>
          <w:tcPr>
            <w:tcW w:w="425" w:type="dxa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pStyle w:val="ad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Общий контингент студентов, чел.</w:t>
            </w:r>
          </w:p>
        </w:tc>
        <w:tc>
          <w:tcPr>
            <w:tcW w:w="709" w:type="dxa"/>
            <w:vAlign w:val="center"/>
          </w:tcPr>
          <w:p w:rsidR="004F3730" w:rsidRPr="00203BCB" w:rsidRDefault="004F3730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1700</w:t>
            </w:r>
          </w:p>
        </w:tc>
        <w:tc>
          <w:tcPr>
            <w:tcW w:w="709" w:type="dxa"/>
            <w:vAlign w:val="center"/>
          </w:tcPr>
          <w:p w:rsidR="004F3730" w:rsidRPr="00203BCB" w:rsidRDefault="004F3730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1700</w:t>
            </w:r>
          </w:p>
        </w:tc>
        <w:tc>
          <w:tcPr>
            <w:tcW w:w="708" w:type="dxa"/>
            <w:vAlign w:val="center"/>
          </w:tcPr>
          <w:p w:rsidR="004F3730" w:rsidRPr="00203BCB" w:rsidRDefault="004F3730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1700</w:t>
            </w:r>
          </w:p>
        </w:tc>
        <w:tc>
          <w:tcPr>
            <w:tcW w:w="709" w:type="dxa"/>
            <w:vAlign w:val="center"/>
          </w:tcPr>
          <w:p w:rsidR="004F3730" w:rsidRPr="00203BCB" w:rsidRDefault="004F3730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1700</w:t>
            </w:r>
          </w:p>
        </w:tc>
        <w:tc>
          <w:tcPr>
            <w:tcW w:w="709" w:type="dxa"/>
            <w:vAlign w:val="center"/>
          </w:tcPr>
          <w:p w:rsidR="004F3730" w:rsidRPr="00203BCB" w:rsidRDefault="004F3730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1700</w:t>
            </w:r>
          </w:p>
        </w:tc>
      </w:tr>
      <w:tr w:rsidR="004F3730" w:rsidRPr="00203BCB" w:rsidTr="006C5561">
        <w:trPr>
          <w:trHeight w:hRule="exact" w:val="397"/>
        </w:trPr>
        <w:tc>
          <w:tcPr>
            <w:tcW w:w="425" w:type="dxa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pStyle w:val="ad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Количество реализуемых ОПОП СПО/ВО, ед.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753E98">
              <w:rPr>
                <w:rFonts w:ascii="Times New Roman" w:hAnsi="Times New Roman"/>
                <w:lang w:eastAsia="ru-RU"/>
              </w:rPr>
              <w:t>(дисциплины</w:t>
            </w:r>
            <w:r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709" w:type="dxa"/>
            <w:vAlign w:val="center"/>
          </w:tcPr>
          <w:p w:rsidR="004F3730" w:rsidRPr="00203BCB" w:rsidRDefault="004F3730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4F3730" w:rsidRPr="00203BCB" w:rsidRDefault="004F3730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08" w:type="dxa"/>
            <w:vAlign w:val="center"/>
          </w:tcPr>
          <w:p w:rsidR="004F3730" w:rsidRPr="00203BCB" w:rsidRDefault="004F3730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4F3730" w:rsidRPr="00203BCB" w:rsidRDefault="004F3730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4F3730" w:rsidRPr="00203BCB" w:rsidRDefault="004F3730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</w:tr>
      <w:tr w:rsidR="004F3730" w:rsidRPr="00203BCB" w:rsidTr="006C5561">
        <w:trPr>
          <w:trHeight w:hRule="exact" w:val="397"/>
        </w:trPr>
        <w:tc>
          <w:tcPr>
            <w:tcW w:w="425" w:type="dxa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pStyle w:val="ad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Количество программ дополнительного образования, ед.</w:t>
            </w:r>
          </w:p>
        </w:tc>
        <w:tc>
          <w:tcPr>
            <w:tcW w:w="709" w:type="dxa"/>
            <w:vAlign w:val="center"/>
          </w:tcPr>
          <w:p w:rsidR="004F3730" w:rsidRPr="00203BCB" w:rsidRDefault="004F3730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F3730" w:rsidRPr="00203BCB" w:rsidRDefault="004F3730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4F3730" w:rsidRPr="00203BCB" w:rsidRDefault="004F3730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4F3730" w:rsidRPr="00203BCB" w:rsidRDefault="004F3730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4F3730" w:rsidRPr="00203BCB" w:rsidRDefault="004F3730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4F3730" w:rsidRPr="00203BCB" w:rsidTr="006C5561">
        <w:trPr>
          <w:trHeight w:hRule="exact" w:val="397"/>
        </w:trPr>
        <w:tc>
          <w:tcPr>
            <w:tcW w:w="425" w:type="dxa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pStyle w:val="ad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Количество онлайн-курсов 1-й / 2-й категорий</w:t>
            </w:r>
          </w:p>
        </w:tc>
        <w:tc>
          <w:tcPr>
            <w:tcW w:w="709" w:type="dxa"/>
            <w:vAlign w:val="center"/>
          </w:tcPr>
          <w:p w:rsidR="004F3730" w:rsidRPr="00203BCB" w:rsidRDefault="006C556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-/1</w:t>
            </w:r>
          </w:p>
        </w:tc>
        <w:tc>
          <w:tcPr>
            <w:tcW w:w="709" w:type="dxa"/>
            <w:vAlign w:val="center"/>
          </w:tcPr>
          <w:p w:rsidR="004F3730" w:rsidRPr="00203BCB" w:rsidRDefault="006C556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-/1</w:t>
            </w:r>
          </w:p>
        </w:tc>
        <w:tc>
          <w:tcPr>
            <w:tcW w:w="708" w:type="dxa"/>
            <w:vAlign w:val="center"/>
          </w:tcPr>
          <w:p w:rsidR="004F3730" w:rsidRPr="00203BCB" w:rsidRDefault="006C556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-/1</w:t>
            </w:r>
          </w:p>
        </w:tc>
        <w:tc>
          <w:tcPr>
            <w:tcW w:w="709" w:type="dxa"/>
            <w:vAlign w:val="center"/>
          </w:tcPr>
          <w:p w:rsidR="004F3730" w:rsidRPr="00203BCB" w:rsidRDefault="006C556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-/2</w:t>
            </w:r>
          </w:p>
        </w:tc>
        <w:tc>
          <w:tcPr>
            <w:tcW w:w="709" w:type="dxa"/>
            <w:vAlign w:val="center"/>
          </w:tcPr>
          <w:p w:rsidR="004F3730" w:rsidRPr="00203BCB" w:rsidRDefault="006C556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-/2</w:t>
            </w:r>
          </w:p>
        </w:tc>
      </w:tr>
      <w:tr w:rsidR="004F3730" w:rsidRPr="00203BCB" w:rsidTr="006C5561">
        <w:trPr>
          <w:trHeight w:hRule="exact" w:val="397"/>
        </w:trPr>
        <w:tc>
          <w:tcPr>
            <w:tcW w:w="425" w:type="dxa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pStyle w:val="ad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Численность лиц, обучающихся в магистратуре/аспирантуре, чел.</w:t>
            </w:r>
          </w:p>
        </w:tc>
        <w:tc>
          <w:tcPr>
            <w:tcW w:w="709" w:type="dxa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4F3730" w:rsidRPr="00203BCB" w:rsidTr="006C5561">
        <w:tc>
          <w:tcPr>
            <w:tcW w:w="425" w:type="dxa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pStyle w:val="ad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709" w:type="dxa"/>
            <w:vAlign w:val="center"/>
          </w:tcPr>
          <w:p w:rsidR="004F3730" w:rsidRPr="00203BCB" w:rsidRDefault="004F3730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4F3730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4F3730" w:rsidRPr="00203BCB" w:rsidRDefault="004F3730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4F3730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4F3730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4F3730" w:rsidRPr="00203BCB" w:rsidTr="006C5561">
        <w:tc>
          <w:tcPr>
            <w:tcW w:w="425" w:type="dxa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1.7.</w:t>
            </w:r>
          </w:p>
        </w:tc>
        <w:tc>
          <w:tcPr>
            <w:tcW w:w="6521" w:type="dxa"/>
          </w:tcPr>
          <w:p w:rsidR="004F3730" w:rsidRPr="00203BCB" w:rsidRDefault="004F3730" w:rsidP="00595EAA">
            <w:pPr>
              <w:widowControl w:val="0"/>
              <w:spacing w:line="204" w:lineRule="auto"/>
              <w:jc w:val="left"/>
              <w:rPr>
                <w:sz w:val="22"/>
                <w:szCs w:val="22"/>
                <w:lang w:eastAsia="en-US"/>
              </w:rPr>
            </w:pPr>
            <w:r w:rsidRPr="00203BCB">
              <w:rPr>
                <w:color w:val="000000"/>
                <w:sz w:val="22"/>
                <w:szCs w:val="22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709" w:type="dxa"/>
            <w:vAlign w:val="center"/>
          </w:tcPr>
          <w:p w:rsidR="004F3730" w:rsidRPr="00203BCB" w:rsidRDefault="006C556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F3730" w:rsidRPr="00203BCB" w:rsidRDefault="006C556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4F3730" w:rsidRPr="00203BCB" w:rsidRDefault="006C556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4F3730" w:rsidRPr="00203BCB" w:rsidRDefault="006C556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4F3730" w:rsidRPr="00203BCB" w:rsidRDefault="006C556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4F3730" w:rsidRPr="00203BCB" w:rsidTr="006C5561">
        <w:tc>
          <w:tcPr>
            <w:tcW w:w="425" w:type="dxa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</w:tcPr>
          <w:p w:rsidR="004F3730" w:rsidRPr="00203BCB" w:rsidRDefault="004F3730" w:rsidP="00595EAA">
            <w:pPr>
              <w:widowControl w:val="0"/>
              <w:spacing w:line="204" w:lineRule="auto"/>
              <w:jc w:val="right"/>
              <w:rPr>
                <w:sz w:val="22"/>
                <w:szCs w:val="22"/>
                <w:lang w:eastAsia="en-US"/>
              </w:rPr>
            </w:pPr>
            <w:r w:rsidRPr="00203BCB">
              <w:rPr>
                <w:color w:val="000000"/>
                <w:sz w:val="22"/>
                <w:szCs w:val="22"/>
                <w:lang w:eastAsia="en-US"/>
              </w:rPr>
              <w:t>из них с грифом УМО</w:t>
            </w:r>
          </w:p>
        </w:tc>
        <w:tc>
          <w:tcPr>
            <w:tcW w:w="709" w:type="dxa"/>
            <w:vAlign w:val="center"/>
          </w:tcPr>
          <w:p w:rsidR="004F3730" w:rsidRPr="00203BCB" w:rsidRDefault="004F3730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F3730" w:rsidRPr="00203BCB" w:rsidRDefault="004F3730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3730" w:rsidRPr="00203BCB" w:rsidRDefault="004F3730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F3730" w:rsidRPr="00203BCB" w:rsidRDefault="004F3730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F3730" w:rsidRPr="00203BCB" w:rsidRDefault="004F3730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F3730" w:rsidRPr="00203BCB" w:rsidTr="006C5561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4F3730" w:rsidRPr="00203BCB" w:rsidRDefault="004F3730" w:rsidP="00595EAA">
            <w:pPr>
              <w:pStyle w:val="ad"/>
              <w:ind w:left="454" w:firstLine="148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203BCB">
              <w:rPr>
                <w:rFonts w:ascii="Times New Roman" w:hAnsi="Times New Roman"/>
                <w:b/>
                <w:i/>
                <w:lang w:eastAsia="ru-RU"/>
              </w:rPr>
              <w:t>2. Наука и инновации</w:t>
            </w:r>
          </w:p>
        </w:tc>
      </w:tr>
      <w:tr w:rsidR="004F3730" w:rsidRPr="00203BCB" w:rsidTr="006C5561">
        <w:trPr>
          <w:trHeight w:hRule="exact" w:val="749"/>
        </w:trPr>
        <w:tc>
          <w:tcPr>
            <w:tcW w:w="425" w:type="dxa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pStyle w:val="ad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</w:rPr>
              <w:t>Объем финансирования научных исследований и разработок, тыс. руб.</w:t>
            </w:r>
          </w:p>
        </w:tc>
        <w:tc>
          <w:tcPr>
            <w:tcW w:w="709" w:type="dxa"/>
            <w:vAlign w:val="center"/>
          </w:tcPr>
          <w:p w:rsidR="004F3730" w:rsidRPr="00203BCB" w:rsidRDefault="004663F3" w:rsidP="004663F3">
            <w:pPr>
              <w:pStyle w:val="ad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4F3730" w:rsidRPr="00203BCB" w:rsidRDefault="004663F3" w:rsidP="00595EAA">
            <w:pPr>
              <w:pStyle w:val="ad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708" w:type="dxa"/>
            <w:vAlign w:val="center"/>
          </w:tcPr>
          <w:p w:rsidR="004F3730" w:rsidRPr="00203BCB" w:rsidRDefault="004F3730" w:rsidP="003A2507">
            <w:pPr>
              <w:pStyle w:val="ad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3A2507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4F3730" w:rsidRPr="00203BCB" w:rsidRDefault="003A2507" w:rsidP="00595EAA">
            <w:pPr>
              <w:pStyle w:val="ad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4F3730" w:rsidRPr="00203BCB" w:rsidRDefault="004663F3" w:rsidP="00595EAA">
            <w:pPr>
              <w:pStyle w:val="ad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</w:tr>
      <w:tr w:rsidR="004F3730" w:rsidRPr="00203BCB" w:rsidTr="006C5561">
        <w:tc>
          <w:tcPr>
            <w:tcW w:w="425" w:type="dxa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pStyle w:val="ad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</w:rPr>
              <w:t>Объем финансирования научных исследований и разработок на 1 НПР, тыс. руб.</w:t>
            </w:r>
          </w:p>
        </w:tc>
        <w:tc>
          <w:tcPr>
            <w:tcW w:w="709" w:type="dxa"/>
            <w:vAlign w:val="center"/>
          </w:tcPr>
          <w:p w:rsidR="004F3730" w:rsidRPr="00203BCB" w:rsidRDefault="00C85447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:rsidR="004F3730" w:rsidRPr="00203BCB" w:rsidRDefault="00C85447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4663F3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4F3730" w:rsidRPr="00203BCB" w:rsidRDefault="00C85447" w:rsidP="00C85447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:rsidR="004F3730" w:rsidRPr="00203BCB" w:rsidRDefault="00C85447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709" w:type="dxa"/>
            <w:vAlign w:val="center"/>
          </w:tcPr>
          <w:p w:rsidR="004F3730" w:rsidRPr="00203BCB" w:rsidRDefault="00C85447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="004663F3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F3730" w:rsidRPr="00203BCB" w:rsidTr="006C5561">
        <w:trPr>
          <w:trHeight w:hRule="exact" w:val="866"/>
        </w:trPr>
        <w:tc>
          <w:tcPr>
            <w:tcW w:w="425" w:type="dxa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pStyle w:val="ad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709" w:type="dxa"/>
            <w:vAlign w:val="center"/>
          </w:tcPr>
          <w:p w:rsidR="004F3730" w:rsidRPr="00203BCB" w:rsidRDefault="004663F3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007AD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4F3730" w:rsidRPr="00203BCB" w:rsidRDefault="00007AD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F3730" w:rsidRPr="00203BCB" w:rsidRDefault="00007AD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F3730" w:rsidRPr="00203BCB" w:rsidRDefault="00007AD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F3730" w:rsidRPr="00203BCB" w:rsidTr="006C5561">
        <w:trPr>
          <w:trHeight w:hRule="exact" w:val="866"/>
        </w:trPr>
        <w:tc>
          <w:tcPr>
            <w:tcW w:w="425" w:type="dxa"/>
            <w:vMerge w:val="restart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pStyle w:val="ad"/>
              <w:ind w:right="-108" w:firstLine="0"/>
              <w:jc w:val="left"/>
              <w:rPr>
                <w:rFonts w:ascii="Times New Roman" w:hAnsi="Times New Roman"/>
              </w:rPr>
            </w:pPr>
            <w:r w:rsidRPr="00203BCB">
              <w:rPr>
                <w:rFonts w:ascii="Times New Roman" w:hAnsi="Times New Roman"/>
              </w:rPr>
              <w:t xml:space="preserve">Количество публикаций, изданных в российских рецензируемых и ведущих </w:t>
            </w:r>
            <w:r w:rsidRPr="00203BCB">
              <w:rPr>
                <w:rFonts w:ascii="Times New Roman" w:hAnsi="Times New Roman"/>
                <w:spacing w:val="-8"/>
              </w:rPr>
              <w:t>зарубежных научных журналах, всего, из них:</w:t>
            </w:r>
          </w:p>
        </w:tc>
        <w:tc>
          <w:tcPr>
            <w:tcW w:w="709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4F3730" w:rsidRPr="00203BCB" w:rsidRDefault="00354CB6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4F3730" w:rsidRPr="00203BCB" w:rsidRDefault="00C85447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4F3730" w:rsidRPr="00203BCB" w:rsidRDefault="000927C9" w:rsidP="00ED7B9E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ED7B9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4F3730" w:rsidRPr="00203BCB" w:rsidRDefault="000927C9" w:rsidP="00ED7B9E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ED7B9E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4F3730" w:rsidRPr="00203BCB" w:rsidTr="006C5561">
        <w:trPr>
          <w:trHeight w:val="375"/>
        </w:trPr>
        <w:tc>
          <w:tcPr>
            <w:tcW w:w="425" w:type="dxa"/>
            <w:vMerge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spacing w:line="204" w:lineRule="auto"/>
              <w:ind w:firstLine="34"/>
              <w:jc w:val="right"/>
              <w:rPr>
                <w:sz w:val="22"/>
                <w:szCs w:val="22"/>
                <w:lang w:val="en-US" w:eastAsia="en-US"/>
              </w:rPr>
            </w:pPr>
            <w:r w:rsidRPr="00203BCB">
              <w:rPr>
                <w:sz w:val="22"/>
                <w:szCs w:val="22"/>
                <w:lang w:val="en-US" w:eastAsia="en-US"/>
              </w:rPr>
              <w:t>RSCI</w:t>
            </w:r>
          </w:p>
        </w:tc>
        <w:tc>
          <w:tcPr>
            <w:tcW w:w="709" w:type="dxa"/>
            <w:vAlign w:val="center"/>
          </w:tcPr>
          <w:p w:rsidR="004F3730" w:rsidRPr="00203BCB" w:rsidRDefault="003A2507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4663F3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4F3730" w:rsidRPr="00203BCB" w:rsidRDefault="004663F3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F3730" w:rsidRPr="00203BCB" w:rsidRDefault="004663F3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F3730" w:rsidRPr="00203BCB" w:rsidRDefault="003A2507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F3730" w:rsidRPr="00203BCB" w:rsidTr="006C5561">
        <w:trPr>
          <w:trHeight w:val="423"/>
        </w:trPr>
        <w:tc>
          <w:tcPr>
            <w:tcW w:w="425" w:type="dxa"/>
            <w:vMerge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203BCB">
              <w:rPr>
                <w:sz w:val="22"/>
                <w:szCs w:val="22"/>
                <w:lang w:eastAsia="en-US"/>
              </w:rPr>
              <w:t>ядро</w:t>
            </w:r>
            <w:r w:rsidRPr="00203BCB">
              <w:rPr>
                <w:sz w:val="22"/>
                <w:szCs w:val="22"/>
                <w:lang w:val="en-US" w:eastAsia="en-US"/>
              </w:rPr>
              <w:t xml:space="preserve"> </w:t>
            </w:r>
            <w:r w:rsidRPr="00203BCB">
              <w:rPr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709" w:type="dxa"/>
            <w:vAlign w:val="center"/>
          </w:tcPr>
          <w:p w:rsidR="004F3730" w:rsidRPr="00203BCB" w:rsidRDefault="003A2507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C85447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4F3730" w:rsidRPr="00203BCB" w:rsidRDefault="00C85447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4663F3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F3730" w:rsidRPr="00203BCB" w:rsidRDefault="003A2507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F3730" w:rsidRPr="00043D75" w:rsidTr="006C5561">
        <w:trPr>
          <w:trHeight w:val="416"/>
        </w:trPr>
        <w:tc>
          <w:tcPr>
            <w:tcW w:w="425" w:type="dxa"/>
            <w:vMerge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spacing w:line="204" w:lineRule="auto"/>
              <w:ind w:firstLine="34"/>
              <w:jc w:val="right"/>
              <w:rPr>
                <w:sz w:val="22"/>
                <w:szCs w:val="22"/>
                <w:lang w:val="en-US" w:eastAsia="en-US"/>
              </w:rPr>
            </w:pPr>
            <w:r w:rsidRPr="00203BCB">
              <w:rPr>
                <w:sz w:val="22"/>
                <w:szCs w:val="22"/>
                <w:lang w:val="en-US" w:eastAsia="en-US"/>
              </w:rPr>
              <w:t xml:space="preserve">Web of Science </w:t>
            </w:r>
            <w:r w:rsidRPr="00203BCB">
              <w:rPr>
                <w:sz w:val="22"/>
                <w:szCs w:val="22"/>
                <w:lang w:eastAsia="en-US"/>
              </w:rPr>
              <w:t>С</w:t>
            </w:r>
            <w:r w:rsidRPr="00203BCB">
              <w:rPr>
                <w:sz w:val="22"/>
                <w:szCs w:val="22"/>
                <w:lang w:val="en-US" w:eastAsia="en-US"/>
              </w:rPr>
              <w:t>ore Collection</w:t>
            </w:r>
          </w:p>
        </w:tc>
        <w:tc>
          <w:tcPr>
            <w:tcW w:w="709" w:type="dxa"/>
            <w:vAlign w:val="center"/>
          </w:tcPr>
          <w:p w:rsidR="004F3730" w:rsidRPr="003A2507" w:rsidRDefault="003A2507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3A2507" w:rsidRDefault="00354CB6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4F3730" w:rsidRPr="003A2507" w:rsidRDefault="003A2507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F3730" w:rsidRPr="003A2507" w:rsidRDefault="003A2507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F3730" w:rsidRPr="003A2507" w:rsidRDefault="003A2507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F3730" w:rsidRPr="00203BCB" w:rsidTr="006C5561">
        <w:trPr>
          <w:trHeight w:val="408"/>
        </w:trPr>
        <w:tc>
          <w:tcPr>
            <w:tcW w:w="425" w:type="dxa"/>
            <w:vMerge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spacing w:line="204" w:lineRule="auto"/>
              <w:ind w:firstLine="34"/>
              <w:jc w:val="right"/>
              <w:rPr>
                <w:sz w:val="22"/>
                <w:szCs w:val="22"/>
                <w:lang w:val="en-US" w:eastAsia="en-US"/>
              </w:rPr>
            </w:pPr>
            <w:proofErr w:type="spellStart"/>
            <w:r w:rsidRPr="00203BCB">
              <w:rPr>
                <w:sz w:val="22"/>
                <w:szCs w:val="22"/>
                <w:lang w:eastAsia="en-US"/>
              </w:rPr>
              <w:t>Scopus</w:t>
            </w:r>
            <w:proofErr w:type="spellEnd"/>
          </w:p>
        </w:tc>
        <w:tc>
          <w:tcPr>
            <w:tcW w:w="709" w:type="dxa"/>
            <w:vAlign w:val="center"/>
          </w:tcPr>
          <w:p w:rsidR="004F3730" w:rsidRPr="00203BCB" w:rsidRDefault="003A2507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F3730" w:rsidRPr="00203BCB" w:rsidRDefault="003A2507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4F3730" w:rsidRPr="00203BCB" w:rsidRDefault="003A2507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F3730" w:rsidRPr="00203BCB" w:rsidRDefault="003A2507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F3730" w:rsidRPr="00203BCB" w:rsidRDefault="003A2507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F3730" w:rsidRPr="00203BCB" w:rsidTr="006C5561">
        <w:trPr>
          <w:trHeight w:hRule="exact" w:val="445"/>
        </w:trPr>
        <w:tc>
          <w:tcPr>
            <w:tcW w:w="425" w:type="dxa"/>
            <w:vMerge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203BCB">
              <w:rPr>
                <w:sz w:val="22"/>
                <w:szCs w:val="22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203BCB">
              <w:rPr>
                <w:sz w:val="22"/>
                <w:szCs w:val="22"/>
                <w:lang w:eastAsia="en-US"/>
              </w:rPr>
              <w:t>Medline</w:t>
            </w:r>
            <w:proofErr w:type="spellEnd"/>
            <w:r w:rsidRPr="00203BCB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03BCB">
              <w:rPr>
                <w:sz w:val="22"/>
                <w:szCs w:val="22"/>
                <w:lang w:eastAsia="en-US"/>
              </w:rPr>
              <w:t>PubMed</w:t>
            </w:r>
            <w:proofErr w:type="spellEnd"/>
            <w:r w:rsidRPr="00203BCB">
              <w:rPr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203BCB">
              <w:rPr>
                <w:sz w:val="22"/>
                <w:szCs w:val="22"/>
                <w:lang w:val="en-US" w:eastAsia="en-US"/>
              </w:rPr>
              <w:t>MathSciNet</w:t>
            </w:r>
            <w:proofErr w:type="spellEnd"/>
            <w:r w:rsidRPr="00203BCB">
              <w:rPr>
                <w:sz w:val="22"/>
                <w:szCs w:val="22"/>
                <w:lang w:eastAsia="en-US"/>
              </w:rPr>
              <w:t xml:space="preserve">, </w:t>
            </w:r>
            <w:r w:rsidRPr="00203BCB">
              <w:rPr>
                <w:sz w:val="22"/>
                <w:szCs w:val="22"/>
                <w:lang w:val="en-US" w:eastAsia="en-US"/>
              </w:rPr>
              <w:t>INSPIRE</w:t>
            </w:r>
            <w:r w:rsidR="00753E98">
              <w:rPr>
                <w:sz w:val="22"/>
                <w:szCs w:val="22"/>
                <w:lang w:eastAsia="en-US"/>
              </w:rPr>
              <w:t xml:space="preserve">, </w:t>
            </w:r>
            <w:r w:rsidRPr="00203BCB">
              <w:rPr>
                <w:sz w:val="22"/>
                <w:szCs w:val="22"/>
                <w:lang w:val="en-US" w:eastAsia="en-US"/>
              </w:rPr>
              <w:t>DBLP</w:t>
            </w:r>
            <w:r w:rsidRPr="00203BCB">
              <w:rPr>
                <w:sz w:val="22"/>
                <w:szCs w:val="22"/>
                <w:lang w:eastAsia="en-US"/>
              </w:rPr>
              <w:t xml:space="preserve"> и т.п.) </w:t>
            </w:r>
          </w:p>
        </w:tc>
        <w:tc>
          <w:tcPr>
            <w:tcW w:w="709" w:type="dxa"/>
            <w:vAlign w:val="center"/>
          </w:tcPr>
          <w:p w:rsidR="004F3730" w:rsidRPr="00203BCB" w:rsidRDefault="003A2507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3A2507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4F3730" w:rsidRPr="00203BCB" w:rsidRDefault="003A2507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3A2507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3A2507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4F3730" w:rsidRPr="00203BCB" w:rsidTr="006C5561">
        <w:trPr>
          <w:trHeight w:hRule="exact" w:val="369"/>
        </w:trPr>
        <w:tc>
          <w:tcPr>
            <w:tcW w:w="425" w:type="dxa"/>
            <w:vMerge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203BCB">
              <w:rPr>
                <w:sz w:val="22"/>
                <w:szCs w:val="22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709" w:type="dxa"/>
            <w:vAlign w:val="center"/>
          </w:tcPr>
          <w:p w:rsidR="004F3730" w:rsidRPr="00203BCB" w:rsidRDefault="003A2507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4F3730" w:rsidRPr="00203BCB" w:rsidRDefault="003A2507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4F3730" w:rsidRPr="00203BCB" w:rsidRDefault="00ED7B9E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4F3730" w:rsidRPr="00203BCB" w:rsidRDefault="00ED7B9E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4F3730" w:rsidRPr="00203BCB" w:rsidRDefault="00ED7B9E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4F3730" w:rsidRPr="00203BCB" w:rsidTr="006C5561">
        <w:trPr>
          <w:trHeight w:hRule="exact" w:val="369"/>
        </w:trPr>
        <w:tc>
          <w:tcPr>
            <w:tcW w:w="425" w:type="dxa"/>
            <w:vMerge w:val="restart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6521" w:type="dxa"/>
          </w:tcPr>
          <w:p w:rsidR="004F3730" w:rsidRPr="00203BCB" w:rsidRDefault="004F3730" w:rsidP="00595EAA">
            <w:pPr>
              <w:widowControl w:val="0"/>
              <w:spacing w:line="204" w:lineRule="auto"/>
              <w:jc w:val="left"/>
              <w:rPr>
                <w:color w:val="000000"/>
                <w:spacing w:val="-6"/>
                <w:sz w:val="22"/>
                <w:szCs w:val="22"/>
              </w:rPr>
            </w:pPr>
            <w:r w:rsidRPr="00203BCB">
              <w:rPr>
                <w:spacing w:val="-6"/>
                <w:sz w:val="22"/>
                <w:szCs w:val="22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709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F3730" w:rsidRPr="00203BCB" w:rsidRDefault="00876822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4F3730" w:rsidRPr="00203BCB" w:rsidRDefault="00876822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F3730" w:rsidRPr="00203BCB" w:rsidRDefault="00876822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4F3730" w:rsidRPr="00203BCB" w:rsidTr="006C5561">
        <w:trPr>
          <w:trHeight w:hRule="exact" w:val="369"/>
        </w:trPr>
        <w:tc>
          <w:tcPr>
            <w:tcW w:w="425" w:type="dxa"/>
            <w:vMerge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</w:tcPr>
          <w:p w:rsidR="004F3730" w:rsidRPr="00203BCB" w:rsidRDefault="004F3730" w:rsidP="00595EAA">
            <w:pPr>
              <w:widowControl w:val="0"/>
              <w:spacing w:line="204" w:lineRule="auto"/>
              <w:jc w:val="right"/>
              <w:rPr>
                <w:color w:val="000000"/>
                <w:sz w:val="22"/>
                <w:szCs w:val="22"/>
              </w:rPr>
            </w:pPr>
            <w:r w:rsidRPr="00203BCB">
              <w:rPr>
                <w:sz w:val="22"/>
                <w:szCs w:val="22"/>
                <w:lang w:eastAsia="en-US"/>
              </w:rPr>
              <w:t>из них за рубежом</w:t>
            </w:r>
          </w:p>
        </w:tc>
        <w:tc>
          <w:tcPr>
            <w:tcW w:w="709" w:type="dxa"/>
            <w:vAlign w:val="center"/>
          </w:tcPr>
          <w:p w:rsidR="004F3730" w:rsidRPr="00203BCB" w:rsidRDefault="003A2507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3A2507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4F3730" w:rsidRPr="00203BCB" w:rsidRDefault="003A2507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3A2507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3A2507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4F3730" w:rsidRPr="00203BCB" w:rsidTr="006C5561">
        <w:trPr>
          <w:trHeight w:hRule="exact" w:val="369"/>
        </w:trPr>
        <w:tc>
          <w:tcPr>
            <w:tcW w:w="425" w:type="dxa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2.6.</w:t>
            </w: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pStyle w:val="ad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</w:rPr>
              <w:t>Количество патентов на изобретения, полезные модели, ед.</w:t>
            </w:r>
          </w:p>
        </w:tc>
        <w:tc>
          <w:tcPr>
            <w:tcW w:w="709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4F3730" w:rsidRPr="00203BCB" w:rsidTr="00876822">
        <w:trPr>
          <w:trHeight w:hRule="exact" w:val="577"/>
        </w:trPr>
        <w:tc>
          <w:tcPr>
            <w:tcW w:w="425" w:type="dxa"/>
            <w:vMerge w:val="restart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lastRenderedPageBreak/>
              <w:t>2.7.</w:t>
            </w: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pStyle w:val="ad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</w:rPr>
              <w:t xml:space="preserve">Количество использованных результатов </w:t>
            </w:r>
            <w:r w:rsidRPr="00203BCB">
              <w:rPr>
                <w:rFonts w:ascii="Times New Roman" w:hAnsi="Times New Roman"/>
                <w:spacing w:val="-8"/>
              </w:rPr>
              <w:t>интеллектуальной деятельности, всего, из них:</w:t>
            </w:r>
          </w:p>
        </w:tc>
        <w:tc>
          <w:tcPr>
            <w:tcW w:w="709" w:type="dxa"/>
            <w:vAlign w:val="center"/>
          </w:tcPr>
          <w:p w:rsidR="004F3730" w:rsidRPr="00203BCB" w:rsidRDefault="00007AD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007AD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4F3730" w:rsidRPr="00203BCB" w:rsidRDefault="00007AD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007AD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007AD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4F3730" w:rsidRPr="00203BCB" w:rsidTr="006C5561">
        <w:trPr>
          <w:trHeight w:hRule="exact" w:val="369"/>
        </w:trPr>
        <w:tc>
          <w:tcPr>
            <w:tcW w:w="425" w:type="dxa"/>
            <w:vMerge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203BCB">
              <w:rPr>
                <w:sz w:val="22"/>
                <w:szCs w:val="22"/>
                <w:lang w:eastAsia="en-US"/>
              </w:rPr>
              <w:t>переданных по лицензионному договору (соглашению)</w:t>
            </w:r>
          </w:p>
        </w:tc>
        <w:tc>
          <w:tcPr>
            <w:tcW w:w="709" w:type="dxa"/>
            <w:vAlign w:val="center"/>
          </w:tcPr>
          <w:p w:rsidR="004F3730" w:rsidRPr="00203BCB" w:rsidRDefault="00007AD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007AD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4F3730" w:rsidRPr="00203BCB" w:rsidRDefault="00007AD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007AD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007AD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4F3730" w:rsidRPr="00203BCB" w:rsidTr="006C5561">
        <w:trPr>
          <w:trHeight w:hRule="exact" w:val="369"/>
        </w:trPr>
        <w:tc>
          <w:tcPr>
            <w:tcW w:w="425" w:type="dxa"/>
            <w:vMerge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203BCB">
              <w:rPr>
                <w:sz w:val="22"/>
                <w:szCs w:val="22"/>
                <w:lang w:eastAsia="en-US"/>
              </w:rPr>
              <w:t>переданных по договору об отчуждении</w:t>
            </w:r>
          </w:p>
        </w:tc>
        <w:tc>
          <w:tcPr>
            <w:tcW w:w="709" w:type="dxa"/>
            <w:vAlign w:val="center"/>
          </w:tcPr>
          <w:p w:rsidR="004F3730" w:rsidRPr="00203BCB" w:rsidRDefault="00007AD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007AD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4F3730" w:rsidRPr="00203BCB" w:rsidRDefault="00007AD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007AD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007AD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4F3730" w:rsidRPr="00203BCB" w:rsidTr="006C5561">
        <w:trPr>
          <w:trHeight w:hRule="exact" w:val="671"/>
        </w:trPr>
        <w:tc>
          <w:tcPr>
            <w:tcW w:w="425" w:type="dxa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2.8.</w:t>
            </w: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pStyle w:val="ad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709" w:type="dxa"/>
            <w:vAlign w:val="center"/>
          </w:tcPr>
          <w:p w:rsidR="004F3730" w:rsidRPr="00203BCB" w:rsidRDefault="00007AD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007AD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4F3730" w:rsidRPr="00203BCB" w:rsidRDefault="00007AD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007AD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F3730" w:rsidRPr="00203BCB" w:rsidTr="006C5561">
        <w:trPr>
          <w:trHeight w:hRule="exact" w:val="851"/>
        </w:trPr>
        <w:tc>
          <w:tcPr>
            <w:tcW w:w="425" w:type="dxa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2.9.</w:t>
            </w: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pStyle w:val="ad"/>
              <w:ind w:right="-108" w:firstLine="0"/>
              <w:jc w:val="left"/>
              <w:rPr>
                <w:rFonts w:ascii="Times New Roman" w:hAnsi="Times New Roman"/>
              </w:rPr>
            </w:pPr>
            <w:r w:rsidRPr="00203BCB">
              <w:rPr>
                <w:rFonts w:ascii="Times New Roman" w:hAnsi="Times New Roman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  <w:p w:rsidR="004F3730" w:rsidRPr="00203BCB" w:rsidRDefault="004F3730" w:rsidP="00595EAA">
            <w:pPr>
              <w:pStyle w:val="ad"/>
              <w:ind w:right="-108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4F3730" w:rsidRPr="00203BCB" w:rsidTr="006C5561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4F3730" w:rsidRPr="00203BCB" w:rsidRDefault="004F3730" w:rsidP="00595EAA">
            <w:pPr>
              <w:pStyle w:val="ad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203BCB">
              <w:rPr>
                <w:rFonts w:ascii="Times New Roman" w:hAnsi="Times New Roman"/>
                <w:b/>
                <w:i/>
                <w:lang w:eastAsia="ru-RU"/>
              </w:rPr>
              <w:t>3. Международная деятельность</w:t>
            </w:r>
          </w:p>
        </w:tc>
      </w:tr>
      <w:tr w:rsidR="004F3730" w:rsidRPr="00203BCB" w:rsidTr="006C5561">
        <w:trPr>
          <w:trHeight w:hRule="exact" w:val="369"/>
        </w:trPr>
        <w:tc>
          <w:tcPr>
            <w:tcW w:w="425" w:type="dxa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pStyle w:val="ad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709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358</w:t>
            </w:r>
          </w:p>
        </w:tc>
        <w:tc>
          <w:tcPr>
            <w:tcW w:w="709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358</w:t>
            </w:r>
          </w:p>
        </w:tc>
        <w:tc>
          <w:tcPr>
            <w:tcW w:w="708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358</w:t>
            </w:r>
          </w:p>
        </w:tc>
        <w:tc>
          <w:tcPr>
            <w:tcW w:w="709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358</w:t>
            </w:r>
          </w:p>
        </w:tc>
        <w:tc>
          <w:tcPr>
            <w:tcW w:w="709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358</w:t>
            </w:r>
          </w:p>
        </w:tc>
      </w:tr>
      <w:tr w:rsidR="004F3730" w:rsidRPr="00203BCB" w:rsidTr="006C5561">
        <w:tc>
          <w:tcPr>
            <w:tcW w:w="425" w:type="dxa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pStyle w:val="ad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Количество международных конференций, симпозиумов, иных мероприятий, организованных факультетом/ кафедрой, ед.</w:t>
            </w:r>
          </w:p>
        </w:tc>
        <w:tc>
          <w:tcPr>
            <w:tcW w:w="709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F3730" w:rsidRPr="00203BCB" w:rsidTr="006C5561">
        <w:tc>
          <w:tcPr>
            <w:tcW w:w="425" w:type="dxa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pStyle w:val="ad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709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4F3730" w:rsidRPr="00203BCB" w:rsidTr="006C5561">
        <w:tc>
          <w:tcPr>
            <w:tcW w:w="425" w:type="dxa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3.4.</w:t>
            </w: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pStyle w:val="ad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Количество ОП, реализуемых совместно с зарубежными университетами, ед.</w:t>
            </w:r>
          </w:p>
        </w:tc>
        <w:tc>
          <w:tcPr>
            <w:tcW w:w="709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F3730" w:rsidRPr="00203BCB" w:rsidRDefault="000927C9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4F3730" w:rsidRPr="00203BCB" w:rsidTr="006C5561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4F3730" w:rsidRPr="003E6845" w:rsidRDefault="004F3730" w:rsidP="00595EAA">
            <w:pPr>
              <w:pStyle w:val="ab"/>
              <w:tabs>
                <w:tab w:val="left" w:pos="1134"/>
              </w:tabs>
              <w:spacing w:before="60" w:after="60" w:line="240" w:lineRule="auto"/>
              <w:ind w:left="709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AE5F7C">
              <w:rPr>
                <w:rFonts w:ascii="Times New Roman" w:hAnsi="Times New Roman"/>
                <w:b/>
                <w:i/>
                <w:lang w:eastAsia="ru-RU"/>
              </w:rPr>
              <w:t xml:space="preserve">4. </w:t>
            </w:r>
            <w:r w:rsidR="006C5561">
              <w:rPr>
                <w:rFonts w:ascii="Times New Roman" w:hAnsi="Times New Roman"/>
                <w:b/>
                <w:i/>
                <w:lang w:eastAsia="ru-RU"/>
              </w:rPr>
              <w:t>М</w:t>
            </w:r>
            <w:r w:rsidRPr="00AE5F7C">
              <w:rPr>
                <w:rFonts w:ascii="Times New Roman" w:hAnsi="Times New Roman"/>
                <w:b/>
                <w:i/>
                <w:lang w:eastAsia="ru-RU"/>
              </w:rPr>
              <w:t>олодежная политика</w:t>
            </w:r>
            <w:r w:rsidR="006C5561">
              <w:rPr>
                <w:rFonts w:ascii="Times New Roman" w:hAnsi="Times New Roman"/>
                <w:b/>
                <w:i/>
                <w:lang w:eastAsia="ru-RU"/>
              </w:rPr>
              <w:t xml:space="preserve"> и воспитательная деятельность</w:t>
            </w:r>
          </w:p>
          <w:p w:rsidR="004F3730" w:rsidRPr="00203BCB" w:rsidRDefault="004F3730" w:rsidP="00595EAA">
            <w:pPr>
              <w:pStyle w:val="ad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  <w:tr w:rsidR="004F3730" w:rsidRPr="00203BCB" w:rsidTr="006C5561">
        <w:tc>
          <w:tcPr>
            <w:tcW w:w="425" w:type="dxa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4.1.</w:t>
            </w: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pStyle w:val="ad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709" w:type="dxa"/>
            <w:vAlign w:val="center"/>
          </w:tcPr>
          <w:p w:rsidR="004F3730" w:rsidRPr="00203BCB" w:rsidRDefault="00B2108E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4F3730" w:rsidRPr="00203BCB" w:rsidRDefault="00B2108E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:rsidR="004F3730" w:rsidRPr="00203BCB" w:rsidRDefault="00B2108E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4F3730" w:rsidRPr="00203BCB" w:rsidRDefault="00B2108E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4F3730" w:rsidRPr="00203BCB" w:rsidRDefault="00B2108E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</w:p>
        </w:tc>
      </w:tr>
      <w:tr w:rsidR="004F3730" w:rsidRPr="00203BCB" w:rsidTr="006C5561">
        <w:tc>
          <w:tcPr>
            <w:tcW w:w="425" w:type="dxa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4.2.</w:t>
            </w: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pStyle w:val="ad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709" w:type="dxa"/>
            <w:vAlign w:val="center"/>
          </w:tcPr>
          <w:p w:rsidR="004F3730" w:rsidRPr="00203BCB" w:rsidRDefault="00B2108E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4F3730" w:rsidRPr="00203BCB" w:rsidRDefault="00B2108E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</w:t>
            </w:r>
          </w:p>
        </w:tc>
        <w:tc>
          <w:tcPr>
            <w:tcW w:w="708" w:type="dxa"/>
            <w:vAlign w:val="center"/>
          </w:tcPr>
          <w:p w:rsidR="004F3730" w:rsidRPr="00203BCB" w:rsidRDefault="00B2108E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4F3730" w:rsidRPr="00203BCB" w:rsidRDefault="00B2108E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190</w:t>
            </w:r>
          </w:p>
        </w:tc>
        <w:tc>
          <w:tcPr>
            <w:tcW w:w="709" w:type="dxa"/>
            <w:vAlign w:val="center"/>
          </w:tcPr>
          <w:p w:rsidR="004F3730" w:rsidRPr="00203BCB" w:rsidRDefault="00B2108E" w:rsidP="00B2108E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</w:tr>
      <w:tr w:rsidR="004F3730" w:rsidRPr="00203BCB" w:rsidTr="006C5561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4F3730" w:rsidRPr="00203BCB" w:rsidRDefault="004F3730" w:rsidP="00595EAA">
            <w:pPr>
              <w:pStyle w:val="ad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203BCB">
              <w:rPr>
                <w:rFonts w:ascii="Times New Roman" w:hAnsi="Times New Roman"/>
                <w:b/>
                <w:i/>
                <w:lang w:eastAsia="ru-RU"/>
              </w:rPr>
              <w:t>5. Организационный, кадровый и финансовый менеджмент</w:t>
            </w:r>
          </w:p>
        </w:tc>
      </w:tr>
      <w:tr w:rsidR="004F3730" w:rsidRPr="00203BCB" w:rsidTr="006C5561">
        <w:tc>
          <w:tcPr>
            <w:tcW w:w="425" w:type="dxa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5.1.</w:t>
            </w: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pStyle w:val="ad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Средний балл за страницу сайта факультета/кафедры в рейтинге сайтов структурных подразделений университета, балл</w:t>
            </w:r>
          </w:p>
        </w:tc>
        <w:tc>
          <w:tcPr>
            <w:tcW w:w="709" w:type="dxa"/>
            <w:vAlign w:val="center"/>
          </w:tcPr>
          <w:p w:rsidR="004F3730" w:rsidRPr="00203BCB" w:rsidRDefault="00986678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4F3730" w:rsidRPr="00203BCB" w:rsidRDefault="00986678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4F3730" w:rsidRPr="00203BCB" w:rsidRDefault="00986678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4F3730" w:rsidRPr="00203BCB" w:rsidRDefault="00986678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4F3730" w:rsidRPr="00203BCB" w:rsidRDefault="00986678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4F3730" w:rsidRPr="00203BCB" w:rsidTr="006C5561">
        <w:tc>
          <w:tcPr>
            <w:tcW w:w="425" w:type="dxa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5.2.</w:t>
            </w: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pStyle w:val="ad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709" w:type="dxa"/>
            <w:vAlign w:val="center"/>
          </w:tcPr>
          <w:p w:rsidR="004F3730" w:rsidRPr="00203BCB" w:rsidRDefault="00986678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709" w:type="dxa"/>
            <w:vAlign w:val="center"/>
          </w:tcPr>
          <w:p w:rsidR="004F3730" w:rsidRPr="00203BCB" w:rsidRDefault="00986678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708" w:type="dxa"/>
            <w:vAlign w:val="center"/>
          </w:tcPr>
          <w:p w:rsidR="004F3730" w:rsidRPr="00203BCB" w:rsidRDefault="00986678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</w:t>
            </w:r>
          </w:p>
        </w:tc>
        <w:tc>
          <w:tcPr>
            <w:tcW w:w="709" w:type="dxa"/>
            <w:vAlign w:val="center"/>
          </w:tcPr>
          <w:p w:rsidR="004F3730" w:rsidRPr="00203BCB" w:rsidRDefault="00986678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</w:t>
            </w:r>
          </w:p>
        </w:tc>
        <w:tc>
          <w:tcPr>
            <w:tcW w:w="709" w:type="dxa"/>
            <w:vAlign w:val="center"/>
          </w:tcPr>
          <w:p w:rsidR="004F3730" w:rsidRPr="00203BCB" w:rsidRDefault="00986678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</w:t>
            </w:r>
          </w:p>
        </w:tc>
      </w:tr>
      <w:tr w:rsidR="004F3730" w:rsidRPr="00203BCB" w:rsidTr="006C5561">
        <w:tc>
          <w:tcPr>
            <w:tcW w:w="425" w:type="dxa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5.3.</w:t>
            </w: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pStyle w:val="ad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Показатель факультета /кафедры в рейтинге структурных подразделений университета, место</w:t>
            </w:r>
          </w:p>
        </w:tc>
        <w:tc>
          <w:tcPr>
            <w:tcW w:w="709" w:type="dxa"/>
            <w:vAlign w:val="center"/>
          </w:tcPr>
          <w:p w:rsidR="004F3730" w:rsidRPr="00203BCB" w:rsidRDefault="00986678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</w:t>
            </w:r>
          </w:p>
        </w:tc>
        <w:tc>
          <w:tcPr>
            <w:tcW w:w="709" w:type="dxa"/>
            <w:vAlign w:val="center"/>
          </w:tcPr>
          <w:p w:rsidR="004F3730" w:rsidRPr="00203BCB" w:rsidRDefault="00986678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708" w:type="dxa"/>
            <w:vAlign w:val="center"/>
          </w:tcPr>
          <w:p w:rsidR="004F3730" w:rsidRPr="00203BCB" w:rsidRDefault="00986678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709" w:type="dxa"/>
            <w:vAlign w:val="center"/>
          </w:tcPr>
          <w:p w:rsidR="004F3730" w:rsidRPr="00203BCB" w:rsidRDefault="00986678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709" w:type="dxa"/>
            <w:vAlign w:val="center"/>
          </w:tcPr>
          <w:p w:rsidR="004F3730" w:rsidRPr="00203BCB" w:rsidRDefault="00986678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</w:tr>
      <w:tr w:rsidR="004F3730" w:rsidRPr="00203BCB" w:rsidTr="006C5561">
        <w:tc>
          <w:tcPr>
            <w:tcW w:w="425" w:type="dxa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5.4.</w:t>
            </w: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pStyle w:val="ad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4F3730" w:rsidRPr="00203BCB" w:rsidRDefault="00986678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4F3730" w:rsidRPr="00203BCB" w:rsidRDefault="00986678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4F3730" w:rsidRPr="00203BCB" w:rsidRDefault="00986678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4F3730" w:rsidRPr="00203BCB" w:rsidRDefault="00986678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4F3730" w:rsidRPr="00203BCB" w:rsidRDefault="00986678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4F3730" w:rsidRPr="00203BCB" w:rsidTr="006C5561">
        <w:trPr>
          <w:trHeight w:hRule="exact" w:val="340"/>
        </w:trPr>
        <w:tc>
          <w:tcPr>
            <w:tcW w:w="425" w:type="dxa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5.5.</w:t>
            </w: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pStyle w:val="ad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Средний возраст основного (штатного) ППС, лет</w:t>
            </w:r>
          </w:p>
        </w:tc>
        <w:tc>
          <w:tcPr>
            <w:tcW w:w="709" w:type="dxa"/>
            <w:vAlign w:val="center"/>
          </w:tcPr>
          <w:p w:rsidR="004F3730" w:rsidRPr="00203BCB" w:rsidRDefault="00986678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709" w:type="dxa"/>
            <w:vAlign w:val="center"/>
          </w:tcPr>
          <w:p w:rsidR="004F3730" w:rsidRPr="00203BCB" w:rsidRDefault="006C556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53,4</w:t>
            </w:r>
          </w:p>
        </w:tc>
        <w:tc>
          <w:tcPr>
            <w:tcW w:w="708" w:type="dxa"/>
            <w:vAlign w:val="center"/>
          </w:tcPr>
          <w:p w:rsidR="004F3730" w:rsidRPr="00203BCB" w:rsidRDefault="00986678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  <w:r w:rsidR="006C5561">
              <w:rPr>
                <w:rFonts w:ascii="Times New Roman" w:hAnsi="Times New Roman"/>
                <w:lang w:eastAsia="ru-RU"/>
              </w:rPr>
              <w:t>,3</w:t>
            </w:r>
          </w:p>
        </w:tc>
        <w:tc>
          <w:tcPr>
            <w:tcW w:w="709" w:type="dxa"/>
            <w:vAlign w:val="center"/>
          </w:tcPr>
          <w:p w:rsidR="004F3730" w:rsidRPr="00203BCB" w:rsidRDefault="006C556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46,3</w:t>
            </w:r>
          </w:p>
        </w:tc>
        <w:tc>
          <w:tcPr>
            <w:tcW w:w="709" w:type="dxa"/>
            <w:vAlign w:val="center"/>
          </w:tcPr>
          <w:p w:rsidR="004F3730" w:rsidRPr="00203BCB" w:rsidRDefault="006C5561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44,9</w:t>
            </w:r>
          </w:p>
        </w:tc>
      </w:tr>
      <w:tr w:rsidR="004F3730" w:rsidRPr="00203BCB" w:rsidTr="006C5561">
        <w:tc>
          <w:tcPr>
            <w:tcW w:w="425" w:type="dxa"/>
            <w:vAlign w:val="center"/>
          </w:tcPr>
          <w:p w:rsidR="004F3730" w:rsidRPr="00203BCB" w:rsidRDefault="004F3730" w:rsidP="00595EAA">
            <w:pPr>
              <w:pStyle w:val="ad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5.6.</w:t>
            </w:r>
          </w:p>
        </w:tc>
        <w:tc>
          <w:tcPr>
            <w:tcW w:w="6521" w:type="dxa"/>
            <w:vAlign w:val="center"/>
          </w:tcPr>
          <w:p w:rsidR="004F3730" w:rsidRPr="00203BCB" w:rsidRDefault="004F3730" w:rsidP="00595EAA">
            <w:pPr>
              <w:pStyle w:val="ad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4F3730" w:rsidRPr="00203BCB" w:rsidRDefault="00986678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</w:t>
            </w:r>
            <w:r w:rsidR="00876822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4F3730" w:rsidRPr="00203BCB" w:rsidRDefault="00986678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</w:t>
            </w:r>
            <w:r w:rsidR="00876822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4F3730" w:rsidRPr="00203BCB" w:rsidRDefault="00986678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</w:t>
            </w:r>
            <w:r w:rsidR="00876822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4F3730" w:rsidRPr="00203BCB" w:rsidRDefault="00986678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</w:t>
            </w:r>
            <w:r w:rsidR="00876822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4F3730" w:rsidRPr="00203BCB" w:rsidRDefault="00986678" w:rsidP="00595EAA">
            <w:pPr>
              <w:pStyle w:val="ad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</w:t>
            </w:r>
            <w:r w:rsidR="00876822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</w:tbl>
    <w:p w:rsidR="00FE12FE" w:rsidRPr="00FE12FE" w:rsidRDefault="00FE12FE" w:rsidP="00FE12FE">
      <w:pPr>
        <w:tabs>
          <w:tab w:val="left" w:pos="284"/>
        </w:tabs>
        <w:spacing w:line="360" w:lineRule="auto"/>
        <w:rPr>
          <w:b/>
          <w:sz w:val="28"/>
          <w:szCs w:val="28"/>
        </w:rPr>
      </w:pPr>
    </w:p>
    <w:p w:rsidR="00C54946" w:rsidRDefault="00B76192" w:rsidP="008A2DDA">
      <w:pPr>
        <w:pStyle w:val="ab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142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 реализации программы развития кафедры «Физическое воспитание»</w:t>
      </w:r>
    </w:p>
    <w:p w:rsidR="00C54946" w:rsidRDefault="00B76192" w:rsidP="00FE12F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Программа развития кафедры на 2024-2028 гг. нацелена на следующие конкретные результаты:</w:t>
      </w:r>
    </w:p>
    <w:p w:rsidR="00C54946" w:rsidRDefault="00B76192" w:rsidP="00FE12FE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высокое качество реализации основных профессиональных образовательных программ ВО;</w:t>
      </w:r>
    </w:p>
    <w:p w:rsidR="00C54946" w:rsidRDefault="00B76192" w:rsidP="00FE12FE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обеспеченность учебно-методической литературой по дисциплине «Физическая культура и спорт» и «Элективные дисциплины по физической культуре и спорту» подготовленной преподавателями кафедры;</w:t>
      </w:r>
    </w:p>
    <w:p w:rsidR="00C54946" w:rsidRDefault="00B76192" w:rsidP="00FE12FE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количество ППС, имеющих ученую степень – 55,5%;</w:t>
      </w:r>
    </w:p>
    <w:p w:rsidR="00C54946" w:rsidRDefault="00B76192" w:rsidP="00FE12FE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публикация не менее </w:t>
      </w:r>
      <w:r w:rsidR="00E0266A">
        <w:rPr>
          <w:sz w:val="28"/>
        </w:rPr>
        <w:t>9</w:t>
      </w:r>
      <w:r>
        <w:rPr>
          <w:sz w:val="28"/>
        </w:rPr>
        <w:t xml:space="preserve"> статей в журналах, рецензируемых в международных базах цитирования 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Science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Scopus</w:t>
      </w:r>
      <w:proofErr w:type="spellEnd"/>
      <w:r>
        <w:rPr>
          <w:sz w:val="28"/>
        </w:rPr>
        <w:t xml:space="preserve">, не менее </w:t>
      </w:r>
      <w:r w:rsidR="00876822">
        <w:rPr>
          <w:sz w:val="28"/>
        </w:rPr>
        <w:t>32</w:t>
      </w:r>
      <w:r>
        <w:rPr>
          <w:sz w:val="28"/>
        </w:rPr>
        <w:t xml:space="preserve"> статей в журналах, включенных в перечень ведущих рецензируемых научных журналов ВАК, 2 монографии.</w:t>
      </w:r>
    </w:p>
    <w:p w:rsidR="00C54946" w:rsidRDefault="00FE12FE" w:rsidP="00FE12FE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</w:t>
      </w:r>
      <w:r w:rsidR="00B76192">
        <w:rPr>
          <w:sz w:val="28"/>
        </w:rPr>
        <w:t>величение объема НИР (максимально приближенного к аккредитационным требованиям) за счет:</w:t>
      </w:r>
    </w:p>
    <w:p w:rsidR="00C54946" w:rsidRDefault="00B76192" w:rsidP="00FE12FE">
      <w:pPr>
        <w:numPr>
          <w:ilvl w:val="0"/>
          <w:numId w:val="8"/>
        </w:numPr>
        <w:tabs>
          <w:tab w:val="left" w:pos="1134"/>
          <w:tab w:val="left" w:pos="2127"/>
        </w:tabs>
        <w:spacing w:line="360" w:lineRule="auto"/>
        <w:ind w:left="0" w:firstLine="1701"/>
        <w:jc w:val="both"/>
        <w:rPr>
          <w:sz w:val="28"/>
        </w:rPr>
      </w:pPr>
      <w:r>
        <w:rPr>
          <w:sz w:val="28"/>
        </w:rPr>
        <w:t>заключения договоров с организациями региональной и муниципальной системы образования для получения заказов на выполнение хоздоговорных работ;</w:t>
      </w:r>
    </w:p>
    <w:p w:rsidR="00C54946" w:rsidRDefault="00B76192" w:rsidP="00FE12FE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1701"/>
        <w:jc w:val="both"/>
        <w:rPr>
          <w:sz w:val="28"/>
        </w:rPr>
      </w:pPr>
      <w:r>
        <w:rPr>
          <w:sz w:val="28"/>
        </w:rPr>
        <w:t>участие в конкурсах отбора научных проектов в области гуманитарных исследований Российского гуманитарного научного фонда (</w:t>
      </w:r>
      <w:r w:rsidR="00E0266A">
        <w:rPr>
          <w:sz w:val="28"/>
        </w:rPr>
        <w:t xml:space="preserve">не менее </w:t>
      </w:r>
      <w:r>
        <w:rPr>
          <w:sz w:val="28"/>
        </w:rPr>
        <w:t>3 заяв</w:t>
      </w:r>
      <w:r w:rsidR="00E0266A">
        <w:rPr>
          <w:sz w:val="28"/>
        </w:rPr>
        <w:t>ок);</w:t>
      </w:r>
    </w:p>
    <w:p w:rsidR="00E0266A" w:rsidRDefault="00E0266A" w:rsidP="00FE12FE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1701"/>
        <w:jc w:val="both"/>
        <w:rPr>
          <w:sz w:val="28"/>
        </w:rPr>
      </w:pPr>
      <w:r>
        <w:rPr>
          <w:sz w:val="28"/>
        </w:rPr>
        <w:t xml:space="preserve">защита докторской диссертации по направлению </w:t>
      </w:r>
      <w:r w:rsidR="00753E98">
        <w:rPr>
          <w:sz w:val="28"/>
        </w:rPr>
        <w:t xml:space="preserve">5.6.8 «Оздоровительная и </w:t>
      </w:r>
      <w:r>
        <w:rPr>
          <w:sz w:val="28"/>
        </w:rPr>
        <w:t>адаптивн</w:t>
      </w:r>
      <w:r w:rsidR="00753E98">
        <w:rPr>
          <w:sz w:val="28"/>
        </w:rPr>
        <w:t>ая</w:t>
      </w:r>
      <w:r>
        <w:rPr>
          <w:sz w:val="28"/>
        </w:rPr>
        <w:t xml:space="preserve"> физическ</w:t>
      </w:r>
      <w:r w:rsidR="00753E98">
        <w:rPr>
          <w:sz w:val="28"/>
        </w:rPr>
        <w:t>ая</w:t>
      </w:r>
      <w:r>
        <w:rPr>
          <w:sz w:val="28"/>
        </w:rPr>
        <w:t xml:space="preserve"> культур</w:t>
      </w:r>
      <w:r w:rsidR="00753E98">
        <w:rPr>
          <w:sz w:val="28"/>
        </w:rPr>
        <w:t>а (педагогические науки)».</w:t>
      </w:r>
      <w:r>
        <w:rPr>
          <w:sz w:val="28"/>
        </w:rPr>
        <w:t xml:space="preserve"> </w:t>
      </w:r>
    </w:p>
    <w:p w:rsidR="00C54946" w:rsidRDefault="00C54946" w:rsidP="008A2DDA">
      <w:pPr>
        <w:spacing w:line="360" w:lineRule="auto"/>
        <w:ind w:firstLine="142"/>
        <w:jc w:val="left"/>
      </w:pPr>
    </w:p>
    <w:p w:rsidR="00C54946" w:rsidRDefault="00E0266A" w:rsidP="008A2DDA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 xml:space="preserve">И. </w:t>
      </w:r>
      <w:r w:rsidR="00FE12FE">
        <w:rPr>
          <w:sz w:val="28"/>
        </w:rPr>
        <w:t>о</w:t>
      </w:r>
      <w:r w:rsidR="00B76192" w:rsidRPr="00FE12FE">
        <w:rPr>
          <w:sz w:val="28"/>
        </w:rPr>
        <w:t>. з</w:t>
      </w:r>
      <w:r w:rsidR="00B76192">
        <w:rPr>
          <w:sz w:val="28"/>
        </w:rPr>
        <w:t>аведующего кафедрой</w:t>
      </w:r>
    </w:p>
    <w:p w:rsidR="00C54946" w:rsidRDefault="00B76192" w:rsidP="00FE12FE">
      <w:pPr>
        <w:tabs>
          <w:tab w:val="left" w:pos="5103"/>
        </w:tabs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>«Физическое воспитание»</w:t>
      </w:r>
      <w:r w:rsidR="00FE12FE">
        <w:rPr>
          <w:sz w:val="28"/>
        </w:rPr>
        <w:tab/>
      </w:r>
      <w:r>
        <w:rPr>
          <w:sz w:val="28"/>
        </w:rPr>
        <w:t xml:space="preserve">________________ И.А. Кирюхина </w:t>
      </w:r>
    </w:p>
    <w:p w:rsidR="00C54946" w:rsidRDefault="00C54946" w:rsidP="008A2DDA">
      <w:pPr>
        <w:spacing w:line="360" w:lineRule="auto"/>
        <w:ind w:firstLine="142"/>
        <w:jc w:val="both"/>
        <w:rPr>
          <w:sz w:val="28"/>
        </w:rPr>
      </w:pPr>
    </w:p>
    <w:p w:rsidR="00C54946" w:rsidRDefault="00B76192" w:rsidP="008A2DDA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>Принята на заседании кафедры</w:t>
      </w:r>
    </w:p>
    <w:p w:rsidR="00C54946" w:rsidRDefault="00B76192" w:rsidP="008A2DDA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>«Физическое воспитание»</w:t>
      </w:r>
    </w:p>
    <w:p w:rsidR="00C54946" w:rsidRDefault="00B76192" w:rsidP="008A2DDA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>(протокол от 04.03.2024 № 7)</w:t>
      </w:r>
    </w:p>
    <w:p w:rsidR="00C54946" w:rsidRDefault="00C54946" w:rsidP="008A2DDA">
      <w:pPr>
        <w:spacing w:line="360" w:lineRule="auto"/>
        <w:ind w:firstLine="142"/>
        <w:jc w:val="both"/>
        <w:rPr>
          <w:sz w:val="28"/>
        </w:rPr>
      </w:pPr>
    </w:p>
    <w:p w:rsidR="00C54946" w:rsidRDefault="00B76192" w:rsidP="008A2DDA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 xml:space="preserve">Принята на Ученом совете </w:t>
      </w:r>
    </w:p>
    <w:p w:rsidR="00C54946" w:rsidRDefault="00B76192" w:rsidP="008A2DDA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>«Института физической культуры и спорта»</w:t>
      </w:r>
    </w:p>
    <w:p w:rsidR="00C54946" w:rsidRDefault="00B76192" w:rsidP="008A2DDA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>(протокол от 12.03.2024 № 7)</w:t>
      </w:r>
    </w:p>
    <w:sectPr w:rsidR="00C54946" w:rsidSect="00C5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091760"/>
    <w:multiLevelType w:val="multilevel"/>
    <w:tmpl w:val="F709176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FEE6F8B3"/>
    <w:multiLevelType w:val="singleLevel"/>
    <w:tmpl w:val="A8B25F3E"/>
    <w:lvl w:ilvl="0">
      <w:start w:val="1"/>
      <w:numFmt w:val="decimal"/>
      <w:suff w:val="space"/>
      <w:lvlText w:val="%1."/>
      <w:lvlJc w:val="left"/>
      <w:pPr>
        <w:ind w:left="1200" w:firstLine="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F76A202"/>
    <w:multiLevelType w:val="singleLevel"/>
    <w:tmpl w:val="0F76A202"/>
    <w:lvl w:ilvl="0">
      <w:start w:val="4"/>
      <w:numFmt w:val="decimal"/>
      <w:suff w:val="space"/>
      <w:lvlText w:val="%1."/>
      <w:lvlJc w:val="left"/>
    </w:lvl>
  </w:abstractNum>
  <w:abstractNum w:abstractNumId="3" w15:restartNumberingAfterBreak="0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20981418"/>
    <w:multiLevelType w:val="multilevel"/>
    <w:tmpl w:val="209814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9E6E31"/>
    <w:multiLevelType w:val="hybridMultilevel"/>
    <w:tmpl w:val="A2A29EAA"/>
    <w:lvl w:ilvl="0" w:tplc="D7BCD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339D4"/>
    <w:multiLevelType w:val="hybridMultilevel"/>
    <w:tmpl w:val="642ED05C"/>
    <w:lvl w:ilvl="0" w:tplc="D7BCD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28086D"/>
    <w:multiLevelType w:val="multilevel"/>
    <w:tmpl w:val="5228086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D65F0"/>
    <w:multiLevelType w:val="multilevel"/>
    <w:tmpl w:val="54DD65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31DCD"/>
    <w:multiLevelType w:val="multilevel"/>
    <w:tmpl w:val="57231DC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F4308"/>
    <w:multiLevelType w:val="multilevel"/>
    <w:tmpl w:val="767F43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258"/>
    <w:rsid w:val="00007AD1"/>
    <w:rsid w:val="00040227"/>
    <w:rsid w:val="00054DB5"/>
    <w:rsid w:val="00082124"/>
    <w:rsid w:val="000927C9"/>
    <w:rsid w:val="00097926"/>
    <w:rsid w:val="000B19DD"/>
    <w:rsid w:val="000E618A"/>
    <w:rsid w:val="00192258"/>
    <w:rsid w:val="001942B5"/>
    <w:rsid w:val="001A37D9"/>
    <w:rsid w:val="001C63A7"/>
    <w:rsid w:val="001D2BE7"/>
    <w:rsid w:val="001F34A2"/>
    <w:rsid w:val="00210F91"/>
    <w:rsid w:val="00227397"/>
    <w:rsid w:val="00243F14"/>
    <w:rsid w:val="00251D1A"/>
    <w:rsid w:val="00254F2B"/>
    <w:rsid w:val="00262CB6"/>
    <w:rsid w:val="002C0B4D"/>
    <w:rsid w:val="003361DC"/>
    <w:rsid w:val="00354CB6"/>
    <w:rsid w:val="003A2507"/>
    <w:rsid w:val="003B0E6F"/>
    <w:rsid w:val="003C285E"/>
    <w:rsid w:val="00400338"/>
    <w:rsid w:val="004663F3"/>
    <w:rsid w:val="004B05FB"/>
    <w:rsid w:val="004F06E2"/>
    <w:rsid w:val="004F3730"/>
    <w:rsid w:val="005062A2"/>
    <w:rsid w:val="00513311"/>
    <w:rsid w:val="005179C7"/>
    <w:rsid w:val="005212B7"/>
    <w:rsid w:val="00525B68"/>
    <w:rsid w:val="005304BD"/>
    <w:rsid w:val="00550799"/>
    <w:rsid w:val="00577F3D"/>
    <w:rsid w:val="005866F8"/>
    <w:rsid w:val="005D18A4"/>
    <w:rsid w:val="005D56A2"/>
    <w:rsid w:val="00613351"/>
    <w:rsid w:val="0065401F"/>
    <w:rsid w:val="006C5561"/>
    <w:rsid w:val="006C573D"/>
    <w:rsid w:val="006D0DDA"/>
    <w:rsid w:val="00715AA0"/>
    <w:rsid w:val="00753E98"/>
    <w:rsid w:val="00760F42"/>
    <w:rsid w:val="00786435"/>
    <w:rsid w:val="00796370"/>
    <w:rsid w:val="007B0C00"/>
    <w:rsid w:val="007C3C84"/>
    <w:rsid w:val="007C6A14"/>
    <w:rsid w:val="007D21C5"/>
    <w:rsid w:val="00841EE8"/>
    <w:rsid w:val="00850B03"/>
    <w:rsid w:val="00854004"/>
    <w:rsid w:val="008739CB"/>
    <w:rsid w:val="00876822"/>
    <w:rsid w:val="008A2DDA"/>
    <w:rsid w:val="008F5E1B"/>
    <w:rsid w:val="009103E6"/>
    <w:rsid w:val="00984517"/>
    <w:rsid w:val="00986678"/>
    <w:rsid w:val="0099005A"/>
    <w:rsid w:val="00993C1F"/>
    <w:rsid w:val="00A565CD"/>
    <w:rsid w:val="00AA68D4"/>
    <w:rsid w:val="00AD5BA8"/>
    <w:rsid w:val="00AF219E"/>
    <w:rsid w:val="00B15B12"/>
    <w:rsid w:val="00B2108E"/>
    <w:rsid w:val="00B612C7"/>
    <w:rsid w:val="00B76192"/>
    <w:rsid w:val="00B91BE3"/>
    <w:rsid w:val="00BD30CD"/>
    <w:rsid w:val="00BE01C0"/>
    <w:rsid w:val="00BF4E32"/>
    <w:rsid w:val="00BF4FC8"/>
    <w:rsid w:val="00BF5B85"/>
    <w:rsid w:val="00C109A7"/>
    <w:rsid w:val="00C31ED3"/>
    <w:rsid w:val="00C54946"/>
    <w:rsid w:val="00C77520"/>
    <w:rsid w:val="00C81F66"/>
    <w:rsid w:val="00C85447"/>
    <w:rsid w:val="00C86ED7"/>
    <w:rsid w:val="00CD10EB"/>
    <w:rsid w:val="00CE69BE"/>
    <w:rsid w:val="00D66595"/>
    <w:rsid w:val="00D719CF"/>
    <w:rsid w:val="00D85354"/>
    <w:rsid w:val="00D86183"/>
    <w:rsid w:val="00DD7D74"/>
    <w:rsid w:val="00DF3C70"/>
    <w:rsid w:val="00E0266A"/>
    <w:rsid w:val="00E56818"/>
    <w:rsid w:val="00EB7128"/>
    <w:rsid w:val="00EC6E32"/>
    <w:rsid w:val="00ED7B92"/>
    <w:rsid w:val="00ED7B9E"/>
    <w:rsid w:val="00F16781"/>
    <w:rsid w:val="00F43080"/>
    <w:rsid w:val="00F65E72"/>
    <w:rsid w:val="00F9558C"/>
    <w:rsid w:val="00FC3EC2"/>
    <w:rsid w:val="00FD0A2D"/>
    <w:rsid w:val="00FE12FE"/>
    <w:rsid w:val="00FE5798"/>
    <w:rsid w:val="00FF30EF"/>
    <w:rsid w:val="07F90B22"/>
    <w:rsid w:val="0FA57E90"/>
    <w:rsid w:val="1C24628A"/>
    <w:rsid w:val="321631FC"/>
    <w:rsid w:val="396116EE"/>
    <w:rsid w:val="41A41B5B"/>
    <w:rsid w:val="55850960"/>
    <w:rsid w:val="56BF5EAF"/>
    <w:rsid w:val="599103A5"/>
    <w:rsid w:val="5DF05D76"/>
    <w:rsid w:val="62E8032B"/>
    <w:rsid w:val="6EBC63A5"/>
    <w:rsid w:val="711A522E"/>
    <w:rsid w:val="739066CF"/>
    <w:rsid w:val="7902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31A99C"/>
  <w15:docId w15:val="{0DA14480-2FF2-45FC-BE60-7C97CBCF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946"/>
    <w:pPr>
      <w:jc w:val="center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4946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54946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uiPriority w:val="99"/>
    <w:semiHidden/>
    <w:qFormat/>
    <w:rsid w:val="00C54946"/>
    <w:pPr>
      <w:spacing w:after="120"/>
      <w:ind w:left="283"/>
    </w:pPr>
  </w:style>
  <w:style w:type="paragraph" w:styleId="a6">
    <w:name w:val="Title"/>
    <w:basedOn w:val="1"/>
    <w:next w:val="a"/>
    <w:qFormat/>
    <w:rsid w:val="00C54946"/>
    <w:pPr>
      <w:spacing w:after="240"/>
    </w:pPr>
    <w:rPr>
      <w:rFonts w:ascii="Times New Roman" w:hAnsi="Times New Roman"/>
      <w:color w:val="auto"/>
    </w:rPr>
  </w:style>
  <w:style w:type="paragraph" w:styleId="a7">
    <w:name w:val="Subtitle"/>
    <w:basedOn w:val="a"/>
    <w:next w:val="a"/>
    <w:link w:val="a8"/>
    <w:uiPriority w:val="11"/>
    <w:qFormat/>
    <w:rsid w:val="00C54946"/>
    <w:pPr>
      <w:ind w:firstLine="709"/>
    </w:pPr>
    <w:rPr>
      <w:rFonts w:ascii="Cambria" w:hAnsi="Cambria"/>
      <w:i/>
      <w:iCs/>
      <w:color w:val="4F81BD"/>
      <w:spacing w:val="15"/>
    </w:rPr>
  </w:style>
  <w:style w:type="paragraph" w:customStyle="1" w:styleId="a9">
    <w:name w:val="Введение"/>
    <w:basedOn w:val="11"/>
    <w:next w:val="a"/>
    <w:qFormat/>
    <w:rsid w:val="00C54946"/>
    <w:pPr>
      <w:spacing w:after="240"/>
    </w:pPr>
    <w:rPr>
      <w:rFonts w:ascii="Times New Roman" w:hAnsi="Times New Roman"/>
      <w:color w:val="auto"/>
    </w:rPr>
  </w:style>
  <w:style w:type="paragraph" w:customStyle="1" w:styleId="11">
    <w:name w:val="Заголовок оглавления1"/>
    <w:basedOn w:val="1"/>
    <w:next w:val="a"/>
    <w:uiPriority w:val="39"/>
    <w:semiHidden/>
    <w:unhideWhenUsed/>
    <w:qFormat/>
    <w:rsid w:val="00C54946"/>
    <w:pPr>
      <w:outlineLvl w:val="9"/>
    </w:pPr>
  </w:style>
  <w:style w:type="character" w:customStyle="1" w:styleId="10">
    <w:name w:val="Заголовок 1 Знак"/>
    <w:basedOn w:val="a0"/>
    <w:link w:val="1"/>
    <w:uiPriority w:val="9"/>
    <w:qFormat/>
    <w:rsid w:val="00C549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a">
    <w:name w:val="Подзаголовок методички"/>
    <w:qFormat/>
    <w:rsid w:val="00C54946"/>
    <w:pPr>
      <w:spacing w:before="240" w:after="120" w:line="276" w:lineRule="auto"/>
      <w:contextualSpacing/>
      <w:jc w:val="center"/>
      <w:outlineLvl w:val="1"/>
    </w:pPr>
    <w:rPr>
      <w:rFonts w:eastAsia="Times New Roman"/>
      <w:b/>
      <w:sz w:val="22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qFormat/>
    <w:rsid w:val="00C5494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b">
    <w:name w:val="List Paragraph"/>
    <w:aliases w:val="1,UL,Абзац маркированнный,Абзац списка основной"/>
    <w:basedOn w:val="a"/>
    <w:link w:val="ac"/>
    <w:uiPriority w:val="34"/>
    <w:qFormat/>
    <w:rsid w:val="00C5494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99"/>
    <w:qFormat/>
    <w:rsid w:val="00C54946"/>
    <w:pPr>
      <w:ind w:firstLine="709"/>
      <w:jc w:val="both"/>
    </w:pPr>
    <w:rPr>
      <w:rFonts w:eastAsia="Times New Roman"/>
      <w:sz w:val="22"/>
      <w:szCs w:val="22"/>
      <w:lang w:eastAsia="en-US"/>
    </w:rPr>
  </w:style>
  <w:style w:type="paragraph" w:customStyle="1" w:styleId="12">
    <w:name w:val="Обычный1"/>
    <w:uiPriority w:val="99"/>
    <w:qFormat/>
    <w:rsid w:val="00C54946"/>
    <w:pPr>
      <w:snapToGrid w:val="0"/>
      <w:ind w:firstLine="709"/>
      <w:jc w:val="both"/>
    </w:pPr>
    <w:rPr>
      <w:rFonts w:ascii="Arial" w:eastAsia="Times New Roman" w:hAnsi="Arial"/>
    </w:rPr>
  </w:style>
  <w:style w:type="paragraph" w:customStyle="1" w:styleId="ae">
    <w:name w:val="Текстовый блок"/>
    <w:qFormat/>
    <w:rsid w:val="00C54946"/>
    <w:rPr>
      <w:rFonts w:ascii="Arial Unicode MS" w:eastAsia="Arial Unicode MS" w:hAnsi="Helvetica" w:cs="Arial Unicode MS"/>
      <w:color w:val="000000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C54946"/>
    <w:rPr>
      <w:rFonts w:ascii="Segoe UI" w:eastAsia="Times New Roman" w:hAnsi="Segoe UI" w:cs="Segoe UI"/>
      <w:sz w:val="18"/>
      <w:szCs w:val="18"/>
    </w:rPr>
  </w:style>
  <w:style w:type="character" w:customStyle="1" w:styleId="ac">
    <w:name w:val="Абзац списка Знак"/>
    <w:aliases w:val="1 Знак,UL Знак,Абзац маркированнный Знак,Абзац списка основной Знак"/>
    <w:link w:val="ab"/>
    <w:uiPriority w:val="34"/>
    <w:locked/>
    <w:rsid w:val="004F373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414B3-7B21-4B17-9D7C-00AB3E0E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9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2024-03-15T07:03:00Z</cp:lastPrinted>
  <dcterms:created xsi:type="dcterms:W3CDTF">2024-01-29T10:15:00Z</dcterms:created>
  <dcterms:modified xsi:type="dcterms:W3CDTF">2024-03-15T07:05:00Z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8ABE6E7FE2D64E33BCECD1D967847712_12</vt:lpwstr>
  </property>
</Properties>
</file>