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17" w:rsidRDefault="00832E39" w:rsidP="00DD7C1E">
      <w:pPr>
        <w:ind w:left="-426" w:firstLine="709"/>
        <w:contextualSpacing/>
        <w:rPr>
          <w:b/>
          <w:i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b/>
          <w:i/>
          <w:color w:val="000000"/>
          <w:sz w:val="28"/>
          <w:szCs w:val="28"/>
          <w:lang w:eastAsia="en-US"/>
        </w:rPr>
        <w:t>Отчёт</w:t>
      </w:r>
    </w:p>
    <w:p w:rsidR="00E70717" w:rsidRPr="00302ABD" w:rsidRDefault="00832E39">
      <w:pPr>
        <w:contextualSpacing/>
        <w:rPr>
          <w:b/>
          <w:i/>
          <w:color w:val="000000"/>
          <w:sz w:val="28"/>
          <w:szCs w:val="28"/>
          <w:lang w:eastAsia="en-US"/>
        </w:rPr>
      </w:pPr>
      <w:r w:rsidRPr="00302ABD">
        <w:rPr>
          <w:b/>
          <w:i/>
          <w:color w:val="000000"/>
          <w:sz w:val="28"/>
          <w:szCs w:val="28"/>
          <w:lang w:eastAsia="en-US"/>
        </w:rPr>
        <w:t>о деятельности кафедры</w:t>
      </w:r>
    </w:p>
    <w:p w:rsidR="00E70717" w:rsidRDefault="00832E39">
      <w:pPr>
        <w:contextualSpacing/>
        <w:rPr>
          <w:b/>
          <w:i/>
          <w:color w:val="000000"/>
          <w:sz w:val="28"/>
          <w:szCs w:val="28"/>
          <w:u w:val="single"/>
          <w:lang w:eastAsia="en-US"/>
        </w:rPr>
      </w:pPr>
      <w:r w:rsidRPr="00302ABD">
        <w:rPr>
          <w:b/>
          <w:i/>
          <w:color w:val="000000"/>
          <w:sz w:val="28"/>
          <w:szCs w:val="28"/>
          <w:lang w:eastAsia="en-US"/>
        </w:rPr>
        <w:t>«</w:t>
      </w:r>
      <w:r w:rsidR="00601BED" w:rsidRPr="00302ABD">
        <w:rPr>
          <w:b/>
          <w:i/>
          <w:color w:val="000000"/>
          <w:sz w:val="28"/>
          <w:szCs w:val="28"/>
          <w:lang w:eastAsia="en-US"/>
        </w:rPr>
        <w:t>Иностранные языки</w:t>
      </w:r>
      <w:r w:rsidRPr="00302ABD">
        <w:rPr>
          <w:b/>
          <w:i/>
          <w:color w:val="000000"/>
          <w:sz w:val="28"/>
          <w:szCs w:val="28"/>
          <w:lang w:eastAsia="en-US"/>
        </w:rPr>
        <w:t>»</w:t>
      </w:r>
    </w:p>
    <w:p w:rsidR="00E70717" w:rsidRDefault="00E70717">
      <w:pPr>
        <w:contextualSpacing/>
        <w:rPr>
          <w:b/>
          <w:i/>
          <w:color w:val="000000"/>
          <w:sz w:val="20"/>
          <w:szCs w:val="28"/>
          <w:lang w:eastAsia="en-US"/>
        </w:rPr>
      </w:pPr>
    </w:p>
    <w:p w:rsidR="00E70717" w:rsidRDefault="00832E39">
      <w:pPr>
        <w:contextualSpacing/>
        <w:rPr>
          <w:b/>
          <w:i/>
          <w:color w:val="000000"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  <w:lang w:eastAsia="en-US"/>
        </w:rPr>
        <w:t>в связи с избранием на должность заведующего кафедрой</w:t>
      </w:r>
    </w:p>
    <w:p w:rsidR="00E70717" w:rsidRDefault="00E70717">
      <w:pPr>
        <w:contextualSpacing/>
        <w:rPr>
          <w:b/>
          <w:i/>
          <w:color w:val="000000"/>
          <w:sz w:val="20"/>
          <w:szCs w:val="28"/>
          <w:lang w:eastAsia="en-US"/>
        </w:rPr>
      </w:pPr>
    </w:p>
    <w:p w:rsidR="00E70717" w:rsidRDefault="00601BED">
      <w:pPr>
        <w:contextualSpacing/>
        <w:rPr>
          <w:b/>
          <w:i/>
          <w:color w:val="000000"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  <w:u w:val="single"/>
          <w:lang w:eastAsia="en-US"/>
        </w:rPr>
        <w:t>Павловой Наталии Анатольевны</w:t>
      </w:r>
    </w:p>
    <w:p w:rsidR="00E70717" w:rsidRDefault="00E70717">
      <w:pPr>
        <w:spacing w:line="223" w:lineRule="auto"/>
        <w:rPr>
          <w:color w:val="000000"/>
          <w:szCs w:val="28"/>
          <w:lang w:eastAsia="en-US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111"/>
        <w:gridCol w:w="567"/>
        <w:gridCol w:w="567"/>
        <w:gridCol w:w="709"/>
        <w:gridCol w:w="708"/>
        <w:gridCol w:w="709"/>
        <w:gridCol w:w="709"/>
        <w:gridCol w:w="567"/>
        <w:gridCol w:w="567"/>
        <w:gridCol w:w="567"/>
        <w:gridCol w:w="709"/>
      </w:tblGrid>
      <w:tr w:rsidR="00CF09B6" w:rsidTr="00CF09B6">
        <w:trPr>
          <w:trHeight w:val="64"/>
        </w:trPr>
        <w:tc>
          <w:tcPr>
            <w:tcW w:w="426" w:type="dxa"/>
            <w:vMerge w:val="restart"/>
            <w:vAlign w:val="center"/>
          </w:tcPr>
          <w:p w:rsidR="00601BED" w:rsidRDefault="00601BED">
            <w:pPr>
              <w:widowControl w:val="0"/>
              <w:contextualSpacing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601BED" w:rsidRDefault="00601BED">
            <w:pPr>
              <w:widowControl w:val="0"/>
              <w:contextualSpacing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134" w:type="dxa"/>
            <w:gridSpan w:val="2"/>
            <w:vAlign w:val="center"/>
          </w:tcPr>
          <w:p w:rsidR="00601BED" w:rsidRDefault="00601BED">
            <w:pPr>
              <w:contextualSpacing/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  <w:vAlign w:val="center"/>
          </w:tcPr>
          <w:p w:rsidR="00601BED" w:rsidRDefault="00601BED">
            <w:pPr>
              <w:contextualSpacing/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418" w:type="dxa"/>
            <w:gridSpan w:val="2"/>
            <w:vAlign w:val="center"/>
          </w:tcPr>
          <w:p w:rsidR="00601BED" w:rsidRDefault="00601BED">
            <w:pPr>
              <w:contextualSpacing/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</w:tcPr>
          <w:p w:rsidR="00601BED" w:rsidRDefault="00601BE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</w:tcPr>
          <w:p w:rsidR="00601BED" w:rsidRDefault="00601BE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B436EE" w:rsidTr="00CF09B6">
        <w:trPr>
          <w:trHeight w:val="64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601BED" w:rsidRDefault="00601BED">
            <w:pPr>
              <w:widowControl w:val="0"/>
              <w:contextualSpacing/>
              <w:rPr>
                <w:b/>
                <w:i/>
                <w:color w:val="00000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601BED" w:rsidRDefault="00601BED">
            <w:pPr>
              <w:widowControl w:val="0"/>
              <w:contextualSpacing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01BED" w:rsidRDefault="00601BED">
            <w:pPr>
              <w:widowControl w:val="0"/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01BED" w:rsidRDefault="00601BED">
            <w:pPr>
              <w:widowControl w:val="0"/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1BED" w:rsidRDefault="00601BED">
            <w:pPr>
              <w:widowControl w:val="0"/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01BED" w:rsidRDefault="00601BED">
            <w:pPr>
              <w:widowControl w:val="0"/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1BED" w:rsidRDefault="00601BED">
            <w:pPr>
              <w:widowControl w:val="0"/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1BED" w:rsidRDefault="00601BED">
            <w:pPr>
              <w:widowControl w:val="0"/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1BED" w:rsidRDefault="00601BED">
            <w:pPr>
              <w:widowControl w:val="0"/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1BED" w:rsidRDefault="00601BED">
            <w:pPr>
              <w:widowControl w:val="0"/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1BED" w:rsidRDefault="00601BED">
            <w:pPr>
              <w:widowControl w:val="0"/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1BED" w:rsidRDefault="00601BED">
            <w:pPr>
              <w:widowControl w:val="0"/>
              <w:ind w:left="-108" w:right="-10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</w:pPr>
          </w:p>
        </w:tc>
        <w:tc>
          <w:tcPr>
            <w:tcW w:w="4111" w:type="dxa"/>
          </w:tcPr>
          <w:p w:rsidR="00601BED" w:rsidRPr="00B436EE" w:rsidRDefault="00601BED">
            <w:pPr>
              <w:ind w:right="-108"/>
              <w:contextualSpacing/>
              <w:jc w:val="left"/>
              <w:rPr>
                <w:lang w:eastAsia="en-US"/>
              </w:rPr>
            </w:pPr>
            <w:r w:rsidRPr="00B436EE">
              <w:rPr>
                <w:lang w:eastAsia="en-US"/>
              </w:rPr>
              <w:t>Количество ППС кафедры, шт.ед./чел.</w:t>
            </w: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  <w:r w:rsidRPr="00832E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708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  <w:r w:rsidRPr="00832E39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  <w:r w:rsidRPr="00832E39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567" w:type="dxa"/>
          </w:tcPr>
          <w:p w:rsidR="00601BED" w:rsidRPr="00832E39" w:rsidRDefault="00601BED">
            <w:pPr>
              <w:widowControl w:val="0"/>
              <w:contextualSpacing/>
            </w:pPr>
            <w:r w:rsidRPr="00832E3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709" w:type="dxa"/>
          </w:tcPr>
          <w:p w:rsidR="00601BED" w:rsidRPr="00832E39" w:rsidRDefault="00601BED">
            <w:pPr>
              <w:widowControl w:val="0"/>
              <w:contextualSpacing/>
            </w:pPr>
            <w:r w:rsidRPr="00832E39">
              <w:rPr>
                <w:sz w:val="22"/>
                <w:szCs w:val="22"/>
              </w:rPr>
              <w:t>10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</w:pPr>
          </w:p>
        </w:tc>
        <w:tc>
          <w:tcPr>
            <w:tcW w:w="4111" w:type="dxa"/>
          </w:tcPr>
          <w:p w:rsidR="00601BED" w:rsidRPr="00B436EE" w:rsidRDefault="00601BED">
            <w:pPr>
              <w:ind w:right="-108"/>
              <w:contextualSpacing/>
              <w:jc w:val="left"/>
              <w:rPr>
                <w:lang w:eastAsia="en-US"/>
              </w:rPr>
            </w:pPr>
            <w:r w:rsidRPr="00B436EE">
              <w:t>Количество реализуемых ОПОП ВО/СПО, ед.</w:t>
            </w: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567" w:type="dxa"/>
            <w:vAlign w:val="center"/>
          </w:tcPr>
          <w:p w:rsidR="00601BED" w:rsidRPr="00832E39" w:rsidRDefault="00BB4DB1">
            <w:pPr>
              <w:widowControl w:val="0"/>
              <w:contextualSpacing/>
            </w:pPr>
            <w:r>
              <w:rPr>
                <w:sz w:val="22"/>
                <w:szCs w:val="22"/>
              </w:rPr>
              <w:t>0</w:t>
            </w:r>
            <w:r w:rsidR="00601BED" w:rsidRPr="00832E39">
              <w:rPr>
                <w:sz w:val="22"/>
                <w:szCs w:val="22"/>
              </w:rPr>
              <w:t>/0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708" w:type="dxa"/>
            <w:vAlign w:val="center"/>
          </w:tcPr>
          <w:p w:rsidR="00601BED" w:rsidRPr="00832E39" w:rsidRDefault="00BB4DB1">
            <w:pPr>
              <w:widowControl w:val="0"/>
              <w:contextualSpacing/>
            </w:pPr>
            <w:r>
              <w:rPr>
                <w:sz w:val="22"/>
                <w:szCs w:val="22"/>
              </w:rPr>
              <w:t>0</w:t>
            </w:r>
            <w:r w:rsidR="00601BED" w:rsidRPr="00832E39">
              <w:rPr>
                <w:sz w:val="22"/>
                <w:szCs w:val="22"/>
              </w:rPr>
              <w:t>/0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709" w:type="dxa"/>
            <w:vAlign w:val="center"/>
          </w:tcPr>
          <w:p w:rsidR="00601BED" w:rsidRPr="00832E39" w:rsidRDefault="00BB4DB1">
            <w:pPr>
              <w:widowControl w:val="0"/>
              <w:contextualSpacing/>
            </w:pPr>
            <w:r>
              <w:rPr>
                <w:sz w:val="22"/>
                <w:szCs w:val="22"/>
              </w:rPr>
              <w:t>0</w:t>
            </w:r>
            <w:r w:rsidR="00601BED" w:rsidRPr="00832E39">
              <w:rPr>
                <w:sz w:val="22"/>
                <w:szCs w:val="22"/>
              </w:rPr>
              <w:t>/0</w:t>
            </w:r>
          </w:p>
        </w:tc>
        <w:tc>
          <w:tcPr>
            <w:tcW w:w="567" w:type="dxa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567" w:type="dxa"/>
          </w:tcPr>
          <w:p w:rsidR="00BB4DB1" w:rsidRDefault="00BB4DB1">
            <w:pPr>
              <w:widowControl w:val="0"/>
              <w:contextualSpacing/>
            </w:pPr>
          </w:p>
          <w:p w:rsidR="00601BED" w:rsidRPr="00832E39" w:rsidRDefault="00BB4DB1">
            <w:pPr>
              <w:widowControl w:val="0"/>
              <w:contextualSpacing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567" w:type="dxa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709" w:type="dxa"/>
          </w:tcPr>
          <w:p w:rsidR="00BB4DB1" w:rsidRDefault="00BB4DB1">
            <w:pPr>
              <w:widowControl w:val="0"/>
              <w:contextualSpacing/>
            </w:pPr>
          </w:p>
          <w:p w:rsidR="00601BED" w:rsidRPr="00832E39" w:rsidRDefault="00BB4DB1">
            <w:pPr>
              <w:widowControl w:val="0"/>
              <w:contextualSpacing/>
            </w:pPr>
            <w:r>
              <w:rPr>
                <w:sz w:val="22"/>
                <w:szCs w:val="22"/>
              </w:rPr>
              <w:t>0/0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>
            <w:pPr>
              <w:ind w:right="-108"/>
              <w:contextualSpacing/>
              <w:jc w:val="left"/>
            </w:pPr>
            <w:r w:rsidRPr="00B436EE">
              <w:rPr>
                <w:rFonts w:eastAsia="Calibri"/>
                <w:color w:val="000000"/>
                <w:lang w:eastAsia="en-US"/>
              </w:rPr>
              <w:t>Количество разработанных преподавателями онлайн-курсов 1-й / 2-й категории, ед.</w:t>
            </w: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0/0</w:t>
            </w: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0/0</w:t>
            </w:r>
          </w:p>
        </w:tc>
        <w:tc>
          <w:tcPr>
            <w:tcW w:w="709" w:type="dxa"/>
            <w:vAlign w:val="center"/>
          </w:tcPr>
          <w:p w:rsidR="00601BED" w:rsidRPr="00832E39" w:rsidRDefault="00601BED" w:rsidP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0/0</w:t>
            </w:r>
          </w:p>
        </w:tc>
        <w:tc>
          <w:tcPr>
            <w:tcW w:w="708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0/0</w:t>
            </w:r>
          </w:p>
        </w:tc>
        <w:tc>
          <w:tcPr>
            <w:tcW w:w="709" w:type="dxa"/>
            <w:vAlign w:val="center"/>
          </w:tcPr>
          <w:p w:rsidR="00601BED" w:rsidRPr="00832E39" w:rsidRDefault="00601BED" w:rsidP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0/0</w:t>
            </w:r>
          </w:p>
        </w:tc>
        <w:tc>
          <w:tcPr>
            <w:tcW w:w="709" w:type="dxa"/>
            <w:vAlign w:val="center"/>
          </w:tcPr>
          <w:p w:rsidR="00601BED" w:rsidRPr="00832E39" w:rsidRDefault="00601BED" w:rsidP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0/0</w:t>
            </w:r>
          </w:p>
        </w:tc>
        <w:tc>
          <w:tcPr>
            <w:tcW w:w="567" w:type="dxa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567" w:type="dxa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</w:p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0/3</w:t>
            </w:r>
          </w:p>
        </w:tc>
        <w:tc>
          <w:tcPr>
            <w:tcW w:w="567" w:type="dxa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09" w:type="dxa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</w:p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6454D5">
              <w:rPr>
                <w:color w:val="000000"/>
                <w:sz w:val="22"/>
                <w:szCs w:val="22"/>
              </w:rPr>
              <w:t>0/</w:t>
            </w:r>
            <w:r w:rsidR="006454D5" w:rsidRPr="006454D5">
              <w:rPr>
                <w:color w:val="000000"/>
                <w:sz w:val="22"/>
                <w:szCs w:val="22"/>
              </w:rPr>
              <w:t>2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>
            <w:pPr>
              <w:ind w:right="-108"/>
              <w:contextualSpacing/>
              <w:jc w:val="left"/>
              <w:rPr>
                <w:color w:val="000000"/>
                <w:lang w:eastAsia="en-US"/>
              </w:rPr>
            </w:pPr>
            <w:r w:rsidRPr="00B436EE">
              <w:rPr>
                <w:color w:val="000000"/>
                <w:lang w:eastAsia="en-US"/>
              </w:rPr>
              <w:t>Доля ППС, имеющих учёную степень, %</w:t>
            </w: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9</w:t>
            </w:r>
            <w:r w:rsidR="00B436EE"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01BED" w:rsidRPr="00832E39" w:rsidRDefault="00B436EE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vAlign w:val="center"/>
          </w:tcPr>
          <w:p w:rsidR="00601BED" w:rsidRPr="00832E39" w:rsidRDefault="00B436EE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vAlign w:val="center"/>
          </w:tcPr>
          <w:p w:rsidR="00601BED" w:rsidRPr="00832E39" w:rsidRDefault="00B436EE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vAlign w:val="center"/>
          </w:tcPr>
          <w:p w:rsidR="00601BED" w:rsidRPr="00832E39" w:rsidRDefault="00B436EE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vAlign w:val="center"/>
          </w:tcPr>
          <w:p w:rsidR="00601BED" w:rsidRPr="00832E39" w:rsidRDefault="00B436EE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</w:tcPr>
          <w:p w:rsidR="00601BED" w:rsidRPr="00832E39" w:rsidRDefault="00B436EE" w:rsidP="003B0082">
            <w:pPr>
              <w:widowControl w:val="0"/>
              <w:spacing w:before="120"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</w:tcPr>
          <w:p w:rsidR="00601BED" w:rsidRPr="00832E39" w:rsidRDefault="00B436EE" w:rsidP="003B0082">
            <w:pPr>
              <w:widowControl w:val="0"/>
              <w:spacing w:before="120"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</w:tcPr>
          <w:p w:rsidR="00601BED" w:rsidRPr="00832E39" w:rsidRDefault="003B0082" w:rsidP="003B0082">
            <w:pPr>
              <w:widowControl w:val="0"/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01BED" w:rsidRPr="00832E39" w:rsidRDefault="00601BED" w:rsidP="003B0082">
            <w:pPr>
              <w:widowControl w:val="0"/>
              <w:spacing w:before="120"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>
            <w:pPr>
              <w:ind w:right="-108"/>
              <w:contextualSpacing/>
              <w:jc w:val="left"/>
              <w:rPr>
                <w:color w:val="000000"/>
                <w:lang w:eastAsia="en-US"/>
              </w:rPr>
            </w:pPr>
            <w:r w:rsidRPr="00B436EE">
              <w:rPr>
                <w:color w:val="000000"/>
                <w:lang w:eastAsia="en-US"/>
              </w:rPr>
              <w:t>Доля ППС в возрасте до 39 лет, в том числе, имеющих учёную степень, % / %</w:t>
            </w: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01BED" w:rsidRPr="00832E39" w:rsidRDefault="00295D07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601BED"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601BED" w:rsidRPr="00295D07" w:rsidRDefault="00BB4DB1">
            <w:pPr>
              <w:widowControl w:val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295D07" w:rsidRDefault="00295D07">
            <w:pPr>
              <w:widowControl w:val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567" w:type="dxa"/>
          </w:tcPr>
          <w:p w:rsidR="00295D07" w:rsidRDefault="00295D07">
            <w:pPr>
              <w:widowControl w:val="0"/>
              <w:contextualSpacing/>
              <w:rPr>
                <w:color w:val="000000"/>
                <w:lang w:val="en-US"/>
              </w:rPr>
            </w:pPr>
          </w:p>
          <w:p w:rsidR="00601BED" w:rsidRPr="00295D07" w:rsidRDefault="00BB4DB1" w:rsidP="00BB4DB1">
            <w:pPr>
              <w:widowControl w:val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567" w:type="dxa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09" w:type="dxa"/>
          </w:tcPr>
          <w:p w:rsidR="00295D07" w:rsidRDefault="00295D07">
            <w:pPr>
              <w:widowControl w:val="0"/>
              <w:contextualSpacing/>
              <w:rPr>
                <w:color w:val="000000"/>
                <w:lang w:val="en-US"/>
              </w:rPr>
            </w:pPr>
          </w:p>
          <w:p w:rsidR="00601BED" w:rsidRPr="00295D07" w:rsidRDefault="00295D07">
            <w:pPr>
              <w:widowControl w:val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Merge w:val="restart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*</w:t>
            </w:r>
          </w:p>
        </w:tc>
        <w:tc>
          <w:tcPr>
            <w:tcW w:w="4111" w:type="dxa"/>
          </w:tcPr>
          <w:p w:rsidR="00601BED" w:rsidRPr="00B436EE" w:rsidRDefault="00601BED">
            <w:pPr>
              <w:tabs>
                <w:tab w:val="left" w:pos="1260"/>
              </w:tabs>
              <w:contextualSpacing/>
              <w:jc w:val="both"/>
            </w:pPr>
            <w:r w:rsidRPr="00B436EE">
              <w:t>Численность обучающихся (очная форма), чел.</w:t>
            </w: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708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567" w:type="dxa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567" w:type="dxa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567" w:type="dxa"/>
          </w:tcPr>
          <w:p w:rsidR="00601BED" w:rsidRPr="00832E39" w:rsidRDefault="00601BED">
            <w:pPr>
              <w:widowControl w:val="0"/>
              <w:contextualSpacing/>
            </w:pPr>
          </w:p>
        </w:tc>
        <w:tc>
          <w:tcPr>
            <w:tcW w:w="709" w:type="dxa"/>
          </w:tcPr>
          <w:p w:rsidR="00601BED" w:rsidRPr="00832E39" w:rsidRDefault="00601BED">
            <w:pPr>
              <w:widowControl w:val="0"/>
              <w:contextualSpacing/>
            </w:pP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Merge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>
            <w:pPr>
              <w:ind w:firstLine="318"/>
              <w:contextualSpacing/>
              <w:jc w:val="left"/>
            </w:pPr>
            <w:r w:rsidRPr="00B436EE">
              <w:t>- бакалавров</w:t>
            </w:r>
          </w:p>
        </w:tc>
        <w:tc>
          <w:tcPr>
            <w:tcW w:w="567" w:type="dxa"/>
            <w:vAlign w:val="center"/>
          </w:tcPr>
          <w:p w:rsidR="00601BED" w:rsidRPr="00295D07" w:rsidRDefault="00295D07">
            <w:pPr>
              <w:widowControl w:val="0"/>
              <w:contextualSpacing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343</w:t>
            </w:r>
          </w:p>
        </w:tc>
        <w:tc>
          <w:tcPr>
            <w:tcW w:w="567" w:type="dxa"/>
            <w:vAlign w:val="center"/>
          </w:tcPr>
          <w:p w:rsidR="00601BED" w:rsidRPr="00295D07" w:rsidRDefault="00295D07">
            <w:pPr>
              <w:widowControl w:val="0"/>
              <w:contextualSpacing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865</w:t>
            </w:r>
          </w:p>
        </w:tc>
        <w:tc>
          <w:tcPr>
            <w:tcW w:w="709" w:type="dxa"/>
            <w:vAlign w:val="center"/>
          </w:tcPr>
          <w:p w:rsidR="00601BED" w:rsidRPr="00832E39" w:rsidRDefault="00C86DC3">
            <w:pPr>
              <w:widowControl w:val="0"/>
              <w:contextualSpacing/>
              <w:rPr>
                <w:lang w:val="en-US"/>
              </w:rPr>
            </w:pPr>
            <w:r w:rsidRPr="00832E39">
              <w:rPr>
                <w:sz w:val="22"/>
                <w:szCs w:val="22"/>
                <w:lang w:val="en-US"/>
              </w:rPr>
              <w:t>353</w:t>
            </w:r>
          </w:p>
        </w:tc>
        <w:tc>
          <w:tcPr>
            <w:tcW w:w="708" w:type="dxa"/>
            <w:vAlign w:val="center"/>
          </w:tcPr>
          <w:p w:rsidR="00601BED" w:rsidRPr="00832E39" w:rsidRDefault="00C86DC3">
            <w:pPr>
              <w:widowControl w:val="0"/>
              <w:contextualSpacing/>
              <w:rPr>
                <w:lang w:val="en-US"/>
              </w:rPr>
            </w:pPr>
            <w:r w:rsidRPr="00832E39">
              <w:rPr>
                <w:sz w:val="22"/>
                <w:szCs w:val="22"/>
                <w:lang w:val="en-US"/>
              </w:rPr>
              <w:t>897</w:t>
            </w:r>
          </w:p>
        </w:tc>
        <w:tc>
          <w:tcPr>
            <w:tcW w:w="709" w:type="dxa"/>
            <w:vAlign w:val="center"/>
          </w:tcPr>
          <w:p w:rsidR="00601BED" w:rsidRPr="00832E39" w:rsidRDefault="00CF09B6">
            <w:pPr>
              <w:widowControl w:val="0"/>
              <w:contextualSpacing/>
              <w:rPr>
                <w:lang w:val="en-US"/>
              </w:rPr>
            </w:pPr>
            <w:r w:rsidRPr="00832E39">
              <w:rPr>
                <w:sz w:val="22"/>
                <w:szCs w:val="22"/>
                <w:lang w:val="en-US"/>
              </w:rPr>
              <w:t>324</w:t>
            </w:r>
          </w:p>
        </w:tc>
        <w:tc>
          <w:tcPr>
            <w:tcW w:w="709" w:type="dxa"/>
            <w:vAlign w:val="center"/>
          </w:tcPr>
          <w:p w:rsidR="00601BED" w:rsidRPr="00832E39" w:rsidRDefault="00CF09B6">
            <w:pPr>
              <w:widowControl w:val="0"/>
              <w:contextualSpacing/>
              <w:rPr>
                <w:lang w:val="en-US"/>
              </w:rPr>
            </w:pPr>
            <w:r w:rsidRPr="00832E39">
              <w:rPr>
                <w:sz w:val="22"/>
                <w:szCs w:val="22"/>
                <w:lang w:val="en-US"/>
              </w:rPr>
              <w:t>798</w:t>
            </w:r>
          </w:p>
        </w:tc>
        <w:tc>
          <w:tcPr>
            <w:tcW w:w="567" w:type="dxa"/>
          </w:tcPr>
          <w:p w:rsidR="00601BED" w:rsidRPr="00832E39" w:rsidRDefault="00832E39">
            <w:pPr>
              <w:widowControl w:val="0"/>
              <w:contextualSpacing/>
              <w:rPr>
                <w:lang w:val="en-US"/>
              </w:rPr>
            </w:pPr>
            <w:r w:rsidRPr="00832E39">
              <w:rPr>
                <w:sz w:val="22"/>
                <w:szCs w:val="22"/>
                <w:lang w:val="en-US"/>
              </w:rPr>
              <w:t>408</w:t>
            </w:r>
          </w:p>
        </w:tc>
        <w:tc>
          <w:tcPr>
            <w:tcW w:w="567" w:type="dxa"/>
          </w:tcPr>
          <w:p w:rsidR="00601BED" w:rsidRPr="00832E39" w:rsidRDefault="00832E39">
            <w:pPr>
              <w:widowControl w:val="0"/>
              <w:contextualSpacing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799</w:t>
            </w:r>
          </w:p>
        </w:tc>
        <w:tc>
          <w:tcPr>
            <w:tcW w:w="567" w:type="dxa"/>
          </w:tcPr>
          <w:p w:rsidR="00601BED" w:rsidRPr="00832E39" w:rsidRDefault="002C0C3C">
            <w:pPr>
              <w:widowControl w:val="0"/>
              <w:contextualSpacing/>
            </w:pPr>
            <w:r>
              <w:rPr>
                <w:sz w:val="22"/>
                <w:szCs w:val="22"/>
                <w:lang w:val="en-US"/>
              </w:rPr>
              <w:t>438</w:t>
            </w:r>
          </w:p>
        </w:tc>
        <w:tc>
          <w:tcPr>
            <w:tcW w:w="709" w:type="dxa"/>
          </w:tcPr>
          <w:p w:rsidR="00601BED" w:rsidRPr="002C0C3C" w:rsidRDefault="002C0C3C">
            <w:pPr>
              <w:widowControl w:val="0"/>
              <w:contextualSpacing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790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Merge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>
            <w:pPr>
              <w:ind w:firstLine="318"/>
              <w:contextualSpacing/>
              <w:jc w:val="left"/>
            </w:pPr>
            <w:r w:rsidRPr="00B436EE">
              <w:t>- специалистов</w:t>
            </w: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  <w:r w:rsidRPr="00832E39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  <w:r w:rsidRPr="00832E3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  <w:r w:rsidRPr="00832E39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  <w:r w:rsidRPr="00832E3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  <w:r w:rsidRPr="00832E3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</w:pPr>
            <w:r w:rsidRPr="00832E39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832E39" w:rsidRDefault="00832E39">
            <w:pPr>
              <w:widowControl w:val="0"/>
              <w:contextualSpacing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</w:tcPr>
          <w:p w:rsidR="00601BED" w:rsidRPr="00832E39" w:rsidRDefault="00832E39">
            <w:pPr>
              <w:widowControl w:val="0"/>
              <w:contextualSpacing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</w:tcPr>
          <w:p w:rsidR="00601BED" w:rsidRPr="00832E39" w:rsidRDefault="00832E39">
            <w:pPr>
              <w:widowControl w:val="0"/>
              <w:contextualSpacing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</w:tcPr>
          <w:p w:rsidR="00601BED" w:rsidRPr="00832E39" w:rsidRDefault="00832E39">
            <w:pPr>
              <w:widowControl w:val="0"/>
              <w:contextualSpacing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Merge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>
            <w:pPr>
              <w:ind w:firstLine="318"/>
              <w:contextualSpacing/>
              <w:jc w:val="left"/>
            </w:pPr>
            <w:r w:rsidRPr="00B436EE">
              <w:t>- магистрантов / ординаторов</w:t>
            </w:r>
          </w:p>
        </w:tc>
        <w:tc>
          <w:tcPr>
            <w:tcW w:w="567" w:type="dxa"/>
            <w:vAlign w:val="center"/>
          </w:tcPr>
          <w:p w:rsidR="00601BED" w:rsidRPr="002A79AD" w:rsidRDefault="002A79AD">
            <w:pPr>
              <w:widowControl w:val="0"/>
              <w:contextualSpacing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567" w:type="dxa"/>
            <w:vAlign w:val="center"/>
          </w:tcPr>
          <w:p w:rsidR="00601BED" w:rsidRPr="002A79AD" w:rsidRDefault="002A79AD">
            <w:pPr>
              <w:widowControl w:val="0"/>
              <w:contextualSpacing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709" w:type="dxa"/>
            <w:vAlign w:val="center"/>
          </w:tcPr>
          <w:p w:rsidR="00601BED" w:rsidRPr="00832E39" w:rsidRDefault="00C86DC3">
            <w:pPr>
              <w:widowControl w:val="0"/>
              <w:contextualSpacing/>
              <w:rPr>
                <w:lang w:val="en-US"/>
              </w:rPr>
            </w:pPr>
            <w:r w:rsidRPr="00832E39"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708" w:type="dxa"/>
            <w:vAlign w:val="center"/>
          </w:tcPr>
          <w:p w:rsidR="00601BED" w:rsidRPr="00832E39" w:rsidRDefault="00C86DC3">
            <w:pPr>
              <w:widowControl w:val="0"/>
              <w:contextualSpacing/>
              <w:rPr>
                <w:lang w:val="en-US"/>
              </w:rPr>
            </w:pPr>
            <w:r w:rsidRPr="00832E39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709" w:type="dxa"/>
            <w:vAlign w:val="center"/>
          </w:tcPr>
          <w:p w:rsidR="00601BED" w:rsidRPr="00832E39" w:rsidRDefault="00F25A9B">
            <w:pPr>
              <w:widowControl w:val="0"/>
              <w:contextualSpacing/>
              <w:rPr>
                <w:lang w:val="en-US"/>
              </w:rPr>
            </w:pPr>
            <w:r w:rsidRPr="00832E39">
              <w:rPr>
                <w:sz w:val="22"/>
                <w:szCs w:val="22"/>
                <w:lang w:val="en-US"/>
              </w:rPr>
              <w:t>73</w:t>
            </w:r>
          </w:p>
        </w:tc>
        <w:tc>
          <w:tcPr>
            <w:tcW w:w="709" w:type="dxa"/>
            <w:vAlign w:val="center"/>
          </w:tcPr>
          <w:p w:rsidR="00601BED" w:rsidRPr="00832E39" w:rsidRDefault="00CF09B6">
            <w:pPr>
              <w:widowControl w:val="0"/>
              <w:contextualSpacing/>
              <w:rPr>
                <w:lang w:val="en-US"/>
              </w:rPr>
            </w:pPr>
            <w:r w:rsidRPr="00832E39">
              <w:rPr>
                <w:sz w:val="22"/>
                <w:szCs w:val="22"/>
                <w:lang w:val="en-US"/>
              </w:rPr>
              <w:t>252</w:t>
            </w:r>
          </w:p>
        </w:tc>
        <w:tc>
          <w:tcPr>
            <w:tcW w:w="567" w:type="dxa"/>
          </w:tcPr>
          <w:p w:rsidR="00601BED" w:rsidRPr="00832E39" w:rsidRDefault="00832E39">
            <w:pPr>
              <w:widowControl w:val="0"/>
              <w:contextualSpacing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107</w:t>
            </w:r>
          </w:p>
        </w:tc>
        <w:tc>
          <w:tcPr>
            <w:tcW w:w="567" w:type="dxa"/>
          </w:tcPr>
          <w:p w:rsidR="00601BED" w:rsidRPr="00832E39" w:rsidRDefault="00832E39">
            <w:pPr>
              <w:widowControl w:val="0"/>
              <w:contextualSpacing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276</w:t>
            </w:r>
          </w:p>
        </w:tc>
        <w:tc>
          <w:tcPr>
            <w:tcW w:w="567" w:type="dxa"/>
          </w:tcPr>
          <w:p w:rsidR="00601BED" w:rsidRPr="002C0C3C" w:rsidRDefault="002C0C3C">
            <w:pPr>
              <w:widowControl w:val="0"/>
              <w:contextualSpacing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172</w:t>
            </w:r>
          </w:p>
        </w:tc>
        <w:tc>
          <w:tcPr>
            <w:tcW w:w="709" w:type="dxa"/>
          </w:tcPr>
          <w:p w:rsidR="00601BED" w:rsidRPr="002C0C3C" w:rsidRDefault="002C0C3C">
            <w:pPr>
              <w:widowControl w:val="0"/>
              <w:contextualSpacing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Merge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>
            <w:pPr>
              <w:ind w:firstLine="318"/>
              <w:contextualSpacing/>
              <w:jc w:val="left"/>
            </w:pPr>
            <w:r w:rsidRPr="00B436EE">
              <w:t>- аспирантов</w:t>
            </w:r>
          </w:p>
        </w:tc>
        <w:tc>
          <w:tcPr>
            <w:tcW w:w="567" w:type="dxa"/>
            <w:vAlign w:val="center"/>
          </w:tcPr>
          <w:p w:rsidR="00601BED" w:rsidRPr="002A79AD" w:rsidRDefault="002A79AD">
            <w:pPr>
              <w:widowControl w:val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601BED" w:rsidRPr="002A79AD" w:rsidRDefault="002A79AD">
            <w:pPr>
              <w:widowControl w:val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709" w:type="dxa"/>
            <w:vAlign w:val="center"/>
          </w:tcPr>
          <w:p w:rsidR="00601BED" w:rsidRPr="00832E39" w:rsidRDefault="00C86DC3">
            <w:pPr>
              <w:widowControl w:val="0"/>
              <w:contextualSpacing/>
              <w:rPr>
                <w:color w:val="000000"/>
                <w:lang w:val="en-US"/>
              </w:rPr>
            </w:pPr>
            <w:r w:rsidRPr="00832E39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601BED" w:rsidRPr="00832E39" w:rsidRDefault="00C86DC3">
            <w:pPr>
              <w:widowControl w:val="0"/>
              <w:contextualSpacing/>
              <w:rPr>
                <w:color w:val="000000"/>
                <w:lang w:val="en-US"/>
              </w:rPr>
            </w:pPr>
            <w:r w:rsidRPr="00832E39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709" w:type="dxa"/>
            <w:vAlign w:val="center"/>
          </w:tcPr>
          <w:p w:rsidR="00601BED" w:rsidRPr="00832E39" w:rsidRDefault="00CF09B6">
            <w:pPr>
              <w:widowControl w:val="0"/>
              <w:contextualSpacing/>
              <w:rPr>
                <w:color w:val="000000"/>
                <w:lang w:val="en-US"/>
              </w:rPr>
            </w:pPr>
            <w:r w:rsidRPr="00832E39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  <w:lang w:val="en-US"/>
              </w:rPr>
            </w:pPr>
            <w:r w:rsidRPr="00832E39">
              <w:rPr>
                <w:color w:val="000000"/>
                <w:sz w:val="22"/>
                <w:szCs w:val="22"/>
              </w:rPr>
              <w:t>1</w:t>
            </w:r>
            <w:r w:rsidR="00C86DC3" w:rsidRPr="00832E39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</w:tcPr>
          <w:p w:rsidR="00601BED" w:rsidRPr="00832E39" w:rsidRDefault="00832E39">
            <w:pPr>
              <w:widowControl w:val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</w:tcPr>
          <w:p w:rsidR="00601BED" w:rsidRPr="00832E39" w:rsidRDefault="00832E39">
            <w:pPr>
              <w:widowControl w:val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</w:tcPr>
          <w:p w:rsidR="00601BED" w:rsidRPr="002A79AD" w:rsidRDefault="002A79AD">
            <w:pPr>
              <w:widowControl w:val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601BED" w:rsidRPr="002A79AD" w:rsidRDefault="002A79AD">
            <w:pPr>
              <w:widowControl w:val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 w:rsidP="00A05377">
            <w:pPr>
              <w:tabs>
                <w:tab w:val="left" w:pos="1260"/>
              </w:tabs>
              <w:contextualSpacing/>
              <w:jc w:val="both"/>
              <w:rPr>
                <w:color w:val="000000"/>
                <w:lang w:eastAsia="en-US"/>
              </w:rPr>
            </w:pPr>
            <w:r w:rsidRPr="00B436EE"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601BED" w:rsidRPr="00295D07" w:rsidRDefault="00295D07">
            <w:pPr>
              <w:widowControl w:val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01BED" w:rsidRPr="002A79AD" w:rsidRDefault="00295D07">
            <w:pPr>
              <w:widowControl w:val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01BED" w:rsidRPr="00295D07" w:rsidRDefault="00295D07">
            <w:pPr>
              <w:widowControl w:val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567" w:type="dxa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567" w:type="dxa"/>
          </w:tcPr>
          <w:p w:rsidR="00295D07" w:rsidRDefault="00295D07" w:rsidP="00295D07">
            <w:pPr>
              <w:widowControl w:val="0"/>
              <w:spacing w:line="360" w:lineRule="auto"/>
              <w:contextualSpacing/>
              <w:rPr>
                <w:color w:val="000000"/>
                <w:lang w:val="en-US"/>
              </w:rPr>
            </w:pPr>
          </w:p>
          <w:p w:rsidR="00295D07" w:rsidRPr="00295D07" w:rsidRDefault="00295D07" w:rsidP="00295D07">
            <w:pPr>
              <w:widowControl w:val="0"/>
              <w:spacing w:line="360" w:lineRule="auto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567" w:type="dxa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09" w:type="dxa"/>
          </w:tcPr>
          <w:p w:rsidR="00601BED" w:rsidRDefault="00601BED" w:rsidP="00295D07">
            <w:pPr>
              <w:widowControl w:val="0"/>
              <w:spacing w:line="360" w:lineRule="auto"/>
              <w:contextualSpacing/>
              <w:rPr>
                <w:color w:val="000000"/>
                <w:lang w:val="en-US"/>
              </w:rPr>
            </w:pPr>
          </w:p>
          <w:p w:rsidR="00295D07" w:rsidRPr="00295D07" w:rsidRDefault="00295D07" w:rsidP="00295D07">
            <w:pPr>
              <w:widowControl w:val="0"/>
              <w:spacing w:line="360" w:lineRule="auto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38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 w:rsidP="00A05377">
            <w:pPr>
              <w:tabs>
                <w:tab w:val="left" w:pos="1260"/>
              </w:tabs>
              <w:contextualSpacing/>
              <w:jc w:val="both"/>
              <w:rPr>
                <w:color w:val="000000"/>
                <w:lang w:eastAsia="en-US"/>
              </w:rPr>
            </w:pPr>
            <w:r w:rsidRPr="00B436EE">
              <w:rPr>
                <w:color w:val="00000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36EE" w:rsidRPr="00832E39" w:rsidRDefault="00B436EE" w:rsidP="00B436EE">
            <w:pPr>
              <w:widowControl w:val="0"/>
              <w:spacing w:line="360" w:lineRule="auto"/>
              <w:contextualSpacing/>
              <w:rPr>
                <w:color w:val="000000"/>
              </w:rPr>
            </w:pPr>
          </w:p>
          <w:p w:rsidR="00601BED" w:rsidRPr="00832E39" w:rsidRDefault="00B436EE" w:rsidP="00B436EE">
            <w:pPr>
              <w:widowControl w:val="0"/>
              <w:spacing w:line="360" w:lineRule="auto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832E39" w:rsidRDefault="00601BED" w:rsidP="00B436EE">
            <w:pPr>
              <w:widowControl w:val="0"/>
              <w:spacing w:line="360" w:lineRule="auto"/>
              <w:contextualSpacing/>
              <w:rPr>
                <w:color w:val="000000"/>
              </w:rPr>
            </w:pPr>
          </w:p>
          <w:p w:rsidR="00B436EE" w:rsidRPr="00832E39" w:rsidRDefault="00B436EE" w:rsidP="00B436EE">
            <w:pPr>
              <w:widowControl w:val="0"/>
              <w:spacing w:line="360" w:lineRule="auto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832E39" w:rsidRDefault="00601BED" w:rsidP="00B436EE">
            <w:pPr>
              <w:widowControl w:val="0"/>
              <w:spacing w:line="360" w:lineRule="auto"/>
              <w:contextualSpacing/>
              <w:rPr>
                <w:color w:val="000000"/>
              </w:rPr>
            </w:pPr>
          </w:p>
          <w:p w:rsidR="00B436EE" w:rsidRPr="00832E39" w:rsidRDefault="00B436EE" w:rsidP="00B436EE">
            <w:pPr>
              <w:widowControl w:val="0"/>
              <w:spacing w:line="360" w:lineRule="auto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01BED" w:rsidRPr="00832E39" w:rsidRDefault="00601BED" w:rsidP="00B436EE">
            <w:pPr>
              <w:widowControl w:val="0"/>
              <w:spacing w:line="360" w:lineRule="auto"/>
              <w:contextualSpacing/>
              <w:rPr>
                <w:color w:val="000000"/>
              </w:rPr>
            </w:pPr>
          </w:p>
          <w:p w:rsidR="00B436EE" w:rsidRPr="00832E39" w:rsidRDefault="00B436EE" w:rsidP="00B436EE">
            <w:pPr>
              <w:widowControl w:val="0"/>
              <w:spacing w:line="360" w:lineRule="auto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 w:rsidP="00A05377">
            <w:pPr>
              <w:tabs>
                <w:tab w:val="left" w:pos="1260"/>
              </w:tabs>
              <w:ind w:right="-74"/>
              <w:contextualSpacing/>
              <w:jc w:val="both"/>
              <w:rPr>
                <w:color w:val="000000"/>
                <w:lang w:eastAsia="en-US"/>
              </w:rPr>
            </w:pPr>
            <w:r w:rsidRPr="00B436EE">
              <w:t>Доля обучающихся по образовательным программам ВО, прибывших из других субъектов РФ, %</w:t>
            </w: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36EE" w:rsidRPr="00832E39" w:rsidRDefault="00B436EE" w:rsidP="00B436EE">
            <w:pPr>
              <w:widowControl w:val="0"/>
              <w:contextualSpacing/>
              <w:rPr>
                <w:color w:val="000000"/>
              </w:rPr>
            </w:pPr>
          </w:p>
          <w:p w:rsidR="00B436EE" w:rsidRPr="00832E39" w:rsidRDefault="00B436EE" w:rsidP="00B436EE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832E39" w:rsidRDefault="00601BED" w:rsidP="00B436EE">
            <w:pPr>
              <w:widowControl w:val="0"/>
              <w:contextualSpacing/>
              <w:rPr>
                <w:color w:val="000000"/>
              </w:rPr>
            </w:pPr>
          </w:p>
          <w:p w:rsidR="00B436EE" w:rsidRPr="00832E39" w:rsidRDefault="00B436EE" w:rsidP="00B436EE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832E39" w:rsidRDefault="00601BED" w:rsidP="00B436EE">
            <w:pPr>
              <w:widowControl w:val="0"/>
              <w:contextualSpacing/>
              <w:rPr>
                <w:color w:val="000000"/>
              </w:rPr>
            </w:pPr>
          </w:p>
          <w:p w:rsidR="00B436EE" w:rsidRPr="00832E39" w:rsidRDefault="00B436EE" w:rsidP="00B436EE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01BED" w:rsidRPr="00832E39" w:rsidRDefault="00601BED" w:rsidP="00B436EE">
            <w:pPr>
              <w:widowControl w:val="0"/>
              <w:contextualSpacing/>
              <w:rPr>
                <w:color w:val="000000"/>
              </w:rPr>
            </w:pPr>
          </w:p>
          <w:p w:rsidR="00B436EE" w:rsidRPr="00832E39" w:rsidRDefault="00B436EE" w:rsidP="00B436EE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 w:rsidP="00A05377">
            <w:pPr>
              <w:tabs>
                <w:tab w:val="left" w:pos="1260"/>
              </w:tabs>
              <w:contextualSpacing/>
              <w:jc w:val="both"/>
            </w:pPr>
            <w:r w:rsidRPr="00302ABD">
              <w:t xml:space="preserve">Доля иностранных граждан, обучающихся по образовательным программам ВО </w:t>
            </w:r>
            <w:r w:rsidR="00302ABD">
              <w:t xml:space="preserve">бак / маг </w:t>
            </w:r>
            <w:r w:rsidRPr="00302ABD">
              <w:t>(очная форма), %</w:t>
            </w: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01BED" w:rsidRPr="00832E39" w:rsidRDefault="00302AB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7,9 /1,4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  <w:p w:rsidR="00601BED" w:rsidRPr="00832E39" w:rsidRDefault="00302AB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/2,8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  <w:p w:rsidR="00302ABD" w:rsidRPr="00302ABD" w:rsidRDefault="00302ABD" w:rsidP="00302AB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/1,2</w:t>
            </w:r>
          </w:p>
        </w:tc>
        <w:tc>
          <w:tcPr>
            <w:tcW w:w="567" w:type="dxa"/>
          </w:tcPr>
          <w:p w:rsidR="00601BED" w:rsidRPr="00832E39" w:rsidRDefault="00601BED" w:rsidP="00B436EE">
            <w:pPr>
              <w:widowControl w:val="0"/>
              <w:contextualSpacing/>
              <w:rPr>
                <w:color w:val="000000"/>
              </w:rPr>
            </w:pPr>
          </w:p>
          <w:p w:rsidR="00B436EE" w:rsidRPr="00832E39" w:rsidRDefault="00B436EE" w:rsidP="00B436EE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832E39" w:rsidRDefault="00601BED" w:rsidP="00B436EE">
            <w:pPr>
              <w:widowControl w:val="0"/>
              <w:contextualSpacing/>
              <w:rPr>
                <w:color w:val="000000"/>
              </w:rPr>
            </w:pPr>
          </w:p>
          <w:p w:rsidR="00B436EE" w:rsidRPr="00832E39" w:rsidRDefault="00302ABD" w:rsidP="00B436EE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2,9 /1,4</w:t>
            </w:r>
          </w:p>
        </w:tc>
        <w:tc>
          <w:tcPr>
            <w:tcW w:w="567" w:type="dxa"/>
          </w:tcPr>
          <w:p w:rsidR="00601BED" w:rsidRPr="00832E39" w:rsidRDefault="00601BED" w:rsidP="00B436EE">
            <w:pPr>
              <w:widowControl w:val="0"/>
              <w:contextualSpacing/>
              <w:rPr>
                <w:color w:val="000000"/>
              </w:rPr>
            </w:pPr>
          </w:p>
          <w:p w:rsidR="00B436EE" w:rsidRPr="00832E39" w:rsidRDefault="00B436EE" w:rsidP="00B436EE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01BED" w:rsidRPr="00832E39" w:rsidRDefault="00601BED" w:rsidP="00B436EE">
            <w:pPr>
              <w:widowControl w:val="0"/>
              <w:contextualSpacing/>
              <w:rPr>
                <w:color w:val="000000"/>
              </w:rPr>
            </w:pPr>
          </w:p>
          <w:p w:rsidR="00302ABD" w:rsidRDefault="00302ABD" w:rsidP="00B436EE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  <w:p w:rsidR="00B436EE" w:rsidRPr="00302ABD" w:rsidRDefault="00302ABD" w:rsidP="00302AB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/8,2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 w:rsidP="00A05377">
            <w:pPr>
              <w:tabs>
                <w:tab w:val="left" w:pos="1260"/>
              </w:tabs>
              <w:contextualSpacing/>
              <w:jc w:val="both"/>
            </w:pPr>
            <w:r w:rsidRPr="00B436EE">
              <w:t>Доля иностранных граждан от числа ППС в общей численности ППС, %</w:t>
            </w: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36EE" w:rsidRPr="00832E39" w:rsidRDefault="00B436EE" w:rsidP="00B436EE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832E39" w:rsidRDefault="00B436EE" w:rsidP="00B436EE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832E39" w:rsidRDefault="00B436EE" w:rsidP="00B436EE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01BED" w:rsidRPr="00832E39" w:rsidRDefault="00B436EE" w:rsidP="00B436EE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 w:rsidP="00A05377">
            <w:pPr>
              <w:tabs>
                <w:tab w:val="left" w:pos="1260"/>
              </w:tabs>
              <w:contextualSpacing/>
              <w:jc w:val="both"/>
              <w:rPr>
                <w:color w:val="000000"/>
                <w:lang w:eastAsia="en-US"/>
              </w:rPr>
            </w:pPr>
            <w:r w:rsidRPr="00B436EE">
              <w:rPr>
                <w:color w:val="00000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567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601BED" w:rsidRPr="00832E39" w:rsidRDefault="00601BED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02ABD" w:rsidRDefault="00302ABD" w:rsidP="00BB4DB1">
            <w:pPr>
              <w:widowControl w:val="0"/>
              <w:spacing w:before="120"/>
              <w:rPr>
                <w:color w:val="000000"/>
              </w:rPr>
            </w:pPr>
          </w:p>
          <w:p w:rsidR="00601BED" w:rsidRPr="00832E39" w:rsidRDefault="00B436EE" w:rsidP="00BB4DB1">
            <w:pPr>
              <w:widowControl w:val="0"/>
              <w:spacing w:before="120"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02ABD" w:rsidRDefault="00302ABD" w:rsidP="00BB4DB1">
            <w:pPr>
              <w:widowControl w:val="0"/>
              <w:spacing w:before="120"/>
              <w:rPr>
                <w:color w:val="000000"/>
              </w:rPr>
            </w:pPr>
          </w:p>
          <w:p w:rsidR="00601BED" w:rsidRPr="00832E39" w:rsidRDefault="00B436EE" w:rsidP="00BB4DB1">
            <w:pPr>
              <w:widowControl w:val="0"/>
              <w:spacing w:before="120"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02ABD" w:rsidRDefault="00302ABD" w:rsidP="00BB4DB1">
            <w:pPr>
              <w:widowControl w:val="0"/>
              <w:spacing w:before="120"/>
              <w:rPr>
                <w:color w:val="000000"/>
              </w:rPr>
            </w:pPr>
          </w:p>
          <w:p w:rsidR="00601BED" w:rsidRPr="00832E39" w:rsidRDefault="00B436EE" w:rsidP="00BB4DB1">
            <w:pPr>
              <w:widowControl w:val="0"/>
              <w:spacing w:before="120"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02ABD" w:rsidRDefault="00302ABD" w:rsidP="00BB4DB1">
            <w:pPr>
              <w:widowControl w:val="0"/>
              <w:spacing w:before="120"/>
              <w:rPr>
                <w:color w:val="000000"/>
              </w:rPr>
            </w:pPr>
          </w:p>
          <w:p w:rsidR="00601BED" w:rsidRPr="00832E39" w:rsidRDefault="00B436EE" w:rsidP="00BB4DB1">
            <w:pPr>
              <w:widowControl w:val="0"/>
              <w:spacing w:before="120"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 w:rsidP="00A05377">
            <w:pPr>
              <w:tabs>
                <w:tab w:val="left" w:pos="1260"/>
              </w:tabs>
              <w:ind w:right="-74"/>
              <w:contextualSpacing/>
              <w:jc w:val="both"/>
              <w:rPr>
                <w:color w:val="000000"/>
                <w:lang w:eastAsia="en-US"/>
              </w:rPr>
            </w:pPr>
            <w:r w:rsidRPr="00B436EE">
              <w:rPr>
                <w:rFonts w:eastAsia="Calibri"/>
              </w:rPr>
              <w:t>Количество программ академической мобильности, реализуемых совместно с зарубежными вузами-партнерами, ед.</w:t>
            </w:r>
          </w:p>
        </w:tc>
        <w:tc>
          <w:tcPr>
            <w:tcW w:w="567" w:type="dxa"/>
            <w:vAlign w:val="center"/>
          </w:tcPr>
          <w:p w:rsidR="00302ABD" w:rsidRDefault="00302ABD" w:rsidP="00A05377">
            <w:pPr>
              <w:widowControl w:val="0"/>
              <w:contextualSpacing/>
              <w:rPr>
                <w:color w:val="000000"/>
              </w:rPr>
            </w:pPr>
          </w:p>
          <w:p w:rsidR="00601BED" w:rsidRPr="00832E39" w:rsidRDefault="00601BED" w:rsidP="00A05377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302ABD" w:rsidRDefault="00302ABD" w:rsidP="00A05377">
            <w:pPr>
              <w:widowControl w:val="0"/>
              <w:contextualSpacing/>
              <w:rPr>
                <w:color w:val="000000"/>
              </w:rPr>
            </w:pPr>
          </w:p>
          <w:p w:rsidR="00601BED" w:rsidRPr="00832E39" w:rsidRDefault="00601BED" w:rsidP="00A05377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 w:rsidP="00A05377">
            <w:pPr>
              <w:widowControl w:val="0"/>
              <w:contextualSpacing/>
              <w:rPr>
                <w:color w:val="000000"/>
              </w:rPr>
            </w:pPr>
          </w:p>
          <w:p w:rsidR="00601BED" w:rsidRPr="00832E39" w:rsidRDefault="00601BED" w:rsidP="00A05377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302ABD" w:rsidRDefault="00302ABD" w:rsidP="00A05377">
            <w:pPr>
              <w:widowControl w:val="0"/>
              <w:contextualSpacing/>
              <w:rPr>
                <w:color w:val="000000"/>
              </w:rPr>
            </w:pPr>
          </w:p>
          <w:p w:rsidR="00601BED" w:rsidRPr="00832E39" w:rsidRDefault="00601BED" w:rsidP="00A05377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 w:rsidP="00A05377">
            <w:pPr>
              <w:widowControl w:val="0"/>
              <w:contextualSpacing/>
              <w:rPr>
                <w:color w:val="000000"/>
              </w:rPr>
            </w:pPr>
          </w:p>
          <w:p w:rsidR="00601BED" w:rsidRPr="00832E39" w:rsidRDefault="00601BED" w:rsidP="00A05377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 w:rsidP="00A05377">
            <w:pPr>
              <w:widowControl w:val="0"/>
              <w:contextualSpacing/>
              <w:rPr>
                <w:color w:val="000000"/>
              </w:rPr>
            </w:pPr>
          </w:p>
          <w:p w:rsidR="00601BED" w:rsidRPr="00832E39" w:rsidRDefault="00601BED" w:rsidP="00A05377">
            <w:pPr>
              <w:widowControl w:val="0"/>
              <w:contextualSpacing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05377" w:rsidRDefault="00A05377" w:rsidP="00A05377">
            <w:pPr>
              <w:widowControl w:val="0"/>
              <w:spacing w:before="120"/>
              <w:rPr>
                <w:color w:val="000000"/>
              </w:rPr>
            </w:pPr>
          </w:p>
          <w:p w:rsidR="00601BED" w:rsidRPr="00832E39" w:rsidRDefault="00B436EE" w:rsidP="00A05377">
            <w:pPr>
              <w:widowControl w:val="0"/>
              <w:spacing w:before="120"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05377" w:rsidRDefault="00A05377" w:rsidP="00A05377">
            <w:pPr>
              <w:widowControl w:val="0"/>
              <w:spacing w:before="120"/>
              <w:rPr>
                <w:color w:val="000000"/>
              </w:rPr>
            </w:pPr>
          </w:p>
          <w:p w:rsidR="00601BED" w:rsidRPr="00832E39" w:rsidRDefault="00B436EE" w:rsidP="00A05377">
            <w:pPr>
              <w:widowControl w:val="0"/>
              <w:spacing w:before="120"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05377" w:rsidRDefault="00A05377" w:rsidP="00A05377">
            <w:pPr>
              <w:widowControl w:val="0"/>
              <w:spacing w:before="120"/>
              <w:rPr>
                <w:color w:val="000000"/>
              </w:rPr>
            </w:pPr>
          </w:p>
          <w:p w:rsidR="00601BED" w:rsidRPr="00832E39" w:rsidRDefault="00B436EE" w:rsidP="00A05377">
            <w:pPr>
              <w:widowControl w:val="0"/>
              <w:spacing w:before="120"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05377" w:rsidRDefault="00A05377" w:rsidP="00A05377">
            <w:pPr>
              <w:widowControl w:val="0"/>
              <w:spacing w:before="120"/>
              <w:rPr>
                <w:color w:val="000000"/>
              </w:rPr>
            </w:pPr>
          </w:p>
          <w:p w:rsidR="00601BED" w:rsidRPr="00832E39" w:rsidRDefault="00B436EE" w:rsidP="00A05377">
            <w:pPr>
              <w:widowControl w:val="0"/>
              <w:spacing w:before="120"/>
              <w:rPr>
                <w:color w:val="000000"/>
              </w:rPr>
            </w:pPr>
            <w:r w:rsidRPr="00832E39">
              <w:rPr>
                <w:color w:val="000000"/>
                <w:sz w:val="22"/>
                <w:szCs w:val="22"/>
              </w:rPr>
              <w:t>0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 w:rsidP="00A05377">
            <w:pPr>
              <w:widowControl w:val="0"/>
              <w:ind w:right="-74"/>
              <w:contextualSpacing/>
              <w:jc w:val="both"/>
              <w:rPr>
                <w:lang w:eastAsia="en-US"/>
              </w:rPr>
            </w:pPr>
            <w:r w:rsidRPr="00B436EE">
              <w:rPr>
                <w:color w:val="000000"/>
                <w:lang w:eastAsia="en-US"/>
              </w:rPr>
              <w:t xml:space="preserve">Объем средств, привлеченных в </w:t>
            </w:r>
            <w:r w:rsidRPr="00B436EE">
              <w:rPr>
                <w:color w:val="000000"/>
                <w:lang w:eastAsia="en-US"/>
              </w:rPr>
              <w:lastRenderedPageBreak/>
              <w:t>рамках международного сотрудничества, тыс. руб.</w:t>
            </w:r>
          </w:p>
        </w:tc>
        <w:tc>
          <w:tcPr>
            <w:tcW w:w="567" w:type="dxa"/>
            <w:vAlign w:val="center"/>
          </w:tcPr>
          <w:p w:rsidR="00601BED" w:rsidRPr="00295D07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601BED" w:rsidRPr="00A05377" w:rsidRDefault="00A05377" w:rsidP="00A05377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709" w:type="dxa"/>
            <w:vAlign w:val="center"/>
          </w:tcPr>
          <w:p w:rsidR="00601BED" w:rsidRPr="00295D07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01BED" w:rsidRPr="00295D07" w:rsidRDefault="00295D07">
            <w:pPr>
              <w:widowControl w:val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709" w:type="dxa"/>
            <w:vAlign w:val="center"/>
          </w:tcPr>
          <w:p w:rsidR="00601BED" w:rsidRPr="00295D07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01BED" w:rsidRPr="00295D07" w:rsidRDefault="00295D07">
            <w:pPr>
              <w:widowControl w:val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567" w:type="dxa"/>
          </w:tcPr>
          <w:p w:rsidR="00601BED" w:rsidRPr="00295D07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567" w:type="dxa"/>
          </w:tcPr>
          <w:p w:rsidR="00601BED" w:rsidRPr="00295D07" w:rsidRDefault="00295D07" w:rsidP="00295D07">
            <w:pPr>
              <w:widowControl w:val="0"/>
              <w:spacing w:before="120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</w:tcPr>
          <w:p w:rsidR="00601BED" w:rsidRPr="00295D07" w:rsidRDefault="00601BED" w:rsidP="00295D07">
            <w:pPr>
              <w:widowControl w:val="0"/>
              <w:spacing w:before="120"/>
              <w:contextualSpacing/>
              <w:rPr>
                <w:color w:val="000000"/>
              </w:rPr>
            </w:pPr>
          </w:p>
        </w:tc>
        <w:tc>
          <w:tcPr>
            <w:tcW w:w="709" w:type="dxa"/>
          </w:tcPr>
          <w:p w:rsidR="00601BED" w:rsidRPr="00295D07" w:rsidRDefault="00295D07" w:rsidP="00295D07">
            <w:pPr>
              <w:widowControl w:val="0"/>
              <w:spacing w:before="120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>
            <w:pPr>
              <w:tabs>
                <w:tab w:val="left" w:pos="1260"/>
              </w:tabs>
              <w:ind w:right="-74"/>
              <w:contextualSpacing/>
              <w:jc w:val="left"/>
              <w:rPr>
                <w:color w:val="000000"/>
                <w:lang w:eastAsia="en-US"/>
              </w:rPr>
            </w:pPr>
            <w:r w:rsidRPr="00B436EE">
              <w:t>Доля выпускников, трудоустроенных в течение года после выпуска, %</w:t>
            </w:r>
          </w:p>
        </w:tc>
        <w:tc>
          <w:tcPr>
            <w:tcW w:w="567" w:type="dxa"/>
            <w:vAlign w:val="center"/>
          </w:tcPr>
          <w:p w:rsidR="00601BED" w:rsidRPr="00BB4DB1" w:rsidRDefault="00B436EE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01BED" w:rsidRPr="00BB4DB1" w:rsidRDefault="00B436EE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BB4DB1" w:rsidRDefault="00B436EE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601BED" w:rsidRPr="00BB4DB1" w:rsidRDefault="00B436EE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BB4DB1" w:rsidRDefault="00B436EE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BB4DB1" w:rsidRDefault="00B436EE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BB4DB1" w:rsidRDefault="00B436EE" w:rsidP="00BB4DB1">
            <w:pPr>
              <w:widowControl w:val="0"/>
              <w:spacing w:before="120"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BB4DB1" w:rsidRDefault="00B436EE" w:rsidP="00BB4DB1">
            <w:pPr>
              <w:widowControl w:val="0"/>
              <w:spacing w:before="120"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BB4DB1" w:rsidRDefault="00B436EE" w:rsidP="00BB4DB1">
            <w:pPr>
              <w:widowControl w:val="0"/>
              <w:spacing w:before="120"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01BED" w:rsidRPr="00BB4DB1" w:rsidRDefault="00B436EE" w:rsidP="00BB4DB1">
            <w:pPr>
              <w:widowControl w:val="0"/>
              <w:spacing w:before="120"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>
            <w:pPr>
              <w:widowControl w:val="0"/>
              <w:ind w:right="-108"/>
              <w:contextualSpacing/>
              <w:jc w:val="left"/>
              <w:rPr>
                <w:color w:val="000000"/>
              </w:rPr>
            </w:pPr>
            <w:r w:rsidRPr="00B436EE">
              <w:rPr>
                <w:lang w:eastAsia="en-US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567" w:type="dxa"/>
            <w:vAlign w:val="center"/>
          </w:tcPr>
          <w:p w:rsidR="00601BED" w:rsidRPr="00BB4DB1" w:rsidRDefault="00601BED">
            <w:pPr>
              <w:widowControl w:val="0"/>
              <w:contextualSpacing/>
            </w:pPr>
          </w:p>
        </w:tc>
        <w:tc>
          <w:tcPr>
            <w:tcW w:w="567" w:type="dxa"/>
            <w:vAlign w:val="center"/>
          </w:tcPr>
          <w:p w:rsidR="00601BED" w:rsidRPr="00BB4DB1" w:rsidRDefault="00A05377" w:rsidP="00A05377">
            <w:pPr>
              <w:widowControl w:val="0"/>
              <w:contextualSpacing/>
              <w:jc w:val="both"/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709" w:type="dxa"/>
            <w:vAlign w:val="center"/>
          </w:tcPr>
          <w:p w:rsidR="00601BED" w:rsidRPr="00BB4DB1" w:rsidRDefault="00601BED">
            <w:pPr>
              <w:widowControl w:val="0"/>
              <w:contextualSpacing/>
            </w:pPr>
          </w:p>
        </w:tc>
        <w:tc>
          <w:tcPr>
            <w:tcW w:w="708" w:type="dxa"/>
            <w:vAlign w:val="center"/>
          </w:tcPr>
          <w:p w:rsidR="00601BED" w:rsidRPr="00BB4DB1" w:rsidRDefault="00BB4DB1">
            <w:pPr>
              <w:widowControl w:val="0"/>
              <w:contextualSpacing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09" w:type="dxa"/>
            <w:vAlign w:val="center"/>
          </w:tcPr>
          <w:p w:rsidR="00601BED" w:rsidRPr="00BB4DB1" w:rsidRDefault="00601BED">
            <w:pPr>
              <w:widowControl w:val="0"/>
              <w:contextualSpacing/>
            </w:pPr>
          </w:p>
        </w:tc>
        <w:tc>
          <w:tcPr>
            <w:tcW w:w="709" w:type="dxa"/>
            <w:vAlign w:val="center"/>
          </w:tcPr>
          <w:p w:rsidR="00601BED" w:rsidRPr="00BB4DB1" w:rsidRDefault="00BB4DB1">
            <w:pPr>
              <w:widowControl w:val="0"/>
              <w:contextualSpacing/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567" w:type="dxa"/>
          </w:tcPr>
          <w:p w:rsidR="00601BED" w:rsidRPr="00BB4DB1" w:rsidRDefault="00601BED">
            <w:pPr>
              <w:widowControl w:val="0"/>
              <w:contextualSpacing/>
            </w:pPr>
          </w:p>
        </w:tc>
        <w:tc>
          <w:tcPr>
            <w:tcW w:w="567" w:type="dxa"/>
          </w:tcPr>
          <w:p w:rsidR="00601BED" w:rsidRPr="00BB4DB1" w:rsidRDefault="00BB4DB1" w:rsidP="003B0082">
            <w:pPr>
              <w:widowControl w:val="0"/>
              <w:spacing w:before="12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BB4DB1" w:rsidRDefault="00601BED" w:rsidP="003B0082">
            <w:pPr>
              <w:widowControl w:val="0"/>
              <w:spacing w:before="120"/>
            </w:pPr>
          </w:p>
        </w:tc>
        <w:tc>
          <w:tcPr>
            <w:tcW w:w="709" w:type="dxa"/>
          </w:tcPr>
          <w:p w:rsidR="00601BED" w:rsidRPr="00BB4DB1" w:rsidRDefault="00BB4DB1" w:rsidP="003B0082">
            <w:pPr>
              <w:widowControl w:val="0"/>
              <w:spacing w:before="120"/>
            </w:pPr>
            <w:r>
              <w:rPr>
                <w:sz w:val="22"/>
                <w:szCs w:val="22"/>
              </w:rPr>
              <w:t>0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>
            <w:pPr>
              <w:widowControl w:val="0"/>
              <w:ind w:right="-216"/>
              <w:contextualSpacing/>
              <w:jc w:val="left"/>
              <w:rPr>
                <w:lang w:eastAsia="en-US"/>
              </w:rPr>
            </w:pPr>
            <w:r w:rsidRPr="00B436EE">
              <w:rPr>
                <w:lang w:eastAsia="en-US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567" w:type="dxa"/>
            <w:vAlign w:val="center"/>
          </w:tcPr>
          <w:p w:rsidR="00601BED" w:rsidRPr="00BB4DB1" w:rsidRDefault="00601BED">
            <w:pPr>
              <w:widowControl w:val="0"/>
              <w:contextualSpacing/>
            </w:pPr>
          </w:p>
        </w:tc>
        <w:tc>
          <w:tcPr>
            <w:tcW w:w="567" w:type="dxa"/>
            <w:vAlign w:val="center"/>
          </w:tcPr>
          <w:p w:rsidR="00302ABD" w:rsidRDefault="00302ABD">
            <w:pPr>
              <w:widowControl w:val="0"/>
              <w:contextualSpacing/>
            </w:pPr>
          </w:p>
          <w:p w:rsidR="00601BED" w:rsidRPr="00BB4DB1" w:rsidRDefault="00BB4DB1">
            <w:pPr>
              <w:widowControl w:val="0"/>
              <w:contextualSpacing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709" w:type="dxa"/>
            <w:vAlign w:val="center"/>
          </w:tcPr>
          <w:p w:rsidR="00601BED" w:rsidRPr="00BB4DB1" w:rsidRDefault="00601BED">
            <w:pPr>
              <w:widowControl w:val="0"/>
              <w:contextualSpacing/>
            </w:pPr>
          </w:p>
        </w:tc>
        <w:tc>
          <w:tcPr>
            <w:tcW w:w="708" w:type="dxa"/>
            <w:vAlign w:val="center"/>
          </w:tcPr>
          <w:p w:rsidR="00302ABD" w:rsidRDefault="00302ABD">
            <w:pPr>
              <w:widowControl w:val="0"/>
              <w:contextualSpacing/>
            </w:pPr>
          </w:p>
          <w:p w:rsidR="00601BED" w:rsidRPr="00BB4DB1" w:rsidRDefault="00BB4DB1">
            <w:pPr>
              <w:widowControl w:val="0"/>
              <w:contextualSpacing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vAlign w:val="center"/>
          </w:tcPr>
          <w:p w:rsidR="00601BED" w:rsidRPr="00BB4DB1" w:rsidRDefault="00601BED">
            <w:pPr>
              <w:widowControl w:val="0"/>
              <w:contextualSpacing/>
            </w:pPr>
          </w:p>
        </w:tc>
        <w:tc>
          <w:tcPr>
            <w:tcW w:w="709" w:type="dxa"/>
            <w:vAlign w:val="center"/>
          </w:tcPr>
          <w:p w:rsidR="00302ABD" w:rsidRDefault="00302ABD">
            <w:pPr>
              <w:widowControl w:val="0"/>
              <w:contextualSpacing/>
            </w:pPr>
          </w:p>
          <w:p w:rsidR="00601BED" w:rsidRPr="00BB4DB1" w:rsidRDefault="00BB4DB1">
            <w:pPr>
              <w:widowControl w:val="0"/>
              <w:contextualSpacing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7" w:type="dxa"/>
          </w:tcPr>
          <w:p w:rsidR="00601BED" w:rsidRPr="00BB4DB1" w:rsidRDefault="00601BED">
            <w:pPr>
              <w:widowControl w:val="0"/>
              <w:contextualSpacing/>
            </w:pPr>
          </w:p>
        </w:tc>
        <w:tc>
          <w:tcPr>
            <w:tcW w:w="567" w:type="dxa"/>
          </w:tcPr>
          <w:p w:rsidR="00302ABD" w:rsidRDefault="00302ABD" w:rsidP="003B0082">
            <w:pPr>
              <w:widowControl w:val="0"/>
              <w:spacing w:before="120"/>
            </w:pPr>
          </w:p>
          <w:p w:rsidR="00601BED" w:rsidRPr="00BB4DB1" w:rsidRDefault="00BB4DB1" w:rsidP="003B0082">
            <w:pPr>
              <w:widowControl w:val="0"/>
              <w:spacing w:before="12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BB4DB1" w:rsidRDefault="00601BED" w:rsidP="003B0082">
            <w:pPr>
              <w:widowControl w:val="0"/>
              <w:spacing w:before="120"/>
            </w:pPr>
          </w:p>
        </w:tc>
        <w:tc>
          <w:tcPr>
            <w:tcW w:w="709" w:type="dxa"/>
          </w:tcPr>
          <w:p w:rsidR="00302ABD" w:rsidRDefault="00302ABD" w:rsidP="003B0082">
            <w:pPr>
              <w:widowControl w:val="0"/>
              <w:spacing w:before="120"/>
            </w:pPr>
          </w:p>
          <w:p w:rsidR="00601BED" w:rsidRPr="00BB4DB1" w:rsidRDefault="00BB4DB1" w:rsidP="003B0082">
            <w:pPr>
              <w:widowControl w:val="0"/>
              <w:spacing w:before="120"/>
            </w:pPr>
            <w:r>
              <w:rPr>
                <w:sz w:val="22"/>
                <w:szCs w:val="22"/>
              </w:rPr>
              <w:t>0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A05377" w:rsidRDefault="00601BED" w:rsidP="00A05377">
            <w:pPr>
              <w:ind w:firstLine="34"/>
              <w:contextualSpacing/>
              <w:jc w:val="both"/>
              <w:rPr>
                <w:lang w:eastAsia="en-US"/>
              </w:rPr>
            </w:pPr>
            <w:r w:rsidRPr="00A05377">
              <w:rPr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567" w:type="dxa"/>
            <w:vAlign w:val="center"/>
          </w:tcPr>
          <w:p w:rsidR="00601BED" w:rsidRPr="00A05377" w:rsidRDefault="00A05377">
            <w:pPr>
              <w:widowControl w:val="0"/>
              <w:contextualSpacing/>
            </w:pPr>
            <w:r w:rsidRPr="00A0537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01BED" w:rsidRPr="00A05377" w:rsidRDefault="00A05377">
            <w:pPr>
              <w:widowControl w:val="0"/>
              <w:contextualSpacing/>
            </w:pPr>
            <w:r w:rsidRPr="00A05377">
              <w:t>2</w:t>
            </w:r>
          </w:p>
        </w:tc>
        <w:tc>
          <w:tcPr>
            <w:tcW w:w="709" w:type="dxa"/>
            <w:vAlign w:val="center"/>
          </w:tcPr>
          <w:p w:rsidR="00601BED" w:rsidRPr="00A05377" w:rsidRDefault="00601BED">
            <w:pPr>
              <w:widowControl w:val="0"/>
              <w:contextualSpacing/>
            </w:pPr>
            <w:r w:rsidRPr="00A0537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601BED" w:rsidRPr="00A05377" w:rsidRDefault="00A05377">
            <w:pPr>
              <w:widowControl w:val="0"/>
              <w:contextualSpacing/>
            </w:pPr>
            <w:r w:rsidRPr="00A05377">
              <w:t>0</w:t>
            </w:r>
          </w:p>
        </w:tc>
        <w:tc>
          <w:tcPr>
            <w:tcW w:w="709" w:type="dxa"/>
            <w:vAlign w:val="center"/>
          </w:tcPr>
          <w:p w:rsidR="00601BED" w:rsidRPr="00A05377" w:rsidRDefault="00601BED">
            <w:pPr>
              <w:widowControl w:val="0"/>
              <w:contextualSpacing/>
            </w:pPr>
            <w:r w:rsidRPr="00A0537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A05377" w:rsidRDefault="00A05377">
            <w:pPr>
              <w:widowControl w:val="0"/>
              <w:contextualSpacing/>
            </w:pPr>
            <w:r w:rsidRPr="00A05377">
              <w:t>0</w:t>
            </w:r>
          </w:p>
        </w:tc>
        <w:tc>
          <w:tcPr>
            <w:tcW w:w="567" w:type="dxa"/>
          </w:tcPr>
          <w:p w:rsidR="00C7138B" w:rsidRPr="00A05377" w:rsidRDefault="00C7138B" w:rsidP="00C7138B">
            <w:pPr>
              <w:widowControl w:val="0"/>
              <w:spacing w:line="360" w:lineRule="auto"/>
              <w:contextualSpacing/>
            </w:pPr>
          </w:p>
          <w:p w:rsidR="00C7138B" w:rsidRPr="00A05377" w:rsidRDefault="00C7138B" w:rsidP="00C7138B">
            <w:pPr>
              <w:widowControl w:val="0"/>
              <w:spacing w:line="360" w:lineRule="auto"/>
              <w:contextualSpacing/>
            </w:pPr>
            <w:r w:rsidRPr="00A053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7138B" w:rsidRPr="00A05377" w:rsidRDefault="00C7138B" w:rsidP="00C7138B">
            <w:pPr>
              <w:widowControl w:val="0"/>
              <w:spacing w:line="360" w:lineRule="auto"/>
              <w:contextualSpacing/>
            </w:pPr>
          </w:p>
          <w:p w:rsidR="00C7138B" w:rsidRPr="00A05377" w:rsidRDefault="00C7138B" w:rsidP="00C7138B">
            <w:pPr>
              <w:widowControl w:val="0"/>
              <w:spacing w:line="360" w:lineRule="auto"/>
              <w:contextualSpacing/>
            </w:pPr>
            <w:r w:rsidRPr="00A053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7138B" w:rsidRPr="00A05377" w:rsidRDefault="00C7138B" w:rsidP="00C7138B">
            <w:pPr>
              <w:widowControl w:val="0"/>
              <w:spacing w:line="360" w:lineRule="auto"/>
              <w:contextualSpacing/>
            </w:pPr>
          </w:p>
          <w:p w:rsidR="00601BED" w:rsidRPr="00A05377" w:rsidRDefault="00C7138B" w:rsidP="00C7138B">
            <w:pPr>
              <w:widowControl w:val="0"/>
              <w:spacing w:line="360" w:lineRule="auto"/>
              <w:contextualSpacing/>
            </w:pPr>
            <w:r w:rsidRPr="00A0537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7138B" w:rsidRPr="00A05377" w:rsidRDefault="00C7138B" w:rsidP="00C7138B">
            <w:pPr>
              <w:widowControl w:val="0"/>
              <w:spacing w:line="360" w:lineRule="auto"/>
              <w:contextualSpacing/>
            </w:pPr>
          </w:p>
          <w:p w:rsidR="00601BED" w:rsidRPr="00A05377" w:rsidRDefault="00C7138B" w:rsidP="00C7138B">
            <w:pPr>
              <w:widowControl w:val="0"/>
              <w:spacing w:line="360" w:lineRule="auto"/>
              <w:contextualSpacing/>
            </w:pPr>
            <w:r w:rsidRPr="00A05377">
              <w:rPr>
                <w:sz w:val="22"/>
                <w:szCs w:val="22"/>
              </w:rPr>
              <w:t>0</w:t>
            </w:r>
          </w:p>
        </w:tc>
      </w:tr>
      <w:tr w:rsidR="00C86DC3" w:rsidRPr="00B436EE" w:rsidTr="00CF09B6">
        <w:trPr>
          <w:trHeight w:val="276"/>
        </w:trPr>
        <w:tc>
          <w:tcPr>
            <w:tcW w:w="426" w:type="dxa"/>
            <w:vMerge w:val="restart"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601BED" w:rsidRPr="00B436EE" w:rsidRDefault="00601BED">
            <w:pPr>
              <w:widowControl w:val="0"/>
              <w:contextualSpacing/>
              <w:jc w:val="left"/>
              <w:rPr>
                <w:color w:val="000000"/>
              </w:rPr>
            </w:pPr>
            <w:r w:rsidRPr="00B436EE">
              <w:rPr>
                <w:lang w:eastAsia="en-US"/>
              </w:rPr>
              <w:t>Количество публикаций, изданных в российских рецензируемых и ведущих зарубежных научных журналах, всего, из них:</w:t>
            </w:r>
          </w:p>
        </w:tc>
        <w:tc>
          <w:tcPr>
            <w:tcW w:w="567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567" w:type="dxa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567" w:type="dxa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567" w:type="dxa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09" w:type="dxa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</w:p>
        </w:tc>
      </w:tr>
      <w:tr w:rsidR="00C86DC3" w:rsidRPr="00B436EE" w:rsidTr="00CF09B6">
        <w:trPr>
          <w:trHeight w:val="64"/>
        </w:trPr>
        <w:tc>
          <w:tcPr>
            <w:tcW w:w="426" w:type="dxa"/>
            <w:vMerge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601BED" w:rsidRPr="00B436EE" w:rsidRDefault="00601BED">
            <w:pPr>
              <w:ind w:firstLine="34"/>
              <w:contextualSpacing/>
              <w:jc w:val="right"/>
              <w:rPr>
                <w:lang w:val="en-US" w:eastAsia="en-US"/>
              </w:rPr>
            </w:pPr>
            <w:r w:rsidRPr="00B436EE">
              <w:rPr>
                <w:lang w:val="en-US" w:eastAsia="en-US"/>
              </w:rPr>
              <w:t>RSCI</w:t>
            </w:r>
          </w:p>
        </w:tc>
        <w:tc>
          <w:tcPr>
            <w:tcW w:w="567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BB4DB1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BB4DB1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BB4DB1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01BED" w:rsidRPr="00BB4DB1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86DC3" w:rsidRPr="00B436EE" w:rsidTr="00CF09B6">
        <w:trPr>
          <w:trHeight w:val="20"/>
        </w:trPr>
        <w:tc>
          <w:tcPr>
            <w:tcW w:w="426" w:type="dxa"/>
            <w:vMerge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601BED" w:rsidRPr="00B436EE" w:rsidRDefault="00601BED">
            <w:pPr>
              <w:ind w:firstLine="34"/>
              <w:contextualSpacing/>
              <w:jc w:val="right"/>
              <w:rPr>
                <w:lang w:eastAsia="en-US"/>
              </w:rPr>
            </w:pPr>
            <w:r w:rsidRPr="00B436EE">
              <w:rPr>
                <w:lang w:eastAsia="en-US"/>
              </w:rPr>
              <w:t>ядро</w:t>
            </w:r>
            <w:r w:rsidRPr="00B436EE">
              <w:rPr>
                <w:lang w:val="en-US" w:eastAsia="en-US"/>
              </w:rPr>
              <w:t xml:space="preserve"> </w:t>
            </w:r>
            <w:r w:rsidRPr="00B436EE">
              <w:rPr>
                <w:lang w:eastAsia="en-US"/>
              </w:rPr>
              <w:t>РИНЦ</w:t>
            </w:r>
          </w:p>
        </w:tc>
        <w:tc>
          <w:tcPr>
            <w:tcW w:w="567" w:type="dxa"/>
            <w:vAlign w:val="center"/>
          </w:tcPr>
          <w:p w:rsidR="00601BED" w:rsidRPr="00BB4DB1" w:rsidRDefault="00A05377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01BED" w:rsidRPr="00BB4DB1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601BED" w:rsidRPr="00BB4DB1" w:rsidRDefault="00A05377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01BED" w:rsidRPr="00BB4DB1" w:rsidRDefault="00A05377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BB4DB1" w:rsidRDefault="00826C54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01BED" w:rsidRPr="00BB4DB1" w:rsidRDefault="00A05377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01BED" w:rsidRPr="00BB4DB1" w:rsidRDefault="00A05377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01BED" w:rsidRPr="00BB4DB1" w:rsidRDefault="00A05377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86DC3" w:rsidRPr="00B436EE" w:rsidTr="00CF09B6">
        <w:trPr>
          <w:trHeight w:val="20"/>
        </w:trPr>
        <w:tc>
          <w:tcPr>
            <w:tcW w:w="426" w:type="dxa"/>
            <w:vMerge/>
            <w:vAlign w:val="center"/>
          </w:tcPr>
          <w:p w:rsidR="00601BED" w:rsidRPr="00B436EE" w:rsidRDefault="00601BED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601BED" w:rsidRPr="00B436EE" w:rsidRDefault="00601BED">
            <w:pPr>
              <w:ind w:firstLine="34"/>
              <w:contextualSpacing/>
              <w:jc w:val="right"/>
              <w:rPr>
                <w:lang w:val="en-US" w:eastAsia="en-US"/>
              </w:rPr>
            </w:pPr>
            <w:r w:rsidRPr="00B436EE">
              <w:rPr>
                <w:lang w:val="en-US" w:eastAsia="en-US"/>
              </w:rPr>
              <w:t xml:space="preserve">Web of Science </w:t>
            </w:r>
            <w:r w:rsidRPr="00B436EE">
              <w:rPr>
                <w:lang w:eastAsia="en-US"/>
              </w:rPr>
              <w:t>С</w:t>
            </w:r>
            <w:r w:rsidRPr="00B436EE">
              <w:rPr>
                <w:lang w:val="en-US" w:eastAsia="en-US"/>
              </w:rPr>
              <w:t>ore Collection</w:t>
            </w:r>
          </w:p>
        </w:tc>
        <w:tc>
          <w:tcPr>
            <w:tcW w:w="567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BB4DB1" w:rsidRDefault="00A05377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01BED" w:rsidRPr="00BB4DB1" w:rsidRDefault="00A05377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01BED" w:rsidRPr="00BB4DB1" w:rsidRDefault="00601BED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BB4DB1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BB4DB1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01BED" w:rsidRPr="00BB4DB1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01BED" w:rsidRPr="00BB4DB1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DB1" w:rsidRPr="00B436EE" w:rsidTr="00BB4DB1">
        <w:trPr>
          <w:trHeight w:val="20"/>
        </w:trPr>
        <w:tc>
          <w:tcPr>
            <w:tcW w:w="426" w:type="dxa"/>
            <w:vMerge/>
            <w:vAlign w:val="center"/>
          </w:tcPr>
          <w:p w:rsidR="00BB4DB1" w:rsidRPr="00B436EE" w:rsidRDefault="00BB4DB1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BB4DB1" w:rsidRPr="00B436EE" w:rsidRDefault="00BB4DB1">
            <w:pPr>
              <w:ind w:firstLine="34"/>
              <w:contextualSpacing/>
              <w:jc w:val="right"/>
              <w:rPr>
                <w:lang w:val="en-US" w:eastAsia="en-US"/>
              </w:rPr>
            </w:pPr>
            <w:r w:rsidRPr="00B436EE">
              <w:rPr>
                <w:lang w:eastAsia="en-US"/>
              </w:rPr>
              <w:t>Scopus</w:t>
            </w:r>
          </w:p>
        </w:tc>
        <w:tc>
          <w:tcPr>
            <w:tcW w:w="567" w:type="dxa"/>
            <w:vAlign w:val="center"/>
          </w:tcPr>
          <w:p w:rsidR="00BB4DB1" w:rsidRPr="00BB4DB1" w:rsidRDefault="00A05377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B4DB1" w:rsidRPr="00BB4DB1" w:rsidRDefault="00A05377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B4DB1" w:rsidRPr="00BB4DB1" w:rsidRDefault="00A05377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B4DB1" w:rsidRPr="00BB4DB1" w:rsidRDefault="00A05377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B4DB1" w:rsidRPr="00BB4DB1" w:rsidRDefault="00A05377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B4DB1" w:rsidRPr="00BB4DB1" w:rsidRDefault="00826C54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B4DB1" w:rsidRPr="00BB4DB1" w:rsidRDefault="00A05377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DB1" w:rsidRPr="00B436EE" w:rsidTr="00BB4DB1">
        <w:trPr>
          <w:trHeight w:val="20"/>
        </w:trPr>
        <w:tc>
          <w:tcPr>
            <w:tcW w:w="426" w:type="dxa"/>
            <w:vMerge/>
            <w:vAlign w:val="center"/>
          </w:tcPr>
          <w:p w:rsidR="00BB4DB1" w:rsidRPr="00B436EE" w:rsidRDefault="00BB4DB1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BB4DB1" w:rsidRPr="00B436EE" w:rsidRDefault="00BB4DB1">
            <w:pPr>
              <w:ind w:firstLine="34"/>
              <w:contextualSpacing/>
              <w:jc w:val="right"/>
              <w:rPr>
                <w:lang w:eastAsia="en-US"/>
              </w:rPr>
            </w:pPr>
            <w:r w:rsidRPr="00B436EE">
              <w:rPr>
                <w:lang w:eastAsia="en-US"/>
              </w:rPr>
              <w:t xml:space="preserve">прочих тематических и отраслевых базах данных (Medline (PubMed), </w:t>
            </w:r>
            <w:r w:rsidRPr="00B436EE">
              <w:rPr>
                <w:lang w:val="en-US" w:eastAsia="en-US"/>
              </w:rPr>
              <w:t>MathSciNet</w:t>
            </w:r>
            <w:r w:rsidRPr="00B436EE">
              <w:rPr>
                <w:lang w:eastAsia="en-US"/>
              </w:rPr>
              <w:t xml:space="preserve">, </w:t>
            </w:r>
            <w:r w:rsidRPr="00B436EE">
              <w:rPr>
                <w:lang w:val="en-US" w:eastAsia="en-US"/>
              </w:rPr>
              <w:t>INSPIRE</w:t>
            </w:r>
            <w:r w:rsidRPr="00B436EE">
              <w:rPr>
                <w:lang w:eastAsia="en-US"/>
              </w:rPr>
              <w:t xml:space="preserve">,  </w:t>
            </w:r>
            <w:r w:rsidRPr="00B436EE">
              <w:rPr>
                <w:lang w:val="en-US" w:eastAsia="en-US"/>
              </w:rPr>
              <w:t>DBLP</w:t>
            </w:r>
            <w:r w:rsidRPr="00B436EE">
              <w:rPr>
                <w:lang w:eastAsia="en-US"/>
              </w:rPr>
              <w:t xml:space="preserve"> и т.п.) </w:t>
            </w:r>
          </w:p>
        </w:tc>
        <w:tc>
          <w:tcPr>
            <w:tcW w:w="567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B4DB1" w:rsidRDefault="00BB4DB1">
            <w:pPr>
              <w:widowControl w:val="0"/>
              <w:contextualSpacing/>
              <w:rPr>
                <w:color w:val="000000"/>
              </w:rPr>
            </w:pPr>
          </w:p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B4DB1" w:rsidRDefault="00BB4DB1">
            <w:pPr>
              <w:widowControl w:val="0"/>
              <w:contextualSpacing/>
              <w:rPr>
                <w:color w:val="000000"/>
              </w:rPr>
            </w:pPr>
          </w:p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B4DB1" w:rsidRDefault="00BB4DB1">
            <w:pPr>
              <w:widowControl w:val="0"/>
              <w:contextualSpacing/>
              <w:rPr>
                <w:color w:val="000000"/>
              </w:rPr>
            </w:pPr>
          </w:p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B4DB1" w:rsidRDefault="00BB4DB1">
            <w:pPr>
              <w:widowControl w:val="0"/>
              <w:contextualSpacing/>
              <w:rPr>
                <w:color w:val="000000"/>
              </w:rPr>
            </w:pPr>
          </w:p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DB1" w:rsidRPr="00B436EE" w:rsidTr="00BB4DB1">
        <w:trPr>
          <w:trHeight w:val="20"/>
        </w:trPr>
        <w:tc>
          <w:tcPr>
            <w:tcW w:w="426" w:type="dxa"/>
            <w:vMerge/>
            <w:vAlign w:val="center"/>
          </w:tcPr>
          <w:p w:rsidR="00BB4DB1" w:rsidRPr="00B436EE" w:rsidRDefault="00BB4DB1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BB4DB1" w:rsidRPr="00B436EE" w:rsidRDefault="00BB4DB1">
            <w:pPr>
              <w:ind w:firstLine="34"/>
              <w:contextualSpacing/>
              <w:jc w:val="right"/>
              <w:rPr>
                <w:lang w:eastAsia="en-US"/>
              </w:rPr>
            </w:pPr>
            <w:r w:rsidRPr="00B436EE">
              <w:rPr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567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BB4DB1" w:rsidRPr="00BB4DB1" w:rsidRDefault="00BB4DB1">
            <w:pPr>
              <w:widowControl w:val="0"/>
              <w:contextualSpacing/>
            </w:pPr>
            <w:r w:rsidRPr="00BB4DB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B4DB1" w:rsidRPr="00BB4DB1" w:rsidRDefault="00BB4DB1">
            <w:pPr>
              <w:widowControl w:val="0"/>
              <w:contextualSpacing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BB4DB1" w:rsidRPr="00BB4DB1" w:rsidRDefault="00BB4DB1">
            <w:pPr>
              <w:widowControl w:val="0"/>
              <w:contextualSpacing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B4DB1" w:rsidRPr="00BB4DB1" w:rsidRDefault="00BB4DB1" w:rsidP="00BB4DB1">
            <w:pPr>
              <w:widowControl w:val="0"/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B4DB1" w:rsidRPr="00BB4DB1" w:rsidRDefault="00BB4DB1" w:rsidP="00BB4DB1">
            <w:pPr>
              <w:widowControl w:val="0"/>
              <w:spacing w:before="120"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B4DB1" w:rsidRPr="00BB4DB1" w:rsidRDefault="00BB4DB1" w:rsidP="00BB4DB1">
            <w:pPr>
              <w:widowControl w:val="0"/>
              <w:spacing w:before="120"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B4DB1" w:rsidRPr="00BB4DB1" w:rsidRDefault="00BB4DB1" w:rsidP="00BB4DB1">
            <w:pPr>
              <w:widowControl w:val="0"/>
              <w:spacing w:before="120"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B4DB1" w:rsidRPr="00B436EE" w:rsidTr="00BB4DB1">
        <w:trPr>
          <w:trHeight w:val="20"/>
        </w:trPr>
        <w:tc>
          <w:tcPr>
            <w:tcW w:w="426" w:type="dxa"/>
            <w:vMerge w:val="restart"/>
            <w:vAlign w:val="center"/>
          </w:tcPr>
          <w:p w:rsidR="00BB4DB1" w:rsidRPr="00B436EE" w:rsidRDefault="00BB4DB1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BB4DB1" w:rsidRPr="00B436EE" w:rsidRDefault="00BB4DB1">
            <w:pPr>
              <w:widowControl w:val="0"/>
              <w:contextualSpacing/>
              <w:jc w:val="left"/>
              <w:rPr>
                <w:color w:val="000000"/>
              </w:rPr>
            </w:pPr>
            <w:r w:rsidRPr="00B436EE">
              <w:rPr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567" w:type="dxa"/>
            <w:vAlign w:val="center"/>
          </w:tcPr>
          <w:p w:rsidR="00BB4DB1" w:rsidRPr="00BB4DB1" w:rsidRDefault="003C293E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B4DB1" w:rsidRPr="00BB4DB1" w:rsidRDefault="00302AB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B4DB1" w:rsidRPr="00BB4DB1" w:rsidRDefault="00BB4DB1" w:rsidP="00BB4DB1">
            <w:pPr>
              <w:widowControl w:val="0"/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B4DB1" w:rsidRPr="00BB4DB1" w:rsidRDefault="00BB4DB1" w:rsidP="00BB4DB1">
            <w:pPr>
              <w:widowControl w:val="0"/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B4DB1" w:rsidRPr="00BB4DB1" w:rsidRDefault="00BB4DB1" w:rsidP="00BB4DB1">
            <w:pPr>
              <w:widowControl w:val="0"/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B4DB1" w:rsidRPr="00BB4DB1" w:rsidRDefault="00BB4DB1" w:rsidP="00BB4DB1">
            <w:pPr>
              <w:widowControl w:val="0"/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DB1" w:rsidRPr="00B436EE" w:rsidTr="00BB4DB1">
        <w:trPr>
          <w:trHeight w:val="247"/>
        </w:trPr>
        <w:tc>
          <w:tcPr>
            <w:tcW w:w="426" w:type="dxa"/>
            <w:vMerge/>
            <w:vAlign w:val="center"/>
          </w:tcPr>
          <w:p w:rsidR="00BB4DB1" w:rsidRPr="00B436EE" w:rsidRDefault="00BB4DB1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BB4DB1" w:rsidRPr="00B436EE" w:rsidRDefault="00BB4DB1">
            <w:pPr>
              <w:widowControl w:val="0"/>
              <w:contextualSpacing/>
              <w:jc w:val="right"/>
              <w:rPr>
                <w:color w:val="000000"/>
              </w:rPr>
            </w:pPr>
            <w:r w:rsidRPr="00B436EE">
              <w:rPr>
                <w:lang w:eastAsia="en-US"/>
              </w:rPr>
              <w:t>из них за рубежом</w:t>
            </w:r>
          </w:p>
        </w:tc>
        <w:tc>
          <w:tcPr>
            <w:tcW w:w="567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 w:rsidRPr="00BB4D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DB1" w:rsidRPr="00B436EE" w:rsidTr="00BB4DB1">
        <w:trPr>
          <w:trHeight w:val="247"/>
        </w:trPr>
        <w:tc>
          <w:tcPr>
            <w:tcW w:w="426" w:type="dxa"/>
            <w:vMerge w:val="restart"/>
            <w:vAlign w:val="center"/>
          </w:tcPr>
          <w:p w:rsidR="00BB4DB1" w:rsidRPr="00B436EE" w:rsidRDefault="00BB4DB1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BB4DB1" w:rsidRPr="00B436EE" w:rsidRDefault="00BB4DB1">
            <w:pPr>
              <w:widowControl w:val="0"/>
              <w:contextualSpacing/>
              <w:jc w:val="left"/>
              <w:rPr>
                <w:lang w:eastAsia="en-US"/>
              </w:rPr>
            </w:pPr>
            <w:r w:rsidRPr="00B436EE">
              <w:rPr>
                <w:color w:val="00000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567" w:type="dxa"/>
            <w:vAlign w:val="center"/>
          </w:tcPr>
          <w:p w:rsidR="00BB4DB1" w:rsidRPr="00BB4DB1" w:rsidRDefault="00302AB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B4DB1" w:rsidRPr="00BB4DB1" w:rsidRDefault="00302AB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BB4DB1" w:rsidRPr="00BB4DB1" w:rsidRDefault="00BB4DB1" w:rsidP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B4DB1" w:rsidRPr="00BB4DB1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B4DB1" w:rsidRPr="00BB4DB1" w:rsidRDefault="00302ABD" w:rsidP="00BB4DB1">
            <w:pPr>
              <w:widowControl w:val="0"/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B4DB1" w:rsidRPr="00BB4DB1" w:rsidRDefault="00BB4DB1" w:rsidP="00BB4DB1">
            <w:pPr>
              <w:widowControl w:val="0"/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B4DB1" w:rsidRPr="00BB4DB1" w:rsidRDefault="00302ABD" w:rsidP="00BB4DB1">
            <w:pPr>
              <w:widowControl w:val="0"/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B4DB1" w:rsidRPr="00BB4DB1" w:rsidRDefault="00BB4DB1" w:rsidP="00BB4DB1">
            <w:pPr>
              <w:widowControl w:val="0"/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B4DB1" w:rsidRPr="00B436EE" w:rsidTr="00BB4DB1">
        <w:trPr>
          <w:trHeight w:val="247"/>
        </w:trPr>
        <w:tc>
          <w:tcPr>
            <w:tcW w:w="426" w:type="dxa"/>
            <w:vMerge/>
            <w:vAlign w:val="center"/>
          </w:tcPr>
          <w:p w:rsidR="00BB4DB1" w:rsidRPr="00B436EE" w:rsidRDefault="00BB4DB1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BB4DB1" w:rsidRPr="00B436EE" w:rsidRDefault="00BB4DB1">
            <w:pPr>
              <w:widowControl w:val="0"/>
              <w:contextualSpacing/>
              <w:jc w:val="right"/>
              <w:rPr>
                <w:lang w:eastAsia="en-US"/>
              </w:rPr>
            </w:pPr>
            <w:r w:rsidRPr="00B436EE">
              <w:rPr>
                <w:color w:val="000000"/>
                <w:lang w:eastAsia="en-US"/>
              </w:rPr>
              <w:t>из них с грифом УМО</w:t>
            </w:r>
          </w:p>
        </w:tc>
        <w:tc>
          <w:tcPr>
            <w:tcW w:w="567" w:type="dxa"/>
            <w:vAlign w:val="center"/>
          </w:tcPr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4DB1" w:rsidRPr="00B436EE" w:rsidTr="00BB4DB1">
        <w:trPr>
          <w:trHeight w:val="250"/>
        </w:trPr>
        <w:tc>
          <w:tcPr>
            <w:tcW w:w="426" w:type="dxa"/>
            <w:vAlign w:val="center"/>
          </w:tcPr>
          <w:p w:rsidR="00BB4DB1" w:rsidRPr="00B436EE" w:rsidRDefault="00BB4DB1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BB4DB1" w:rsidRPr="00B436EE" w:rsidRDefault="00BB4DB1">
            <w:pPr>
              <w:widowControl w:val="0"/>
              <w:contextualSpacing/>
              <w:jc w:val="left"/>
              <w:rPr>
                <w:color w:val="000000"/>
              </w:rPr>
            </w:pPr>
            <w:r w:rsidRPr="00B436EE">
              <w:rPr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567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4DB1" w:rsidRPr="00B436EE" w:rsidTr="00BB4DB1">
        <w:trPr>
          <w:trHeight w:val="250"/>
        </w:trPr>
        <w:tc>
          <w:tcPr>
            <w:tcW w:w="426" w:type="dxa"/>
            <w:vMerge w:val="restart"/>
            <w:vAlign w:val="center"/>
          </w:tcPr>
          <w:p w:rsidR="00BB4DB1" w:rsidRPr="00B436EE" w:rsidRDefault="00BB4DB1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BB4DB1" w:rsidRPr="00B436EE" w:rsidRDefault="00BB4DB1">
            <w:pPr>
              <w:widowControl w:val="0"/>
              <w:ind w:right="-74"/>
              <w:contextualSpacing/>
              <w:jc w:val="left"/>
              <w:rPr>
                <w:color w:val="000000"/>
              </w:rPr>
            </w:pPr>
            <w:r w:rsidRPr="00B436EE">
              <w:rPr>
                <w:lang w:eastAsia="en-US"/>
              </w:rPr>
              <w:t>Количество использованных результатов интеллектуальной деятельности, всего, из них:</w:t>
            </w:r>
          </w:p>
        </w:tc>
        <w:tc>
          <w:tcPr>
            <w:tcW w:w="567" w:type="dxa"/>
            <w:vAlign w:val="center"/>
          </w:tcPr>
          <w:p w:rsidR="00BB4DB1" w:rsidRPr="00B436EE" w:rsidRDefault="00BB4DB1"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B436EE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BB4DB1" w:rsidRPr="00B436EE" w:rsidRDefault="00BB4DB1"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B436EE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B4DB1" w:rsidRPr="00B436EE" w:rsidRDefault="00BB4DB1"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B436EE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BB4DB1" w:rsidRPr="00B436EE" w:rsidRDefault="00BB4DB1"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B436EE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B4DB1" w:rsidRPr="00B436EE" w:rsidRDefault="00BB4DB1"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B436EE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B4DB1" w:rsidRPr="00B436EE" w:rsidRDefault="00BB4DB1"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B436EE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67" w:type="dxa"/>
          </w:tcPr>
          <w:p w:rsidR="00302ABD" w:rsidRDefault="00302ABD"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  <w:p w:rsidR="00BB4DB1" w:rsidRPr="00B436EE" w:rsidRDefault="007E4AC6"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67" w:type="dxa"/>
          </w:tcPr>
          <w:p w:rsidR="00302ABD" w:rsidRDefault="00302ABD"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  <w:p w:rsidR="00BB4DB1" w:rsidRPr="00B436EE" w:rsidRDefault="007E4AC6"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67" w:type="dxa"/>
          </w:tcPr>
          <w:p w:rsidR="00302ABD" w:rsidRDefault="00302ABD"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  <w:p w:rsidR="00BB4DB1" w:rsidRPr="00B436EE" w:rsidRDefault="007E4AC6"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  <w:tc>
          <w:tcPr>
            <w:tcW w:w="709" w:type="dxa"/>
          </w:tcPr>
          <w:p w:rsidR="00302ABD" w:rsidRDefault="00302ABD"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  <w:p w:rsidR="00BB4DB1" w:rsidRPr="00B436EE" w:rsidRDefault="007E4AC6">
            <w:pPr>
              <w:widowControl w:val="0"/>
              <w:contextualSpacing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</w:tr>
      <w:tr w:rsidR="00BB4DB1" w:rsidRPr="00B436EE" w:rsidTr="00BB4DB1">
        <w:trPr>
          <w:trHeight w:val="20"/>
        </w:trPr>
        <w:tc>
          <w:tcPr>
            <w:tcW w:w="426" w:type="dxa"/>
            <w:vMerge/>
            <w:vAlign w:val="center"/>
          </w:tcPr>
          <w:p w:rsidR="00BB4DB1" w:rsidRPr="00B436EE" w:rsidRDefault="00BB4DB1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BB4DB1" w:rsidRPr="00B436EE" w:rsidRDefault="00BB4DB1">
            <w:pPr>
              <w:ind w:firstLine="34"/>
              <w:contextualSpacing/>
              <w:jc w:val="right"/>
              <w:rPr>
                <w:lang w:eastAsia="en-US"/>
              </w:rPr>
            </w:pPr>
            <w:r w:rsidRPr="00B436EE">
              <w:rPr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567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BB4DB1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BB4DB1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4AC6" w:rsidRPr="00B436EE" w:rsidTr="007E4AC6">
        <w:trPr>
          <w:trHeight w:val="20"/>
        </w:trPr>
        <w:tc>
          <w:tcPr>
            <w:tcW w:w="426" w:type="dxa"/>
            <w:vMerge/>
            <w:vAlign w:val="center"/>
          </w:tcPr>
          <w:p w:rsidR="007E4AC6" w:rsidRPr="00B436EE" w:rsidRDefault="007E4AC6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7E4AC6" w:rsidRPr="00B436EE" w:rsidRDefault="007E4AC6">
            <w:pPr>
              <w:ind w:firstLine="34"/>
              <w:contextualSpacing/>
              <w:jc w:val="right"/>
              <w:rPr>
                <w:lang w:eastAsia="en-US"/>
              </w:rPr>
            </w:pPr>
            <w:r w:rsidRPr="00B436EE">
              <w:rPr>
                <w:lang w:eastAsia="en-US"/>
              </w:rPr>
              <w:t>переданных по договору об отчуждении</w:t>
            </w:r>
          </w:p>
        </w:tc>
        <w:tc>
          <w:tcPr>
            <w:tcW w:w="567" w:type="dxa"/>
            <w:vAlign w:val="center"/>
          </w:tcPr>
          <w:p w:rsidR="00302ABD" w:rsidRDefault="00302ABD" w:rsidP="00302ABD">
            <w:pPr>
              <w:widowControl w:val="0"/>
              <w:contextualSpacing/>
              <w:jc w:val="both"/>
              <w:rPr>
                <w:color w:val="000000"/>
              </w:rPr>
            </w:pPr>
          </w:p>
          <w:p w:rsidR="00302ABD" w:rsidRPr="00B436EE" w:rsidRDefault="00302AB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7E4AC6" w:rsidRDefault="007E4AC6" w:rsidP="00302ABD">
            <w:pPr>
              <w:widowControl w:val="0"/>
              <w:contextualSpacing/>
              <w:jc w:val="both"/>
              <w:rPr>
                <w:color w:val="000000"/>
              </w:rPr>
            </w:pPr>
          </w:p>
          <w:p w:rsidR="00302ABD" w:rsidRPr="00B436EE" w:rsidRDefault="00302ABD" w:rsidP="00302ABD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4AC6" w:rsidRPr="00B436EE" w:rsidTr="007E4AC6">
        <w:trPr>
          <w:trHeight w:val="276"/>
        </w:trPr>
        <w:tc>
          <w:tcPr>
            <w:tcW w:w="426" w:type="dxa"/>
            <w:vAlign w:val="center"/>
          </w:tcPr>
          <w:p w:rsidR="007E4AC6" w:rsidRPr="00B436EE" w:rsidRDefault="007E4AC6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7E4AC6" w:rsidRPr="00B436EE" w:rsidRDefault="007E4AC6">
            <w:pPr>
              <w:widowControl w:val="0"/>
              <w:contextualSpacing/>
              <w:jc w:val="left"/>
              <w:rPr>
                <w:color w:val="000000"/>
              </w:rPr>
            </w:pPr>
            <w:r w:rsidRPr="00B436EE">
              <w:rPr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567" w:type="dxa"/>
            <w:vAlign w:val="center"/>
          </w:tcPr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0/0</w:t>
            </w:r>
          </w:p>
        </w:tc>
        <w:tc>
          <w:tcPr>
            <w:tcW w:w="567" w:type="dxa"/>
            <w:vAlign w:val="center"/>
          </w:tcPr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0/0</w:t>
            </w:r>
          </w:p>
        </w:tc>
        <w:tc>
          <w:tcPr>
            <w:tcW w:w="709" w:type="dxa"/>
            <w:vAlign w:val="center"/>
          </w:tcPr>
          <w:p w:rsidR="007E4AC6" w:rsidRPr="00B436EE" w:rsidRDefault="007E4AC6" w:rsidP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0/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7E4AC6" w:rsidRPr="00B436EE" w:rsidRDefault="007E4AC6" w:rsidP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0/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436EE">
              <w:rPr>
                <w:color w:val="000000"/>
              </w:rPr>
              <w:t>/0</w:t>
            </w:r>
          </w:p>
        </w:tc>
        <w:tc>
          <w:tcPr>
            <w:tcW w:w="709" w:type="dxa"/>
            <w:vAlign w:val="center"/>
          </w:tcPr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436EE">
              <w:rPr>
                <w:color w:val="000000"/>
              </w:rPr>
              <w:t>/0</w:t>
            </w:r>
          </w:p>
        </w:tc>
        <w:tc>
          <w:tcPr>
            <w:tcW w:w="567" w:type="dxa"/>
          </w:tcPr>
          <w:p w:rsidR="007E4AC6" w:rsidRPr="00B436EE" w:rsidRDefault="007E4AC6" w:rsidP="007E4AC6">
            <w:pPr>
              <w:widowControl w:val="0"/>
              <w:spacing w:before="240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  <w:tc>
          <w:tcPr>
            <w:tcW w:w="567" w:type="dxa"/>
          </w:tcPr>
          <w:p w:rsidR="007E4AC6" w:rsidRPr="00B436EE" w:rsidRDefault="007E4AC6" w:rsidP="007E4AC6">
            <w:pPr>
              <w:widowControl w:val="0"/>
              <w:spacing w:before="240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  <w:tc>
          <w:tcPr>
            <w:tcW w:w="567" w:type="dxa"/>
          </w:tcPr>
          <w:p w:rsidR="007E4AC6" w:rsidRPr="00B436EE" w:rsidRDefault="007E4AC6" w:rsidP="007E4AC6">
            <w:pPr>
              <w:widowControl w:val="0"/>
              <w:spacing w:before="240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  <w:tc>
          <w:tcPr>
            <w:tcW w:w="709" w:type="dxa"/>
          </w:tcPr>
          <w:p w:rsidR="007E4AC6" w:rsidRPr="00B436EE" w:rsidRDefault="007E4AC6" w:rsidP="007E4AC6">
            <w:pPr>
              <w:widowControl w:val="0"/>
              <w:spacing w:before="240"/>
              <w:rPr>
                <w:color w:val="000000"/>
              </w:rPr>
            </w:pPr>
            <w:r>
              <w:rPr>
                <w:color w:val="000000"/>
              </w:rPr>
              <w:t>0/0</w:t>
            </w:r>
          </w:p>
        </w:tc>
      </w:tr>
      <w:tr w:rsidR="007E4AC6" w:rsidRPr="00B436EE" w:rsidTr="007E4AC6">
        <w:trPr>
          <w:trHeight w:val="276"/>
        </w:trPr>
        <w:tc>
          <w:tcPr>
            <w:tcW w:w="426" w:type="dxa"/>
            <w:vAlign w:val="center"/>
          </w:tcPr>
          <w:p w:rsidR="007E4AC6" w:rsidRPr="00B436EE" w:rsidRDefault="007E4AC6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7E4AC6" w:rsidRPr="00B436EE" w:rsidRDefault="007E4AC6">
            <w:pPr>
              <w:widowControl w:val="0"/>
              <w:contextualSpacing/>
              <w:jc w:val="left"/>
              <w:rPr>
                <w:lang w:eastAsia="en-US"/>
              </w:rPr>
            </w:pPr>
            <w:r w:rsidRPr="00B436EE">
              <w:rPr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567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302ABD" w:rsidRDefault="00302ABD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E4AC6" w:rsidRDefault="007E4AC6" w:rsidP="007E4AC6">
            <w:pPr>
              <w:widowControl w:val="0"/>
              <w:spacing w:line="360" w:lineRule="auto"/>
              <w:contextualSpacing/>
              <w:rPr>
                <w:color w:val="000000"/>
              </w:rPr>
            </w:pPr>
          </w:p>
          <w:p w:rsidR="00302ABD" w:rsidRDefault="00302ABD" w:rsidP="007E4AC6">
            <w:pPr>
              <w:widowControl w:val="0"/>
              <w:spacing w:line="360" w:lineRule="auto"/>
              <w:contextualSpacing/>
              <w:rPr>
                <w:color w:val="000000"/>
              </w:rPr>
            </w:pPr>
          </w:p>
          <w:p w:rsidR="007E4AC6" w:rsidRPr="00B436EE" w:rsidRDefault="007E4AC6" w:rsidP="007E4AC6">
            <w:pPr>
              <w:widowControl w:val="0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E4AC6" w:rsidRDefault="007E4AC6" w:rsidP="007E4AC6">
            <w:pPr>
              <w:widowControl w:val="0"/>
              <w:spacing w:line="360" w:lineRule="auto"/>
              <w:contextualSpacing/>
              <w:rPr>
                <w:color w:val="000000"/>
              </w:rPr>
            </w:pPr>
          </w:p>
          <w:p w:rsidR="00302ABD" w:rsidRDefault="00302ABD" w:rsidP="007E4AC6">
            <w:pPr>
              <w:widowControl w:val="0"/>
              <w:spacing w:line="360" w:lineRule="auto"/>
              <w:contextualSpacing/>
              <w:rPr>
                <w:color w:val="000000"/>
              </w:rPr>
            </w:pPr>
          </w:p>
          <w:p w:rsidR="007E4AC6" w:rsidRPr="00B436EE" w:rsidRDefault="007E4AC6" w:rsidP="007E4AC6">
            <w:pPr>
              <w:widowControl w:val="0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E4AC6" w:rsidRDefault="007E4AC6" w:rsidP="007E4AC6">
            <w:pPr>
              <w:widowControl w:val="0"/>
              <w:spacing w:line="360" w:lineRule="auto"/>
              <w:contextualSpacing/>
              <w:rPr>
                <w:color w:val="000000"/>
              </w:rPr>
            </w:pPr>
          </w:p>
          <w:p w:rsidR="00302ABD" w:rsidRDefault="00302ABD" w:rsidP="007E4AC6">
            <w:pPr>
              <w:widowControl w:val="0"/>
              <w:spacing w:line="360" w:lineRule="auto"/>
              <w:contextualSpacing/>
              <w:rPr>
                <w:color w:val="000000"/>
              </w:rPr>
            </w:pPr>
          </w:p>
          <w:p w:rsidR="007E4AC6" w:rsidRPr="00B436EE" w:rsidRDefault="007E4AC6" w:rsidP="007E4AC6">
            <w:pPr>
              <w:widowControl w:val="0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E4AC6" w:rsidRDefault="007E4AC6" w:rsidP="007E4AC6">
            <w:pPr>
              <w:widowControl w:val="0"/>
              <w:spacing w:line="360" w:lineRule="auto"/>
              <w:contextualSpacing/>
              <w:rPr>
                <w:color w:val="000000"/>
              </w:rPr>
            </w:pPr>
          </w:p>
          <w:p w:rsidR="00302ABD" w:rsidRDefault="00302ABD" w:rsidP="007E4AC6">
            <w:pPr>
              <w:widowControl w:val="0"/>
              <w:spacing w:line="360" w:lineRule="auto"/>
              <w:contextualSpacing/>
              <w:rPr>
                <w:color w:val="000000"/>
              </w:rPr>
            </w:pPr>
          </w:p>
          <w:p w:rsidR="007E4AC6" w:rsidRPr="00B436EE" w:rsidRDefault="007E4AC6" w:rsidP="007E4AC6">
            <w:pPr>
              <w:widowControl w:val="0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4AC6" w:rsidRPr="00B436EE" w:rsidTr="007E4AC6">
        <w:trPr>
          <w:trHeight w:val="276"/>
        </w:trPr>
        <w:tc>
          <w:tcPr>
            <w:tcW w:w="426" w:type="dxa"/>
            <w:vAlign w:val="center"/>
          </w:tcPr>
          <w:p w:rsidR="007E4AC6" w:rsidRPr="00B436EE" w:rsidRDefault="007E4AC6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:rsidR="007E4AC6" w:rsidRPr="00B436EE" w:rsidRDefault="007E4AC6">
            <w:pPr>
              <w:widowControl w:val="0"/>
              <w:ind w:right="-74"/>
              <w:contextualSpacing/>
              <w:jc w:val="left"/>
              <w:rPr>
                <w:color w:val="000000"/>
                <w:lang w:eastAsia="en-US"/>
              </w:rPr>
            </w:pPr>
            <w:r w:rsidRPr="00B436EE">
              <w:rPr>
                <w:color w:val="000000"/>
                <w:lang w:eastAsia="en-US"/>
              </w:rPr>
              <w:t xml:space="preserve">Количество студентов/аспирантов/ молодых преподавателей кафедры – победителей региональных, всероссийских, международных научно-образовательных </w:t>
            </w:r>
            <w:r w:rsidRPr="00B436EE">
              <w:rPr>
                <w:color w:val="000000"/>
                <w:lang w:eastAsia="en-US"/>
              </w:rPr>
              <w:lastRenderedPageBreak/>
              <w:t>мероприятий, чел.</w:t>
            </w:r>
          </w:p>
        </w:tc>
        <w:tc>
          <w:tcPr>
            <w:tcW w:w="567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5/0/0</w:t>
            </w:r>
          </w:p>
        </w:tc>
        <w:tc>
          <w:tcPr>
            <w:tcW w:w="709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8/0/0</w:t>
            </w:r>
          </w:p>
        </w:tc>
        <w:tc>
          <w:tcPr>
            <w:tcW w:w="709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3/0/0</w:t>
            </w:r>
          </w:p>
        </w:tc>
        <w:tc>
          <w:tcPr>
            <w:tcW w:w="567" w:type="dxa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567" w:type="dxa"/>
          </w:tcPr>
          <w:p w:rsidR="007E4AC6" w:rsidRDefault="007E4AC6">
            <w:pPr>
              <w:widowControl w:val="0"/>
              <w:contextualSpacing/>
              <w:rPr>
                <w:color w:val="000000"/>
              </w:rPr>
            </w:pPr>
          </w:p>
          <w:p w:rsidR="007E4AC6" w:rsidRDefault="007E4AC6">
            <w:pPr>
              <w:widowControl w:val="0"/>
              <w:contextualSpacing/>
              <w:rPr>
                <w:color w:val="000000"/>
              </w:rPr>
            </w:pPr>
          </w:p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12/0/0</w:t>
            </w:r>
          </w:p>
        </w:tc>
        <w:tc>
          <w:tcPr>
            <w:tcW w:w="567" w:type="dxa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09" w:type="dxa"/>
          </w:tcPr>
          <w:p w:rsidR="007E4AC6" w:rsidRDefault="007E4AC6">
            <w:pPr>
              <w:widowControl w:val="0"/>
              <w:contextualSpacing/>
              <w:rPr>
                <w:color w:val="000000"/>
              </w:rPr>
            </w:pPr>
          </w:p>
          <w:p w:rsidR="007E4AC6" w:rsidRDefault="007E4AC6">
            <w:pPr>
              <w:widowControl w:val="0"/>
              <w:contextualSpacing/>
              <w:rPr>
                <w:color w:val="000000"/>
              </w:rPr>
            </w:pPr>
          </w:p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10/0/0</w:t>
            </w:r>
          </w:p>
        </w:tc>
      </w:tr>
      <w:tr w:rsidR="007E4AC6" w:rsidRPr="00B436EE" w:rsidTr="007E4AC6">
        <w:trPr>
          <w:trHeight w:val="276"/>
        </w:trPr>
        <w:tc>
          <w:tcPr>
            <w:tcW w:w="426" w:type="dxa"/>
            <w:vAlign w:val="center"/>
          </w:tcPr>
          <w:p w:rsidR="007E4AC6" w:rsidRPr="00B436EE" w:rsidRDefault="007E4AC6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7E4AC6" w:rsidRPr="00B436EE" w:rsidRDefault="007E4AC6">
            <w:pPr>
              <w:pStyle w:val="a3"/>
              <w:ind w:right="-10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36EE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567" w:type="dxa"/>
            <w:vAlign w:val="center"/>
          </w:tcPr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 w:rsidRPr="00B436EE"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E4AC6" w:rsidRDefault="007E4AC6">
            <w:pPr>
              <w:widowControl w:val="0"/>
              <w:contextualSpacing/>
              <w:rPr>
                <w:color w:val="000000"/>
              </w:rPr>
            </w:pPr>
          </w:p>
          <w:p w:rsidR="007E4AC6" w:rsidRDefault="007E4AC6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E4AC6" w:rsidRDefault="007E4AC6">
            <w:pPr>
              <w:widowControl w:val="0"/>
              <w:contextualSpacing/>
              <w:rPr>
                <w:color w:val="000000"/>
              </w:rPr>
            </w:pPr>
          </w:p>
          <w:p w:rsidR="007E4AC6" w:rsidRDefault="007E4AC6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7E4AC6" w:rsidRDefault="007E4AC6">
            <w:pPr>
              <w:widowControl w:val="0"/>
              <w:contextualSpacing/>
              <w:rPr>
                <w:color w:val="000000"/>
              </w:rPr>
            </w:pPr>
          </w:p>
          <w:p w:rsidR="007E4AC6" w:rsidRDefault="007E4AC6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7E4AC6" w:rsidRDefault="007E4AC6">
            <w:pPr>
              <w:widowControl w:val="0"/>
              <w:contextualSpacing/>
              <w:rPr>
                <w:color w:val="000000"/>
              </w:rPr>
            </w:pPr>
          </w:p>
          <w:p w:rsidR="007E4AC6" w:rsidRDefault="007E4AC6">
            <w:pPr>
              <w:widowControl w:val="0"/>
              <w:contextualSpacing/>
              <w:rPr>
                <w:color w:val="000000"/>
              </w:rPr>
            </w:pPr>
          </w:p>
          <w:p w:rsidR="007E4AC6" w:rsidRPr="00B436EE" w:rsidRDefault="007E4AC6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4AC6" w:rsidRPr="00B436EE" w:rsidTr="007E4AC6">
        <w:trPr>
          <w:trHeight w:val="276"/>
        </w:trPr>
        <w:tc>
          <w:tcPr>
            <w:tcW w:w="426" w:type="dxa"/>
            <w:vAlign w:val="center"/>
          </w:tcPr>
          <w:p w:rsidR="007E4AC6" w:rsidRPr="00B436EE" w:rsidRDefault="007E4AC6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7E4AC6" w:rsidRPr="00B436EE" w:rsidRDefault="007E4AC6">
            <w:pPr>
              <w:pStyle w:val="a3"/>
              <w:ind w:right="-10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36EE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567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7E4AC6" w:rsidRPr="007E4AC6" w:rsidRDefault="007E4AC6" w:rsidP="007E4AC6">
            <w:pPr>
              <w:widowControl w:val="0"/>
              <w:spacing w:before="120"/>
              <w:rPr>
                <w:color w:val="000000"/>
              </w:rPr>
            </w:pPr>
          </w:p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</w:p>
          <w:p w:rsidR="007E4AC6" w:rsidRPr="007E4AC6" w:rsidRDefault="007E4AC6" w:rsidP="007E4AC6">
            <w:pPr>
              <w:widowControl w:val="0"/>
              <w:spacing w:before="120"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7E4AC6" w:rsidRDefault="007E4AC6" w:rsidP="007E4AC6">
            <w:pPr>
              <w:widowControl w:val="0"/>
              <w:spacing w:line="360" w:lineRule="auto"/>
              <w:rPr>
                <w:color w:val="000000"/>
              </w:rPr>
            </w:pPr>
          </w:p>
          <w:p w:rsidR="007E4AC6" w:rsidRPr="007E4AC6" w:rsidRDefault="007E4AC6" w:rsidP="007E4AC6">
            <w:pPr>
              <w:widowControl w:val="0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E4AC6" w:rsidRDefault="007E4AC6" w:rsidP="007E4AC6">
            <w:pPr>
              <w:widowControl w:val="0"/>
              <w:spacing w:line="360" w:lineRule="auto"/>
              <w:contextualSpacing/>
              <w:rPr>
                <w:color w:val="000000"/>
              </w:rPr>
            </w:pPr>
          </w:p>
          <w:p w:rsidR="007E4AC6" w:rsidRPr="007E4AC6" w:rsidRDefault="007E4AC6" w:rsidP="007E4AC6">
            <w:pPr>
              <w:widowControl w:val="0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7E4AC6" w:rsidRPr="00B436EE" w:rsidTr="007E4AC6">
        <w:trPr>
          <w:trHeight w:val="276"/>
        </w:trPr>
        <w:tc>
          <w:tcPr>
            <w:tcW w:w="426" w:type="dxa"/>
            <w:vAlign w:val="center"/>
          </w:tcPr>
          <w:p w:rsidR="007E4AC6" w:rsidRPr="00B436EE" w:rsidRDefault="007E4AC6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7E4AC6" w:rsidRPr="00B436EE" w:rsidRDefault="007E4AC6">
            <w:pPr>
              <w:pStyle w:val="a3"/>
              <w:ind w:left="34" w:right="-10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6EE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кафедры в рейтинге сайтов структурных подразделений, балл</w:t>
            </w:r>
          </w:p>
        </w:tc>
        <w:tc>
          <w:tcPr>
            <w:tcW w:w="567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7E4AC6" w:rsidRPr="007E4AC6" w:rsidRDefault="007E4AC6">
            <w:pPr>
              <w:widowControl w:val="0"/>
              <w:contextualSpacing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7E4AC6" w:rsidRPr="007E4AC6" w:rsidRDefault="007E4AC6" w:rsidP="007E4AC6">
            <w:pPr>
              <w:widowControl w:val="0"/>
              <w:spacing w:before="240"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7E4AC6" w:rsidRPr="007E4AC6" w:rsidRDefault="007E4AC6" w:rsidP="007E4AC6">
            <w:pPr>
              <w:widowControl w:val="0"/>
              <w:spacing w:before="240"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7E4AC6" w:rsidRPr="007E4AC6" w:rsidRDefault="007E4AC6" w:rsidP="007E4AC6">
            <w:pPr>
              <w:widowControl w:val="0"/>
              <w:spacing w:before="240"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E4AC6" w:rsidRPr="007E4AC6" w:rsidRDefault="007E4AC6" w:rsidP="007E4AC6">
            <w:pPr>
              <w:widowControl w:val="0"/>
              <w:spacing w:before="240"/>
              <w:rPr>
                <w:color w:val="000000"/>
              </w:rPr>
            </w:pPr>
            <w:r w:rsidRPr="007E4AC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3559C" w:rsidRPr="00B436EE" w:rsidTr="00F3559C">
        <w:trPr>
          <w:trHeight w:val="276"/>
        </w:trPr>
        <w:tc>
          <w:tcPr>
            <w:tcW w:w="426" w:type="dxa"/>
            <w:vAlign w:val="center"/>
          </w:tcPr>
          <w:p w:rsidR="00F3559C" w:rsidRPr="00B436EE" w:rsidRDefault="00F3559C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F3559C" w:rsidRPr="00C7138B" w:rsidRDefault="00F3559C">
            <w:pPr>
              <w:pStyle w:val="a3"/>
              <w:ind w:left="34" w:right="-10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3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кафедры, балл</w:t>
            </w:r>
          </w:p>
        </w:tc>
        <w:tc>
          <w:tcPr>
            <w:tcW w:w="567" w:type="dxa"/>
            <w:vAlign w:val="center"/>
          </w:tcPr>
          <w:p w:rsidR="00F3559C" w:rsidRPr="00F3559C" w:rsidRDefault="00F3559C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559C" w:rsidRPr="00F3559C" w:rsidRDefault="00C7138B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vAlign w:val="center"/>
          </w:tcPr>
          <w:p w:rsidR="00F3559C" w:rsidRPr="00F3559C" w:rsidRDefault="00F3559C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3559C" w:rsidRPr="00F3559C" w:rsidRDefault="008331D1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09" w:type="dxa"/>
            <w:vAlign w:val="center"/>
          </w:tcPr>
          <w:p w:rsidR="00F3559C" w:rsidRPr="00F3559C" w:rsidRDefault="00F3559C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3559C" w:rsidRPr="00F3559C" w:rsidRDefault="00C7138B">
            <w:pPr>
              <w:widowControl w:val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67" w:type="dxa"/>
          </w:tcPr>
          <w:p w:rsidR="00F3559C" w:rsidRPr="00F3559C" w:rsidRDefault="00F3559C">
            <w:pPr>
              <w:widowControl w:val="0"/>
              <w:contextualSpacing/>
              <w:rPr>
                <w:color w:val="000000"/>
              </w:rPr>
            </w:pPr>
          </w:p>
        </w:tc>
        <w:tc>
          <w:tcPr>
            <w:tcW w:w="567" w:type="dxa"/>
          </w:tcPr>
          <w:p w:rsidR="00F3559C" w:rsidRPr="00F3559C" w:rsidRDefault="008331D1" w:rsidP="00C7138B">
            <w:pPr>
              <w:widowControl w:val="0"/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F3559C" w:rsidRPr="00F3559C" w:rsidRDefault="00F3559C" w:rsidP="00C7138B">
            <w:pPr>
              <w:widowControl w:val="0"/>
              <w:spacing w:before="120"/>
              <w:rPr>
                <w:color w:val="000000"/>
              </w:rPr>
            </w:pPr>
          </w:p>
        </w:tc>
        <w:tc>
          <w:tcPr>
            <w:tcW w:w="709" w:type="dxa"/>
          </w:tcPr>
          <w:p w:rsidR="00F3559C" w:rsidRPr="00F3559C" w:rsidRDefault="00F3559C" w:rsidP="00C7138B">
            <w:pPr>
              <w:widowControl w:val="0"/>
              <w:spacing w:before="120"/>
              <w:rPr>
                <w:color w:val="000000"/>
              </w:rPr>
            </w:pPr>
            <w:r w:rsidRPr="00F3559C">
              <w:rPr>
                <w:color w:val="000000"/>
                <w:sz w:val="22"/>
                <w:szCs w:val="22"/>
              </w:rPr>
              <w:t>26,6</w:t>
            </w:r>
          </w:p>
        </w:tc>
      </w:tr>
      <w:tr w:rsidR="00F3559C" w:rsidRPr="00B436EE" w:rsidTr="00F3559C">
        <w:trPr>
          <w:trHeight w:val="276"/>
        </w:trPr>
        <w:tc>
          <w:tcPr>
            <w:tcW w:w="426" w:type="dxa"/>
            <w:vAlign w:val="center"/>
          </w:tcPr>
          <w:p w:rsidR="00F3559C" w:rsidRPr="00B436EE" w:rsidRDefault="00F3559C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F3559C" w:rsidRPr="00B436EE" w:rsidRDefault="00F3559C">
            <w:pPr>
              <w:pStyle w:val="a3"/>
              <w:ind w:left="34" w:right="-10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6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567" w:type="dxa"/>
            <w:vAlign w:val="center"/>
          </w:tcPr>
          <w:p w:rsidR="00F3559C" w:rsidRPr="00F3559C" w:rsidRDefault="00F3559C">
            <w:pPr>
              <w:widowControl w:val="0"/>
              <w:contextualSpacing/>
              <w:rPr>
                <w:i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559C" w:rsidRPr="003C293E" w:rsidRDefault="00F3559C" w:rsidP="00F3559C">
            <w:pPr>
              <w:widowControl w:val="0"/>
              <w:contextualSpacing/>
              <w:rPr>
                <w:iCs/>
                <w:color w:val="000000"/>
              </w:rPr>
            </w:pPr>
            <w:r w:rsidRPr="003C293E">
              <w:rPr>
                <w:i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709" w:type="dxa"/>
            <w:vAlign w:val="center"/>
          </w:tcPr>
          <w:p w:rsidR="00F3559C" w:rsidRPr="003C293E" w:rsidRDefault="00F3559C">
            <w:pPr>
              <w:widowControl w:val="0"/>
              <w:contextualSpacing/>
              <w:rPr>
                <w:i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3559C" w:rsidRPr="003C293E" w:rsidRDefault="00F3559C">
            <w:pPr>
              <w:widowControl w:val="0"/>
              <w:contextualSpacing/>
              <w:rPr>
                <w:iCs/>
                <w:color w:val="000000"/>
              </w:rPr>
            </w:pPr>
            <w:r w:rsidRPr="003C293E">
              <w:rPr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:rsidR="00F3559C" w:rsidRPr="003C293E" w:rsidRDefault="00F3559C" w:rsidP="00F3559C">
            <w:pPr>
              <w:widowControl w:val="0"/>
              <w:contextualSpacing/>
              <w:rPr>
                <w:i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3559C" w:rsidRPr="003C293E" w:rsidRDefault="00F3559C" w:rsidP="00F3559C">
            <w:pPr>
              <w:widowControl w:val="0"/>
              <w:contextualSpacing/>
              <w:rPr>
                <w:iCs/>
                <w:color w:val="000000"/>
              </w:rPr>
            </w:pPr>
            <w:r w:rsidRPr="003C293E">
              <w:rPr>
                <w:i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567" w:type="dxa"/>
          </w:tcPr>
          <w:p w:rsidR="00F3559C" w:rsidRPr="003C293E" w:rsidRDefault="00F3559C">
            <w:pPr>
              <w:widowControl w:val="0"/>
              <w:contextualSpacing/>
              <w:rPr>
                <w:iCs/>
                <w:color w:val="000000"/>
              </w:rPr>
            </w:pPr>
          </w:p>
        </w:tc>
        <w:tc>
          <w:tcPr>
            <w:tcW w:w="567" w:type="dxa"/>
          </w:tcPr>
          <w:p w:rsidR="00F3559C" w:rsidRPr="003C293E" w:rsidRDefault="00F3559C">
            <w:pPr>
              <w:widowControl w:val="0"/>
              <w:contextualSpacing/>
              <w:rPr>
                <w:iCs/>
                <w:color w:val="000000"/>
              </w:rPr>
            </w:pPr>
          </w:p>
          <w:p w:rsidR="00F3559C" w:rsidRPr="003C293E" w:rsidRDefault="00F3559C">
            <w:pPr>
              <w:widowControl w:val="0"/>
              <w:contextualSpacing/>
              <w:rPr>
                <w:iCs/>
                <w:color w:val="000000"/>
              </w:rPr>
            </w:pPr>
            <w:r w:rsidRPr="003C293E">
              <w:rPr>
                <w:i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567" w:type="dxa"/>
          </w:tcPr>
          <w:p w:rsidR="00F3559C" w:rsidRPr="003C293E" w:rsidRDefault="00F3559C">
            <w:pPr>
              <w:widowControl w:val="0"/>
              <w:contextualSpacing/>
              <w:rPr>
                <w:iCs/>
                <w:color w:val="000000"/>
              </w:rPr>
            </w:pPr>
          </w:p>
        </w:tc>
        <w:tc>
          <w:tcPr>
            <w:tcW w:w="709" w:type="dxa"/>
          </w:tcPr>
          <w:p w:rsidR="00F3559C" w:rsidRPr="003C293E" w:rsidRDefault="00F3559C">
            <w:pPr>
              <w:widowControl w:val="0"/>
              <w:contextualSpacing/>
              <w:rPr>
                <w:iCs/>
                <w:color w:val="000000"/>
              </w:rPr>
            </w:pPr>
          </w:p>
          <w:p w:rsidR="00F3559C" w:rsidRPr="003C293E" w:rsidRDefault="00F3559C">
            <w:pPr>
              <w:widowControl w:val="0"/>
              <w:contextualSpacing/>
              <w:rPr>
                <w:iCs/>
                <w:color w:val="000000"/>
              </w:rPr>
            </w:pPr>
            <w:r w:rsidRPr="003C293E">
              <w:rPr>
                <w:iCs/>
                <w:color w:val="000000"/>
                <w:sz w:val="22"/>
                <w:szCs w:val="22"/>
              </w:rPr>
              <w:t>85</w:t>
            </w:r>
          </w:p>
        </w:tc>
      </w:tr>
    </w:tbl>
    <w:p w:rsidR="00E70717" w:rsidRPr="00B436EE" w:rsidRDefault="00E70717">
      <w:pPr>
        <w:spacing w:line="223" w:lineRule="auto"/>
        <w:rPr>
          <w:color w:val="000000"/>
          <w:lang w:eastAsia="en-US"/>
        </w:rPr>
      </w:pPr>
    </w:p>
    <w:p w:rsidR="00E70717" w:rsidRPr="00C7138B" w:rsidRDefault="00832E39">
      <w:pPr>
        <w:widowControl w:val="0"/>
        <w:spacing w:line="223" w:lineRule="auto"/>
        <w:jc w:val="both"/>
        <w:rPr>
          <w:color w:val="000000"/>
          <w:sz w:val="22"/>
        </w:rPr>
      </w:pPr>
      <w:r w:rsidRPr="00B436EE">
        <w:rPr>
          <w:color w:val="000000"/>
        </w:rPr>
        <w:t>Претендент</w:t>
      </w:r>
      <w:r w:rsidRPr="00B436EE">
        <w:rPr>
          <w:color w:val="000000"/>
        </w:rPr>
        <w:tab/>
        <w:t xml:space="preserve">                ____________</w:t>
      </w:r>
      <w:r w:rsidRPr="00B436EE">
        <w:rPr>
          <w:color w:val="000000"/>
        </w:rPr>
        <w:tab/>
      </w:r>
      <w:r w:rsidRPr="00B436EE">
        <w:rPr>
          <w:color w:val="000000"/>
        </w:rPr>
        <w:tab/>
      </w:r>
      <w:r w:rsidRPr="00B436EE">
        <w:rPr>
          <w:color w:val="000000"/>
        </w:rPr>
        <w:tab/>
      </w:r>
      <w:r w:rsidRPr="00B436EE">
        <w:rPr>
          <w:color w:val="000000"/>
        </w:rPr>
        <w:tab/>
      </w:r>
      <w:r w:rsidRPr="00B436EE">
        <w:rPr>
          <w:color w:val="000000"/>
        </w:rPr>
        <w:tab/>
      </w:r>
      <w:r w:rsidR="00C7138B">
        <w:rPr>
          <w:color w:val="000000"/>
          <w:u w:val="single"/>
        </w:rPr>
        <w:t>Н.А. Павлова</w:t>
      </w:r>
    </w:p>
    <w:p w:rsidR="00E70717" w:rsidRPr="00C7138B" w:rsidRDefault="00832E39">
      <w:pPr>
        <w:widowControl w:val="0"/>
        <w:spacing w:line="223" w:lineRule="auto"/>
        <w:jc w:val="left"/>
        <w:rPr>
          <w:color w:val="000000"/>
          <w:sz w:val="18"/>
          <w:szCs w:val="22"/>
        </w:rPr>
      </w:pPr>
      <w:r w:rsidRPr="00C7138B">
        <w:rPr>
          <w:color w:val="000000"/>
          <w:sz w:val="20"/>
          <w:szCs w:val="22"/>
        </w:rPr>
        <w:tab/>
      </w:r>
      <w:r w:rsidRPr="00C7138B">
        <w:rPr>
          <w:color w:val="000000"/>
          <w:sz w:val="20"/>
          <w:szCs w:val="22"/>
        </w:rPr>
        <w:tab/>
      </w:r>
      <w:r w:rsidRPr="00C7138B">
        <w:rPr>
          <w:color w:val="000000"/>
          <w:sz w:val="20"/>
          <w:szCs w:val="22"/>
        </w:rPr>
        <w:tab/>
        <w:t xml:space="preserve">    </w:t>
      </w:r>
      <w:r w:rsidR="003C293E">
        <w:rPr>
          <w:color w:val="000000"/>
          <w:sz w:val="20"/>
          <w:szCs w:val="22"/>
        </w:rPr>
        <w:t xml:space="preserve">    </w:t>
      </w:r>
      <w:r w:rsidRPr="00C7138B">
        <w:rPr>
          <w:sz w:val="16"/>
          <w:szCs w:val="20"/>
        </w:rPr>
        <w:t>подпись, 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293E">
        <w:rPr>
          <w:sz w:val="20"/>
          <w:szCs w:val="20"/>
        </w:rPr>
        <w:t xml:space="preserve">               </w:t>
      </w:r>
      <w:r w:rsidRPr="00C7138B">
        <w:rPr>
          <w:sz w:val="16"/>
          <w:szCs w:val="20"/>
        </w:rPr>
        <w:t>инициалы, фамилия</w:t>
      </w:r>
    </w:p>
    <w:p w:rsidR="00E70717" w:rsidRDefault="00E70717">
      <w:pPr>
        <w:widowControl w:val="0"/>
        <w:spacing w:line="223" w:lineRule="auto"/>
        <w:jc w:val="both"/>
        <w:rPr>
          <w:color w:val="000000"/>
        </w:rPr>
      </w:pPr>
    </w:p>
    <w:p w:rsidR="00E70717" w:rsidRPr="003C293E" w:rsidRDefault="00832E39">
      <w:pPr>
        <w:widowControl w:val="0"/>
        <w:spacing w:line="223" w:lineRule="auto"/>
        <w:jc w:val="both"/>
        <w:rPr>
          <w:sz w:val="16"/>
          <w:szCs w:val="16"/>
        </w:rPr>
      </w:pPr>
      <w:r>
        <w:rPr>
          <w:color w:val="000000"/>
        </w:rPr>
        <w:t>Декан факультета</w:t>
      </w:r>
      <w:r>
        <w:rPr>
          <w:color w:val="000000"/>
          <w:sz w:val="22"/>
          <w:szCs w:val="22"/>
        </w:rPr>
        <w:t xml:space="preserve">         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Cs w:val="22"/>
          <w:u w:val="single"/>
        </w:rPr>
        <w:t>О. А. Сухова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</w:t>
      </w:r>
      <w:r w:rsidR="003C293E">
        <w:rPr>
          <w:color w:val="000000"/>
          <w:sz w:val="22"/>
          <w:szCs w:val="22"/>
        </w:rPr>
        <w:t xml:space="preserve">             </w:t>
      </w:r>
      <w:r>
        <w:rPr>
          <w:sz w:val="20"/>
          <w:szCs w:val="20"/>
        </w:rPr>
        <w:tab/>
      </w:r>
      <w:r w:rsidR="003C293E">
        <w:rPr>
          <w:sz w:val="20"/>
          <w:szCs w:val="20"/>
        </w:rPr>
        <w:t xml:space="preserve">                                    </w:t>
      </w:r>
      <w:r w:rsidR="003C293E" w:rsidRPr="003C293E">
        <w:rPr>
          <w:sz w:val="16"/>
          <w:szCs w:val="16"/>
        </w:rPr>
        <w:t xml:space="preserve">подпись, дата                                                                    </w:t>
      </w:r>
      <w:r w:rsidR="003C293E">
        <w:rPr>
          <w:sz w:val="16"/>
          <w:szCs w:val="16"/>
        </w:rPr>
        <w:t xml:space="preserve">                     </w:t>
      </w:r>
      <w:r w:rsidRPr="003C293E">
        <w:rPr>
          <w:sz w:val="16"/>
          <w:szCs w:val="16"/>
        </w:rPr>
        <w:t xml:space="preserve"> инициалы, фамилия</w:t>
      </w:r>
    </w:p>
    <w:p w:rsidR="00E70717" w:rsidRPr="003C293E" w:rsidRDefault="00E70717">
      <w:pPr>
        <w:widowControl w:val="0"/>
        <w:spacing w:line="223" w:lineRule="auto"/>
        <w:jc w:val="left"/>
        <w:rPr>
          <w:color w:val="000000"/>
          <w:sz w:val="16"/>
          <w:szCs w:val="16"/>
        </w:rPr>
      </w:pPr>
    </w:p>
    <w:p w:rsidR="00E70717" w:rsidRPr="003C293E" w:rsidRDefault="00832E39">
      <w:pPr>
        <w:widowControl w:val="0"/>
        <w:spacing w:line="223" w:lineRule="auto"/>
        <w:jc w:val="left"/>
        <w:rPr>
          <w:sz w:val="16"/>
          <w:szCs w:val="16"/>
        </w:rPr>
      </w:pPr>
      <w:r>
        <w:rPr>
          <w:color w:val="000000"/>
        </w:rPr>
        <w:t>Директор института</w:t>
      </w:r>
      <w:r>
        <w:rPr>
          <w:color w:val="000000"/>
          <w:sz w:val="22"/>
          <w:szCs w:val="22"/>
        </w:rPr>
        <w:t xml:space="preserve">     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Cs w:val="22"/>
          <w:u w:val="single"/>
        </w:rPr>
        <w:t>О. П. Сурина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293E">
        <w:rPr>
          <w:sz w:val="16"/>
          <w:szCs w:val="16"/>
        </w:rPr>
        <w:t xml:space="preserve">           </w:t>
      </w:r>
      <w:r w:rsidR="003C293E" w:rsidRPr="003C293E">
        <w:rPr>
          <w:sz w:val="16"/>
          <w:szCs w:val="16"/>
        </w:rPr>
        <w:t>подпись, дата</w:t>
      </w:r>
      <w:r w:rsidRPr="003C293E">
        <w:rPr>
          <w:sz w:val="16"/>
          <w:szCs w:val="16"/>
        </w:rPr>
        <w:t xml:space="preserve">            </w:t>
      </w:r>
      <w:r w:rsidR="003C293E" w:rsidRPr="003C293E">
        <w:rPr>
          <w:sz w:val="16"/>
          <w:szCs w:val="16"/>
        </w:rPr>
        <w:t xml:space="preserve">                                                                 </w:t>
      </w:r>
      <w:r w:rsidR="003C293E">
        <w:rPr>
          <w:sz w:val="16"/>
          <w:szCs w:val="16"/>
        </w:rPr>
        <w:t xml:space="preserve">             </w:t>
      </w:r>
      <w:r w:rsidRPr="003C293E">
        <w:rPr>
          <w:sz w:val="16"/>
          <w:szCs w:val="16"/>
        </w:rPr>
        <w:t>инициалы, фамилия</w:t>
      </w:r>
    </w:p>
    <w:p w:rsidR="00E70717" w:rsidRPr="003C293E" w:rsidRDefault="00E70717">
      <w:pPr>
        <w:widowControl w:val="0"/>
        <w:spacing w:line="223" w:lineRule="auto"/>
        <w:jc w:val="left"/>
        <w:rPr>
          <w:color w:val="000000"/>
          <w:sz w:val="16"/>
          <w:szCs w:val="16"/>
        </w:rPr>
      </w:pPr>
    </w:p>
    <w:p w:rsidR="00E70717" w:rsidRDefault="003B73ED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133349</wp:posOffset>
                </wp:positionV>
                <wp:extent cx="1478915" cy="0"/>
                <wp:effectExtent l="0" t="0" r="26035" b="190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pt;margin-top:10.5pt;width:116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04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"/>
            </w:pict>
          </mc:Fallback>
        </mc:AlternateContent>
      </w:r>
    </w:p>
    <w:p w:rsidR="00E70717" w:rsidRDefault="00832E39">
      <w:pPr>
        <w:widowControl w:val="0"/>
        <w:spacing w:line="223" w:lineRule="auto"/>
        <w:ind w:firstLine="709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 -   Строка не заполняется, если кафедра не выпускающая.</w:t>
      </w:r>
    </w:p>
    <w:p w:rsidR="00E70717" w:rsidRDefault="00832E39">
      <w:pPr>
        <w:widowControl w:val="0"/>
        <w:spacing w:line="223" w:lineRule="auto"/>
        <w:ind w:firstLine="709"/>
        <w:jc w:val="left"/>
      </w:pPr>
      <w:r>
        <w:rPr>
          <w:color w:val="000000"/>
          <w:sz w:val="18"/>
          <w:szCs w:val="18"/>
        </w:rPr>
        <w:t xml:space="preserve">** - </w:t>
      </w:r>
      <w:r>
        <w:rPr>
          <w:color w:val="000000"/>
          <w:sz w:val="18"/>
          <w:szCs w:val="18"/>
          <w:lang w:eastAsia="en-US"/>
        </w:rPr>
        <w:t>Дополнительно могут быть приведены иные показатели, отражающие достижения претендента, в том числе участие в выполнении Программы развития ПГУ.</w:t>
      </w:r>
    </w:p>
    <w:sectPr w:rsidR="00E70717" w:rsidSect="00DD7C1E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17"/>
    <w:rsid w:val="00295D07"/>
    <w:rsid w:val="002A79AD"/>
    <w:rsid w:val="002C0C3C"/>
    <w:rsid w:val="00302ABD"/>
    <w:rsid w:val="003B0082"/>
    <w:rsid w:val="003B73ED"/>
    <w:rsid w:val="003C293E"/>
    <w:rsid w:val="00601BED"/>
    <w:rsid w:val="006454D5"/>
    <w:rsid w:val="007E4AC6"/>
    <w:rsid w:val="00826C54"/>
    <w:rsid w:val="00832E39"/>
    <w:rsid w:val="008331D1"/>
    <w:rsid w:val="00A05377"/>
    <w:rsid w:val="00A13CBC"/>
    <w:rsid w:val="00B436EE"/>
    <w:rsid w:val="00BB4DB1"/>
    <w:rsid w:val="00C7138B"/>
    <w:rsid w:val="00C86DC3"/>
    <w:rsid w:val="00CF09B6"/>
    <w:rsid w:val="00DD7C1E"/>
    <w:rsid w:val="00E70717"/>
    <w:rsid w:val="00EA2046"/>
    <w:rsid w:val="00F25A9B"/>
    <w:rsid w:val="00F3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17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0717"/>
    <w:pPr>
      <w:ind w:firstLine="709"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17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0717"/>
    <w:pPr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2023-06-06T09:50:00Z</cp:lastPrinted>
  <dcterms:created xsi:type="dcterms:W3CDTF">2023-06-22T08:31:00Z</dcterms:created>
  <dcterms:modified xsi:type="dcterms:W3CDTF">2023-06-22T08:31:00Z</dcterms:modified>
</cp:coreProperties>
</file>